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1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1402" cy="849600"/>
            <wp:effectExtent l="0" t="0" r="8255" b="8255"/>
            <wp:docPr id="1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2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f1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28"/>
          <w:szCs w:val="28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</w:rPr>
      </w:pPr>
      <w:r>
        <w:rPr>
          <w:sz w:val="28"/>
        </w:rPr>
        <w:t xml:space="preserve">Проект от 09 февраля  2022  г. </w:t>
      </w:r>
    </w:p>
    <w:p>
      <w:pPr>
        <w:pStyle w:val="ConsPlusTitle"/>
        <w:tabs>
          <w:tab w:val="left" w:pos="5387"/>
        </w:tabs>
        <w:ind w:right="552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«Хиславичский район» Смоленской области от 15.04.2011г. № 104 «Об утверждении положения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 муниципального казенного или муниципального бюджетного учреждения </w:t>
      </w:r>
    </w:p>
    <w:p>
      <w:pPr>
        <w:tabs>
          <w:tab w:val="left" w:pos="4111"/>
          <w:tab w:val="left" w:pos="6096"/>
        </w:tabs>
        <w:ind w:right="5528"/>
        <w:jc w:val="both"/>
        <w:rPr>
          <w:sz w:val="16"/>
          <w:szCs w:val="16"/>
        </w:rPr>
      </w:pPr>
    </w:p>
    <w:p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ConsPlusTitle"/>
        <w:ind w:right="-1"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«Хиславичский район» Смоленской области от 15.04.2011 г. № 104 «Об утверждении положения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 муниципального казенного или муниципального бюджетного учреждения», следующие изменения: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Пункт 7. Изложить в новой редакции:</w:t>
      </w:r>
    </w:p>
    <w:p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лица, состоящие в близком родстве или свойстве с работниками муниципального учреждения (родители, супруги, дети, братья, сестры, а также братья, сестры, родители и дети супругов), не могут быть назначены на должность </w:t>
      </w:r>
      <w:r>
        <w:rPr>
          <w:sz w:val="28"/>
          <w:szCs w:val="28"/>
        </w:rPr>
        <w:lastRenderedPageBreak/>
        <w:t>руководителя муниципального учреждения, если их работа связана с непосредственной подчиненностью или подконтрольностью одного из них другому;</w:t>
      </w:r>
      <w:proofErr w:type="gramEnd"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у руководителя муниципального учреждения в непосредственной подчиненности или подконтрольности имеются работники муниципального учреждения,  состоящие в близком родстве или свойстве с руководителем муниципального учреждения (родители, супруги, дети, братья, сестры, а также братья, сестры, родители и дети супругов), то руководитель муниципального учреждения подлежит увольнению.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rPr>
          <w:b/>
          <w:sz w:val="28"/>
          <w:szCs w:val="28"/>
        </w:rPr>
      </w:pPr>
    </w:p>
    <w:p>
      <w:pPr>
        <w:rPr>
          <w:rFonts w:ascii="Calibri" w:eastAsia="Calibri" w:hAnsi="Calibri"/>
          <w:color w:val="FF0000"/>
          <w:lang w:eastAsia="en-US"/>
        </w:rPr>
      </w:pPr>
    </w:p>
    <w:p>
      <w:pPr>
        <w:rPr>
          <w:rFonts w:ascii="Calibri" w:eastAsia="Calibri" w:hAnsi="Calibri"/>
          <w:color w:val="FF0000"/>
          <w:lang w:eastAsia="en-US"/>
        </w:rPr>
      </w:pPr>
      <w:bookmarkStart w:id="0" w:name="_GoBack"/>
      <w:bookmarkEnd w:id="0"/>
    </w:p>
    <w:p>
      <w:pPr>
        <w:rPr>
          <w:rFonts w:ascii="Calibri" w:eastAsia="Calibri" w:hAnsi="Calibri"/>
          <w:color w:val="FF0000"/>
          <w:lang w:eastAsia="en-US"/>
        </w:rPr>
      </w:pPr>
    </w:p>
    <w:p>
      <w:pPr>
        <w:ind w:left="4820"/>
        <w:jc w:val="both"/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4886796"/>
    <w:multiLevelType w:val="multilevel"/>
    <w:tmpl w:val="A9CECD3E"/>
    <w:lvl w:ilvl="0">
      <w:start w:val="1"/>
      <w:numFmt w:val="decimal"/>
      <w:lvlText w:val="%1.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7BF427F"/>
    <w:multiLevelType w:val="multilevel"/>
    <w:tmpl w:val="1F94B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C35BC6"/>
    <w:multiLevelType w:val="multilevel"/>
    <w:tmpl w:val="DB5E681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0B420B3"/>
    <w:multiLevelType w:val="hybridMultilevel"/>
    <w:tmpl w:val="743CA48E"/>
    <w:lvl w:ilvl="0" w:tplc="636CC0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5164292"/>
    <w:multiLevelType w:val="hybridMultilevel"/>
    <w:tmpl w:val="5C84C8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55361F9"/>
    <w:multiLevelType w:val="hybridMultilevel"/>
    <w:tmpl w:val="C2640016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7047"/>
    <w:multiLevelType w:val="hybridMultilevel"/>
    <w:tmpl w:val="4F9A2028"/>
    <w:lvl w:ilvl="0" w:tplc="FDCC4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D1E54"/>
    <w:multiLevelType w:val="hybridMultilevel"/>
    <w:tmpl w:val="8AAA14F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7357D"/>
    <w:multiLevelType w:val="hybridMultilevel"/>
    <w:tmpl w:val="A9BE54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A30DF"/>
    <w:multiLevelType w:val="hybridMultilevel"/>
    <w:tmpl w:val="4C0CB64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90015"/>
    <w:multiLevelType w:val="hybridMultilevel"/>
    <w:tmpl w:val="F1C0076C"/>
    <w:lvl w:ilvl="0" w:tplc="08C6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604">
      <w:numFmt w:val="none"/>
      <w:lvlText w:val=""/>
      <w:lvlJc w:val="left"/>
      <w:pPr>
        <w:tabs>
          <w:tab w:val="num" w:pos="360"/>
        </w:tabs>
      </w:pPr>
    </w:lvl>
    <w:lvl w:ilvl="2" w:tplc="C1963AEE">
      <w:numFmt w:val="none"/>
      <w:lvlText w:val=""/>
      <w:lvlJc w:val="left"/>
      <w:pPr>
        <w:tabs>
          <w:tab w:val="num" w:pos="360"/>
        </w:tabs>
      </w:pPr>
    </w:lvl>
    <w:lvl w:ilvl="3" w:tplc="492C6EB4">
      <w:numFmt w:val="none"/>
      <w:lvlText w:val=""/>
      <w:lvlJc w:val="left"/>
      <w:pPr>
        <w:tabs>
          <w:tab w:val="num" w:pos="360"/>
        </w:tabs>
      </w:pPr>
    </w:lvl>
    <w:lvl w:ilvl="4" w:tplc="840AEA5C">
      <w:numFmt w:val="none"/>
      <w:lvlText w:val=""/>
      <w:lvlJc w:val="left"/>
      <w:pPr>
        <w:tabs>
          <w:tab w:val="num" w:pos="360"/>
        </w:tabs>
      </w:pPr>
    </w:lvl>
    <w:lvl w:ilvl="5" w:tplc="779053FC">
      <w:numFmt w:val="none"/>
      <w:lvlText w:val=""/>
      <w:lvlJc w:val="left"/>
      <w:pPr>
        <w:tabs>
          <w:tab w:val="num" w:pos="360"/>
        </w:tabs>
      </w:pPr>
    </w:lvl>
    <w:lvl w:ilvl="6" w:tplc="664844D6">
      <w:numFmt w:val="none"/>
      <w:lvlText w:val=""/>
      <w:lvlJc w:val="left"/>
      <w:pPr>
        <w:tabs>
          <w:tab w:val="num" w:pos="360"/>
        </w:tabs>
      </w:pPr>
    </w:lvl>
    <w:lvl w:ilvl="7" w:tplc="58F62F20">
      <w:numFmt w:val="none"/>
      <w:lvlText w:val=""/>
      <w:lvlJc w:val="left"/>
      <w:pPr>
        <w:tabs>
          <w:tab w:val="num" w:pos="360"/>
        </w:tabs>
      </w:pPr>
    </w:lvl>
    <w:lvl w:ilvl="8" w:tplc="651675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53077E"/>
    <w:multiLevelType w:val="hybridMultilevel"/>
    <w:tmpl w:val="1EEA3BF0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F4126"/>
    <w:multiLevelType w:val="hybridMultilevel"/>
    <w:tmpl w:val="5ABEA9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E324926"/>
    <w:multiLevelType w:val="hybridMultilevel"/>
    <w:tmpl w:val="7AB028B2"/>
    <w:lvl w:ilvl="0" w:tplc="2FC2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23">
    <w:nsid w:val="74DF72B2"/>
    <w:multiLevelType w:val="hybridMultilevel"/>
    <w:tmpl w:val="A1B2C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23"/>
  </w:num>
  <w:num w:numId="5">
    <w:abstractNumId w:val="14"/>
  </w:num>
  <w:num w:numId="6">
    <w:abstractNumId w:val="21"/>
  </w:num>
  <w:num w:numId="7">
    <w:abstractNumId w:val="18"/>
  </w:num>
  <w:num w:numId="8">
    <w:abstractNumId w:val="7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5"/>
  </w:num>
  <w:num w:numId="22">
    <w:abstractNumId w:val="4"/>
  </w:num>
  <w:num w:numId="23">
    <w:abstractNumId w:val="10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Pr>
      <w:b/>
      <w:bCs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lang w:val="ru-RU" w:eastAsia="ru-RU" w:bidi="ar-SA"/>
    </w:rPr>
  </w:style>
  <w:style w:type="paragraph" w:styleId="af3">
    <w:name w:val="No Spacing"/>
    <w:link w:val="af4"/>
    <w:uiPriority w:val="99"/>
    <w:qFormat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Pr>
      <w:lang w:val="x-none" w:eastAsia="x-none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</w:style>
  <w:style w:type="paragraph" w:customStyle="1" w:styleId="af8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Pr>
      <w:color w:val="0000FF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Pr>
      <w:b/>
      <w:bCs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lang w:val="ru-RU" w:eastAsia="ru-RU" w:bidi="ar-SA"/>
    </w:rPr>
  </w:style>
  <w:style w:type="paragraph" w:styleId="af3">
    <w:name w:val="No Spacing"/>
    <w:link w:val="af4"/>
    <w:uiPriority w:val="99"/>
    <w:qFormat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Pr>
      <w:lang w:val="x-none" w:eastAsia="x-none"/>
    </w:rPr>
  </w:style>
  <w:style w:type="character" w:styleId="af7">
    <w:name w:val="footnote reference"/>
    <w:uiPriority w:val="99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</w:style>
  <w:style w:type="paragraph" w:customStyle="1" w:styleId="af8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Pr>
      <w:sz w:val="28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7CA8-2BE3-49CC-AA67-60C4F855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2124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/document/72011712/entry/12000</vt:lpwstr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2022-03-09T13:53:00Z</cp:lastPrinted>
  <dcterms:created xsi:type="dcterms:W3CDTF">2022-03-09T13:31:00Z</dcterms:created>
  <dcterms:modified xsi:type="dcterms:W3CDTF">2022-05-06T09:23:00Z</dcterms:modified>
</cp:coreProperties>
</file>