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22" w:rsidRDefault="00062D6E" w:rsidP="004A6022">
      <w:pPr>
        <w:pStyle w:val="5"/>
        <w:rPr>
          <w:b w:val="0"/>
          <w:i w:val="0"/>
        </w:rPr>
      </w:pPr>
      <w:r>
        <w:rPr>
          <w:bCs w:val="0"/>
          <w:iCs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19050" t="0" r="5080" b="0"/>
            <wp:wrapSquare wrapText="bothSides"/>
            <wp:docPr id="2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6022" w:rsidRDefault="004A6022" w:rsidP="004A6022">
      <w:pPr>
        <w:rPr>
          <w:lang w:eastAsia="ru-RU"/>
        </w:rPr>
      </w:pPr>
    </w:p>
    <w:p w:rsidR="004A6022" w:rsidRDefault="004A6022" w:rsidP="004A6022">
      <w:pPr>
        <w:tabs>
          <w:tab w:val="left" w:pos="900"/>
          <w:tab w:val="left" w:pos="1564"/>
        </w:tabs>
        <w:rPr>
          <w:szCs w:val="28"/>
        </w:rPr>
      </w:pPr>
    </w:p>
    <w:p w:rsidR="004A6022" w:rsidRDefault="004A6022" w:rsidP="004A6022">
      <w:pPr>
        <w:rPr>
          <w:szCs w:val="28"/>
        </w:rPr>
      </w:pPr>
    </w:p>
    <w:p w:rsidR="004A6022" w:rsidRDefault="004A6022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4A6022" w:rsidRDefault="004B6442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КОРЗОВСКОГО</w:t>
      </w:r>
      <w:r w:rsidR="004A6022">
        <w:rPr>
          <w:b/>
          <w:bCs/>
          <w:szCs w:val="28"/>
        </w:rPr>
        <w:t xml:space="preserve"> СЕЛЬСКОГО ПОСЕЛЕНИЯ</w:t>
      </w:r>
    </w:p>
    <w:p w:rsidR="004A6022" w:rsidRDefault="00340E0A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ХИСЛАВИЧСКОГО</w:t>
      </w:r>
      <w:r w:rsidR="004A6022">
        <w:rPr>
          <w:b/>
          <w:bCs/>
          <w:szCs w:val="28"/>
        </w:rPr>
        <w:t xml:space="preserve">  РАЙОНА СМОЛЕНСКОЙ ОБЛАСТИ</w:t>
      </w:r>
    </w:p>
    <w:p w:rsidR="004A6022" w:rsidRDefault="004A6022" w:rsidP="004A6022">
      <w:pPr>
        <w:rPr>
          <w:szCs w:val="28"/>
        </w:rPr>
      </w:pPr>
    </w:p>
    <w:p w:rsidR="004A6022" w:rsidRDefault="00E617BB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ПОСТАНОВЛЕНИ</w:t>
      </w:r>
      <w:r w:rsidR="00F63F0F">
        <w:rPr>
          <w:b/>
          <w:bCs/>
          <w:szCs w:val="28"/>
        </w:rPr>
        <w:t>Е</w:t>
      </w:r>
    </w:p>
    <w:p w:rsidR="00D9013D" w:rsidRDefault="00D9013D" w:rsidP="004A6022">
      <w:pPr>
        <w:rPr>
          <w:b/>
          <w:bCs/>
          <w:szCs w:val="28"/>
        </w:rPr>
      </w:pPr>
    </w:p>
    <w:p w:rsidR="004A6022" w:rsidRPr="00D9013D" w:rsidRDefault="004A6022" w:rsidP="00E617BB">
      <w:pPr>
        <w:rPr>
          <w:bCs/>
          <w:szCs w:val="28"/>
        </w:rPr>
      </w:pPr>
      <w:r w:rsidRPr="00830750">
        <w:rPr>
          <w:szCs w:val="28"/>
        </w:rPr>
        <w:t xml:space="preserve"> </w:t>
      </w:r>
    </w:p>
    <w:p w:rsidR="004A6022" w:rsidRDefault="00F63F0F" w:rsidP="00F63F0F">
      <w:pPr>
        <w:rPr>
          <w:bCs/>
          <w:szCs w:val="28"/>
        </w:rPr>
      </w:pPr>
      <w:r>
        <w:rPr>
          <w:bCs/>
          <w:szCs w:val="28"/>
        </w:rPr>
        <w:t>от 26 декабря 2016 года          № 62</w:t>
      </w:r>
    </w:p>
    <w:p w:rsidR="00F63F0F" w:rsidRDefault="00F63F0F" w:rsidP="00F63F0F">
      <w:pPr>
        <w:rPr>
          <w:bCs/>
          <w:szCs w:val="28"/>
        </w:rPr>
      </w:pPr>
    </w:p>
    <w:p w:rsidR="004A6022" w:rsidRDefault="002630C3" w:rsidP="00E617BB">
      <w:pPr>
        <w:ind w:right="5045"/>
        <w:jc w:val="both"/>
        <w:rPr>
          <w:szCs w:val="28"/>
        </w:rPr>
      </w:pPr>
      <w:r>
        <w:rPr>
          <w:szCs w:val="28"/>
        </w:rPr>
        <w:t xml:space="preserve">О внесении изменений в </w:t>
      </w:r>
      <w:r w:rsidR="00D9013D">
        <w:rPr>
          <w:szCs w:val="28"/>
        </w:rPr>
        <w:t xml:space="preserve">     </w:t>
      </w:r>
      <w:r w:rsidR="004A6022">
        <w:rPr>
          <w:szCs w:val="28"/>
        </w:rPr>
        <w:t xml:space="preserve"> </w:t>
      </w:r>
      <w:r w:rsidR="00E617BB">
        <w:rPr>
          <w:szCs w:val="28"/>
        </w:rPr>
        <w:t>м</w:t>
      </w:r>
      <w:r w:rsidR="004A6022">
        <w:rPr>
          <w:szCs w:val="28"/>
        </w:rPr>
        <w:t>униципальн</w:t>
      </w:r>
      <w:r w:rsidR="00E617BB">
        <w:rPr>
          <w:szCs w:val="28"/>
        </w:rPr>
        <w:t>ую</w:t>
      </w:r>
      <w:r w:rsidR="004A6022">
        <w:rPr>
          <w:szCs w:val="28"/>
        </w:rPr>
        <w:t xml:space="preserve"> программ</w:t>
      </w:r>
      <w:r w:rsidR="00E617BB">
        <w:rPr>
          <w:szCs w:val="28"/>
        </w:rPr>
        <w:t>у</w:t>
      </w:r>
      <w:r w:rsidR="00D9013D">
        <w:rPr>
          <w:szCs w:val="28"/>
        </w:rPr>
        <w:t xml:space="preserve">     </w:t>
      </w:r>
      <w:r w:rsidR="004A6022">
        <w:rPr>
          <w:szCs w:val="28"/>
        </w:rPr>
        <w:t xml:space="preserve">  «Энергосбережение  и повышение </w:t>
      </w:r>
      <w:r w:rsidR="00D9013D">
        <w:rPr>
          <w:szCs w:val="28"/>
        </w:rPr>
        <w:t xml:space="preserve">                 </w:t>
      </w:r>
      <w:r w:rsidR="004A6022">
        <w:rPr>
          <w:szCs w:val="28"/>
        </w:rPr>
        <w:t>энергетической эффективности</w:t>
      </w:r>
      <w:r w:rsidR="00D9013D">
        <w:rPr>
          <w:szCs w:val="28"/>
        </w:rPr>
        <w:t xml:space="preserve">   </w:t>
      </w:r>
      <w:r w:rsidR="004A6022">
        <w:rPr>
          <w:szCs w:val="28"/>
        </w:rPr>
        <w:t xml:space="preserve"> на </w:t>
      </w:r>
      <w:r w:rsidR="00D9013D">
        <w:rPr>
          <w:szCs w:val="28"/>
        </w:rPr>
        <w:t xml:space="preserve">         </w:t>
      </w:r>
      <w:r w:rsidR="004A6022">
        <w:rPr>
          <w:szCs w:val="28"/>
        </w:rPr>
        <w:t>территории</w:t>
      </w:r>
      <w:r w:rsidR="00E617BB">
        <w:rPr>
          <w:szCs w:val="28"/>
        </w:rPr>
        <w:t xml:space="preserve"> </w:t>
      </w:r>
      <w:r w:rsidR="00E54222">
        <w:rPr>
          <w:szCs w:val="28"/>
        </w:rPr>
        <w:t>Корзовского</w:t>
      </w:r>
      <w:r w:rsidR="00D9013D">
        <w:rPr>
          <w:szCs w:val="28"/>
        </w:rPr>
        <w:t xml:space="preserve">  сельского    </w:t>
      </w:r>
      <w:r w:rsidR="004A6022">
        <w:rPr>
          <w:szCs w:val="28"/>
        </w:rPr>
        <w:t>поселения</w:t>
      </w:r>
      <w:r w:rsidR="005E2BAD">
        <w:rPr>
          <w:szCs w:val="28"/>
        </w:rPr>
        <w:t xml:space="preserve"> </w:t>
      </w:r>
      <w:r w:rsidR="00340E0A">
        <w:rPr>
          <w:szCs w:val="28"/>
        </w:rPr>
        <w:t>Хиславичского</w:t>
      </w:r>
      <w:r w:rsidR="004A6022">
        <w:rPr>
          <w:szCs w:val="28"/>
        </w:rPr>
        <w:t xml:space="preserve">  района  Смоленской   области</w:t>
      </w:r>
      <w:r w:rsidR="00B750CB">
        <w:rPr>
          <w:szCs w:val="28"/>
        </w:rPr>
        <w:t>»</w:t>
      </w:r>
      <w:r w:rsidR="004A6022">
        <w:rPr>
          <w:szCs w:val="28"/>
        </w:rPr>
        <w:t xml:space="preserve"> </w:t>
      </w:r>
      <w:r w:rsidR="00D9013D">
        <w:rPr>
          <w:szCs w:val="28"/>
        </w:rPr>
        <w:t xml:space="preserve"> </w:t>
      </w:r>
      <w:r w:rsidR="004A6022">
        <w:rPr>
          <w:szCs w:val="28"/>
        </w:rPr>
        <w:t>на 201</w:t>
      </w:r>
      <w:r w:rsidR="00217F88">
        <w:rPr>
          <w:szCs w:val="28"/>
        </w:rPr>
        <w:t>5</w:t>
      </w:r>
      <w:r w:rsidR="004A6022">
        <w:rPr>
          <w:szCs w:val="28"/>
        </w:rPr>
        <w:t>-20</w:t>
      </w:r>
      <w:r w:rsidR="00F168B5">
        <w:rPr>
          <w:szCs w:val="28"/>
        </w:rPr>
        <w:t>17</w:t>
      </w:r>
      <w:r w:rsidR="004A6022">
        <w:rPr>
          <w:szCs w:val="28"/>
        </w:rPr>
        <w:t xml:space="preserve"> годы</w:t>
      </w:r>
    </w:p>
    <w:p w:rsidR="00B750CB" w:rsidRDefault="00B750CB" w:rsidP="004A6022">
      <w:pPr>
        <w:rPr>
          <w:b/>
          <w:sz w:val="26"/>
          <w:szCs w:val="26"/>
        </w:rPr>
      </w:pPr>
    </w:p>
    <w:p w:rsidR="00B750CB" w:rsidRDefault="00B750CB" w:rsidP="004A6022">
      <w:pPr>
        <w:rPr>
          <w:b/>
          <w:sz w:val="26"/>
          <w:szCs w:val="26"/>
        </w:rPr>
      </w:pPr>
    </w:p>
    <w:p w:rsidR="002630C3" w:rsidRDefault="002630C3" w:rsidP="008861F5">
      <w:pPr>
        <w:tabs>
          <w:tab w:val="left" w:pos="1500"/>
        </w:tabs>
        <w:jc w:val="both"/>
        <w:rPr>
          <w:b/>
        </w:rPr>
      </w:pPr>
      <w:r>
        <w:t xml:space="preserve">         </w:t>
      </w:r>
      <w:r w:rsidR="008861F5">
        <w:t xml:space="preserve"> </w:t>
      </w:r>
      <w:r w:rsidR="008341CF">
        <w:t xml:space="preserve">Администрация </w:t>
      </w:r>
      <w:r w:rsidR="00FB234E">
        <w:t>Корзовского</w:t>
      </w:r>
      <w:r w:rsidR="008341CF">
        <w:t xml:space="preserve"> сельского поселения </w:t>
      </w:r>
      <w:r w:rsidR="00414AFA">
        <w:t>Хиславичского</w:t>
      </w:r>
      <w:r w:rsidR="008341CF">
        <w:t xml:space="preserve"> района Смоленской области  </w:t>
      </w:r>
      <w:proofErr w:type="gramStart"/>
      <w:r w:rsidR="008341CF">
        <w:rPr>
          <w:b/>
        </w:rPr>
        <w:t>п</w:t>
      </w:r>
      <w:proofErr w:type="gramEnd"/>
      <w:r w:rsidR="008341CF">
        <w:rPr>
          <w:b/>
        </w:rPr>
        <w:t xml:space="preserve"> о с т а н о в л я е т</w:t>
      </w:r>
      <w:r w:rsidR="008341CF" w:rsidRPr="002F01D8">
        <w:rPr>
          <w:b/>
        </w:rPr>
        <w:t>:</w:t>
      </w:r>
    </w:p>
    <w:p w:rsidR="00E617BB" w:rsidRPr="007C1110" w:rsidRDefault="00E617BB" w:rsidP="008861F5">
      <w:pPr>
        <w:tabs>
          <w:tab w:val="left" w:pos="1500"/>
        </w:tabs>
        <w:jc w:val="both"/>
      </w:pPr>
    </w:p>
    <w:p w:rsidR="004A6022" w:rsidRDefault="004A6022" w:rsidP="004A6022">
      <w:pPr>
        <w:jc w:val="both"/>
        <w:rPr>
          <w:szCs w:val="28"/>
        </w:rPr>
      </w:pPr>
      <w:r>
        <w:rPr>
          <w:szCs w:val="28"/>
        </w:rPr>
        <w:t xml:space="preserve">       </w:t>
      </w:r>
      <w:proofErr w:type="gramStart"/>
      <w:r w:rsidR="002630C3">
        <w:rPr>
          <w:szCs w:val="28"/>
        </w:rPr>
        <w:t xml:space="preserve">Внести в </w:t>
      </w:r>
      <w:r w:rsidR="00E617BB">
        <w:rPr>
          <w:szCs w:val="28"/>
        </w:rPr>
        <w:t xml:space="preserve">муниципальную </w:t>
      </w:r>
      <w:r w:rsidR="002630C3">
        <w:rPr>
          <w:szCs w:val="28"/>
        </w:rPr>
        <w:t xml:space="preserve"> программ</w:t>
      </w:r>
      <w:r w:rsidR="00E617BB">
        <w:rPr>
          <w:szCs w:val="28"/>
        </w:rPr>
        <w:t>у</w:t>
      </w:r>
      <w:r w:rsidR="002630C3">
        <w:rPr>
          <w:szCs w:val="28"/>
        </w:rPr>
        <w:t xml:space="preserve"> «Энергосбережение и повышение энергетической эффективности на территории Корзовского сельского поселения Хиславичского района Смоленской области</w:t>
      </w:r>
      <w:r w:rsidR="00B750CB">
        <w:rPr>
          <w:szCs w:val="28"/>
        </w:rPr>
        <w:t>»</w:t>
      </w:r>
      <w:r w:rsidR="002630C3">
        <w:rPr>
          <w:szCs w:val="28"/>
        </w:rPr>
        <w:t xml:space="preserve"> на 2015-2017 годы</w:t>
      </w:r>
      <w:r w:rsidR="00E617BB">
        <w:rPr>
          <w:szCs w:val="28"/>
        </w:rPr>
        <w:t xml:space="preserve">, утвержденную  </w:t>
      </w:r>
      <w:r w:rsidR="00A341FE">
        <w:rPr>
          <w:szCs w:val="28"/>
        </w:rPr>
        <w:t>постановлением Администрации Корзовского сельского поселения Хиславичского района Смоленской области № 8</w:t>
      </w:r>
      <w:r w:rsidR="008861F5">
        <w:rPr>
          <w:szCs w:val="28"/>
        </w:rPr>
        <w:t xml:space="preserve"> от 15.04.2015г. </w:t>
      </w:r>
      <w:r w:rsidR="00A341FE">
        <w:rPr>
          <w:szCs w:val="28"/>
        </w:rPr>
        <w:t xml:space="preserve">(в редакции постановления Администрации Корзовского сельского поселения Хиславичского района Смоленской области от 11.12.2015г. № 45) </w:t>
      </w:r>
      <w:r w:rsidR="008861F5">
        <w:rPr>
          <w:szCs w:val="28"/>
        </w:rPr>
        <w:t>следующие изменения:</w:t>
      </w:r>
      <w:proofErr w:type="gramEnd"/>
    </w:p>
    <w:p w:rsidR="00A341FE" w:rsidRDefault="00DE7F79" w:rsidP="004A6022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A341FE">
        <w:rPr>
          <w:szCs w:val="28"/>
        </w:rPr>
        <w:t>в</w:t>
      </w:r>
      <w:r>
        <w:rPr>
          <w:szCs w:val="28"/>
        </w:rPr>
        <w:t xml:space="preserve"> </w:t>
      </w:r>
      <w:r>
        <w:rPr>
          <w:b/>
          <w:szCs w:val="28"/>
        </w:rPr>
        <w:t>Паспорте</w:t>
      </w:r>
      <w:r>
        <w:rPr>
          <w:szCs w:val="28"/>
        </w:rPr>
        <w:t xml:space="preserve"> программы:</w:t>
      </w:r>
    </w:p>
    <w:p w:rsidR="00B750CB" w:rsidRDefault="00DE7F79" w:rsidP="00A341FE">
      <w:pPr>
        <w:jc w:val="both"/>
        <w:rPr>
          <w:szCs w:val="28"/>
        </w:rPr>
      </w:pPr>
      <w:r>
        <w:rPr>
          <w:szCs w:val="28"/>
        </w:rPr>
        <w:t xml:space="preserve">- </w:t>
      </w:r>
      <w:r w:rsidR="00A341FE">
        <w:rPr>
          <w:szCs w:val="28"/>
        </w:rPr>
        <w:t>слова «201</w:t>
      </w:r>
      <w:r w:rsidR="00B122FB">
        <w:rPr>
          <w:szCs w:val="28"/>
        </w:rPr>
        <w:t>5-2017</w:t>
      </w:r>
      <w:r w:rsidR="00A341FE">
        <w:rPr>
          <w:szCs w:val="28"/>
        </w:rPr>
        <w:t xml:space="preserve"> год» заменить словами «201</w:t>
      </w:r>
      <w:r w:rsidR="00B122FB">
        <w:rPr>
          <w:szCs w:val="28"/>
        </w:rPr>
        <w:t>5</w:t>
      </w:r>
      <w:r w:rsidR="00A341FE">
        <w:rPr>
          <w:szCs w:val="28"/>
        </w:rPr>
        <w:t>-2020 годы»</w:t>
      </w:r>
    </w:p>
    <w:p w:rsidR="00B750CB" w:rsidRDefault="00B750CB" w:rsidP="004A6022">
      <w:pPr>
        <w:jc w:val="both"/>
        <w:rPr>
          <w:szCs w:val="28"/>
        </w:rPr>
      </w:pPr>
    </w:p>
    <w:p w:rsidR="00B750CB" w:rsidRDefault="00B750CB" w:rsidP="004A6022">
      <w:pPr>
        <w:jc w:val="both"/>
        <w:rPr>
          <w:szCs w:val="28"/>
        </w:rPr>
      </w:pPr>
    </w:p>
    <w:p w:rsidR="00B750CB" w:rsidRDefault="00B750CB" w:rsidP="004A6022">
      <w:pPr>
        <w:jc w:val="both"/>
        <w:rPr>
          <w:szCs w:val="28"/>
        </w:rPr>
      </w:pPr>
    </w:p>
    <w:p w:rsidR="00B750CB" w:rsidRDefault="00B750CB" w:rsidP="004A6022">
      <w:pPr>
        <w:jc w:val="both"/>
        <w:rPr>
          <w:szCs w:val="28"/>
        </w:rPr>
      </w:pPr>
      <w:bookmarkStart w:id="0" w:name="_GoBack"/>
      <w:bookmarkEnd w:id="0"/>
    </w:p>
    <w:p w:rsidR="008861F5" w:rsidRDefault="00B750CB" w:rsidP="004A6022">
      <w:pPr>
        <w:jc w:val="both"/>
        <w:rPr>
          <w:szCs w:val="28"/>
        </w:rPr>
      </w:pPr>
      <w:r>
        <w:rPr>
          <w:szCs w:val="28"/>
        </w:rPr>
        <w:t>Г</w:t>
      </w:r>
      <w:r w:rsidR="00FB234E">
        <w:rPr>
          <w:szCs w:val="28"/>
        </w:rPr>
        <w:t xml:space="preserve">лава </w:t>
      </w:r>
      <w:r w:rsidR="00D166DF">
        <w:rPr>
          <w:szCs w:val="28"/>
        </w:rPr>
        <w:t>муниципального образования</w:t>
      </w:r>
    </w:p>
    <w:p w:rsidR="00FB234E" w:rsidRDefault="00FB234E" w:rsidP="004A6022">
      <w:pPr>
        <w:jc w:val="both"/>
        <w:rPr>
          <w:szCs w:val="28"/>
        </w:rPr>
      </w:pPr>
      <w:r>
        <w:rPr>
          <w:szCs w:val="28"/>
        </w:rPr>
        <w:t>Корзовского сельского поселения</w:t>
      </w:r>
    </w:p>
    <w:p w:rsidR="00FB234E" w:rsidRDefault="00FB234E" w:rsidP="004A6022">
      <w:pPr>
        <w:jc w:val="both"/>
        <w:rPr>
          <w:szCs w:val="28"/>
        </w:rPr>
      </w:pPr>
      <w:r>
        <w:rPr>
          <w:szCs w:val="28"/>
        </w:rPr>
        <w:t>Хиславичского района</w:t>
      </w:r>
    </w:p>
    <w:p w:rsidR="00FB234E" w:rsidRPr="00FB234E" w:rsidRDefault="00FB234E" w:rsidP="004A6022">
      <w:pPr>
        <w:jc w:val="both"/>
        <w:rPr>
          <w:b/>
          <w:szCs w:val="28"/>
        </w:rPr>
      </w:pPr>
      <w:r>
        <w:rPr>
          <w:szCs w:val="28"/>
        </w:rPr>
        <w:t xml:space="preserve">Смоленской области                                                      </w:t>
      </w:r>
      <w:r>
        <w:rPr>
          <w:b/>
          <w:szCs w:val="28"/>
        </w:rPr>
        <w:t>В.Н. Цыгуров</w:t>
      </w:r>
    </w:p>
    <w:p w:rsidR="00E265DD" w:rsidRPr="00D9013D" w:rsidRDefault="00E265DD" w:rsidP="00E265DD">
      <w:pPr>
        <w:jc w:val="center"/>
        <w:rPr>
          <w:b/>
          <w:sz w:val="24"/>
          <w:szCs w:val="24"/>
        </w:rPr>
      </w:pPr>
      <w:r w:rsidRPr="003F4DC8">
        <w:rPr>
          <w:b/>
          <w:color w:val="000000"/>
          <w:szCs w:val="28"/>
        </w:rPr>
        <w:lastRenderedPageBreak/>
        <w:t>ПАСПОРТ</w:t>
      </w:r>
    </w:p>
    <w:p w:rsidR="00E265DD" w:rsidRPr="003F4DC8" w:rsidRDefault="00E265DD" w:rsidP="00E265DD">
      <w:pPr>
        <w:jc w:val="center"/>
        <w:rPr>
          <w:b/>
          <w:color w:val="000000"/>
          <w:szCs w:val="28"/>
        </w:rPr>
      </w:pPr>
      <w:r w:rsidRPr="003F4DC8">
        <w:rPr>
          <w:b/>
          <w:color w:val="000000"/>
          <w:szCs w:val="28"/>
        </w:rPr>
        <w:t>муниципальной программы</w:t>
      </w:r>
    </w:p>
    <w:p w:rsidR="00E265DD" w:rsidRPr="000241C0" w:rsidRDefault="00E265DD" w:rsidP="00E265DD">
      <w:pPr>
        <w:jc w:val="center"/>
        <w:rPr>
          <w:b/>
          <w:color w:val="000000"/>
          <w:szCs w:val="28"/>
        </w:rPr>
      </w:pPr>
      <w:r w:rsidRPr="000241C0">
        <w:rPr>
          <w:b/>
          <w:color w:val="000000"/>
          <w:szCs w:val="28"/>
        </w:rPr>
        <w:t>«Энергосбережение и повышение энергетической эффективности</w:t>
      </w:r>
    </w:p>
    <w:p w:rsidR="00E265DD" w:rsidRPr="00110BDE" w:rsidRDefault="00E265DD" w:rsidP="00E265DD">
      <w:pPr>
        <w:jc w:val="center"/>
        <w:rPr>
          <w:b/>
          <w:color w:val="000000"/>
          <w:szCs w:val="28"/>
        </w:rPr>
      </w:pPr>
      <w:r w:rsidRPr="000241C0">
        <w:rPr>
          <w:b/>
          <w:color w:val="000000"/>
          <w:szCs w:val="28"/>
        </w:rPr>
        <w:t>на территории</w:t>
      </w:r>
      <w:r>
        <w:rPr>
          <w:b/>
          <w:color w:val="000000"/>
          <w:szCs w:val="28"/>
        </w:rPr>
        <w:t xml:space="preserve"> </w:t>
      </w:r>
      <w:r w:rsidRPr="000241C0">
        <w:rPr>
          <w:b/>
          <w:color w:val="000000"/>
          <w:szCs w:val="28"/>
        </w:rPr>
        <w:t>Корзовского сельского поселения Хиславичского района Смоленской области» на 2015-2020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144"/>
      </w:tblGrid>
      <w:tr w:rsidR="00E265DD" w:rsidRPr="00DF1B59" w:rsidTr="009115C6">
        <w:tc>
          <w:tcPr>
            <w:tcW w:w="3686" w:type="dxa"/>
            <w:shd w:val="clear" w:color="auto" w:fill="auto"/>
          </w:tcPr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 xml:space="preserve">Ответственный исполнитель муниципальной  программы   </w:t>
            </w:r>
          </w:p>
        </w:tc>
        <w:tc>
          <w:tcPr>
            <w:tcW w:w="6520" w:type="dxa"/>
            <w:shd w:val="clear" w:color="auto" w:fill="auto"/>
          </w:tcPr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Администрация Корзовского</w:t>
            </w:r>
            <w:r>
              <w:rPr>
                <w:sz w:val="26"/>
                <w:szCs w:val="26"/>
              </w:rPr>
              <w:t xml:space="preserve"> </w:t>
            </w:r>
            <w:r w:rsidRPr="00DF1B59">
              <w:rPr>
                <w:sz w:val="26"/>
                <w:szCs w:val="26"/>
              </w:rPr>
              <w:t>сельского поселения Хиславичского района Смоленской области</w:t>
            </w:r>
          </w:p>
        </w:tc>
      </w:tr>
      <w:tr w:rsidR="00E265DD" w:rsidRPr="00DF1B59" w:rsidTr="009115C6">
        <w:tc>
          <w:tcPr>
            <w:tcW w:w="3686" w:type="dxa"/>
            <w:shd w:val="clear" w:color="auto" w:fill="auto"/>
          </w:tcPr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 xml:space="preserve">Исполнители основных мероприятий муниципальной  программы  </w:t>
            </w:r>
          </w:p>
        </w:tc>
        <w:tc>
          <w:tcPr>
            <w:tcW w:w="6520" w:type="dxa"/>
            <w:shd w:val="clear" w:color="auto" w:fill="auto"/>
          </w:tcPr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Администрация Корзовского сельского поселения Хиславичского района Смоленской области</w:t>
            </w:r>
          </w:p>
        </w:tc>
      </w:tr>
      <w:tr w:rsidR="00E265DD" w:rsidRPr="00DF1B59" w:rsidTr="009115C6">
        <w:tc>
          <w:tcPr>
            <w:tcW w:w="3686" w:type="dxa"/>
            <w:shd w:val="clear" w:color="auto" w:fill="auto"/>
          </w:tcPr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Цель муниципальной  программы</w:t>
            </w:r>
          </w:p>
        </w:tc>
        <w:tc>
          <w:tcPr>
            <w:tcW w:w="6520" w:type="dxa"/>
            <w:shd w:val="clear" w:color="auto" w:fill="auto"/>
          </w:tcPr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Цель Программы 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E265DD" w:rsidRPr="00DF1B59" w:rsidTr="009115C6">
        <w:tc>
          <w:tcPr>
            <w:tcW w:w="3686" w:type="dxa"/>
            <w:shd w:val="clear" w:color="auto" w:fill="auto"/>
          </w:tcPr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 xml:space="preserve">Целевые показатели реализации муниципальной  программы  </w:t>
            </w:r>
          </w:p>
        </w:tc>
        <w:tc>
          <w:tcPr>
            <w:tcW w:w="6520" w:type="dxa"/>
            <w:shd w:val="clear" w:color="auto" w:fill="auto"/>
          </w:tcPr>
          <w:p w:rsidR="00E265DD" w:rsidRPr="00DF1B59" w:rsidRDefault="00E265DD" w:rsidP="00911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F1B59">
              <w:rPr>
                <w:sz w:val="26"/>
                <w:szCs w:val="26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</w:t>
            </w:r>
            <w:r>
              <w:rPr>
                <w:sz w:val="26"/>
                <w:szCs w:val="26"/>
              </w:rPr>
              <w:t>ию энергетической эффективности;</w:t>
            </w:r>
          </w:p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- оснащение приборами учета используемых энергетических ресурсов;</w:t>
            </w:r>
          </w:p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- повышение эффективности системы теплоснабжения;</w:t>
            </w:r>
          </w:p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- повышение эффективности системы электроснабжения;</w:t>
            </w:r>
          </w:p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- повышение эффективности системы водоснабжения и водоотведения;</w:t>
            </w:r>
          </w:p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- уменьшение потребления энергии и связанных с этим затрат по муниципальным контрактам.</w:t>
            </w:r>
          </w:p>
        </w:tc>
      </w:tr>
      <w:tr w:rsidR="00E265DD" w:rsidRPr="00DF1B59" w:rsidTr="009115C6">
        <w:tc>
          <w:tcPr>
            <w:tcW w:w="3686" w:type="dxa"/>
            <w:shd w:val="clear" w:color="auto" w:fill="auto"/>
          </w:tcPr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Сроки (этапы) реализации муниципальной  программы</w:t>
            </w:r>
          </w:p>
        </w:tc>
        <w:tc>
          <w:tcPr>
            <w:tcW w:w="6520" w:type="dxa"/>
            <w:shd w:val="clear" w:color="auto" w:fill="auto"/>
          </w:tcPr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 xml:space="preserve">2015-2020 годы </w:t>
            </w:r>
          </w:p>
        </w:tc>
      </w:tr>
      <w:tr w:rsidR="00E265DD" w:rsidRPr="00DF1B59" w:rsidTr="009115C6">
        <w:tc>
          <w:tcPr>
            <w:tcW w:w="3686" w:type="dxa"/>
            <w:shd w:val="clear" w:color="auto" w:fill="auto"/>
          </w:tcPr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520" w:type="dxa"/>
            <w:shd w:val="clear" w:color="auto" w:fill="auto"/>
          </w:tcPr>
          <w:p w:rsidR="00E265DD" w:rsidRPr="00665E48" w:rsidRDefault="00E265DD" w:rsidP="009115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за счёт средств</w:t>
            </w:r>
            <w:r w:rsidRPr="00665E48">
              <w:rPr>
                <w:sz w:val="26"/>
                <w:szCs w:val="26"/>
              </w:rPr>
              <w:t xml:space="preserve"> бюджета муниципального образования </w:t>
            </w:r>
            <w:r w:rsidRPr="00DF1B59">
              <w:rPr>
                <w:sz w:val="26"/>
                <w:szCs w:val="26"/>
              </w:rPr>
              <w:t>Корзовского</w:t>
            </w:r>
            <w:r>
              <w:rPr>
                <w:sz w:val="26"/>
                <w:szCs w:val="26"/>
              </w:rPr>
              <w:t xml:space="preserve"> </w:t>
            </w:r>
            <w:r w:rsidRPr="00665E48">
              <w:rPr>
                <w:sz w:val="26"/>
                <w:szCs w:val="26"/>
              </w:rPr>
              <w:t>сельского поселения Хиславичского района Смоленской области</w:t>
            </w:r>
            <w:r>
              <w:rPr>
                <w:sz w:val="26"/>
                <w:szCs w:val="26"/>
              </w:rPr>
              <w:t xml:space="preserve"> в </w:t>
            </w:r>
            <w:r w:rsidRPr="005B1D03">
              <w:rPr>
                <w:sz w:val="26"/>
                <w:szCs w:val="26"/>
              </w:rPr>
              <w:t xml:space="preserve">сумме </w:t>
            </w:r>
            <w:r w:rsidRPr="005B1D03">
              <w:rPr>
                <w:b/>
                <w:sz w:val="26"/>
                <w:szCs w:val="26"/>
              </w:rPr>
              <w:t>10,1 тыс. руб.,</w:t>
            </w:r>
            <w:r w:rsidRPr="005B1D03">
              <w:rPr>
                <w:sz w:val="26"/>
                <w:szCs w:val="26"/>
              </w:rPr>
              <w:t xml:space="preserve"> в том</w:t>
            </w:r>
            <w:r>
              <w:rPr>
                <w:sz w:val="26"/>
                <w:szCs w:val="26"/>
              </w:rPr>
              <w:t xml:space="preserve"> числе по годам</w:t>
            </w:r>
            <w:r w:rsidRPr="00665E48">
              <w:rPr>
                <w:sz w:val="26"/>
                <w:szCs w:val="26"/>
              </w:rPr>
              <w:t>:</w:t>
            </w:r>
          </w:p>
          <w:p w:rsidR="00E265DD" w:rsidRPr="00DF1B59" w:rsidRDefault="00E265DD" w:rsidP="009115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 xml:space="preserve">2015 г. – </w:t>
            </w:r>
            <w:r>
              <w:rPr>
                <w:sz w:val="26"/>
                <w:szCs w:val="26"/>
              </w:rPr>
              <w:t xml:space="preserve"> </w:t>
            </w:r>
            <w:r w:rsidRPr="00DF1B59">
              <w:rPr>
                <w:sz w:val="26"/>
                <w:szCs w:val="26"/>
              </w:rPr>
              <w:t>7,1 тыс. руб.</w:t>
            </w:r>
          </w:p>
          <w:p w:rsidR="00E265DD" w:rsidRPr="00665E48" w:rsidRDefault="00E265DD" w:rsidP="009115C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 xml:space="preserve">2016 г.  – </w:t>
            </w:r>
            <w:r>
              <w:rPr>
                <w:sz w:val="26"/>
                <w:szCs w:val="26"/>
              </w:rPr>
              <w:t>0,0</w:t>
            </w:r>
            <w:r w:rsidRPr="00DF1B59">
              <w:rPr>
                <w:sz w:val="26"/>
                <w:szCs w:val="26"/>
              </w:rPr>
              <w:t xml:space="preserve"> тыс. руб.</w:t>
            </w:r>
          </w:p>
          <w:p w:rsidR="00E265DD" w:rsidRPr="00915412" w:rsidRDefault="00E265DD" w:rsidP="009115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5412">
              <w:rPr>
                <w:sz w:val="26"/>
                <w:szCs w:val="26"/>
              </w:rPr>
              <w:t xml:space="preserve">2017 г. – </w:t>
            </w:r>
            <w:r>
              <w:rPr>
                <w:sz w:val="26"/>
                <w:szCs w:val="26"/>
              </w:rPr>
              <w:t xml:space="preserve"> 1,0</w:t>
            </w:r>
            <w:r w:rsidRPr="00915412">
              <w:rPr>
                <w:sz w:val="26"/>
                <w:szCs w:val="26"/>
              </w:rPr>
              <w:t xml:space="preserve"> тыс. руб.</w:t>
            </w:r>
          </w:p>
          <w:p w:rsidR="00E265DD" w:rsidRPr="00915412" w:rsidRDefault="00E265DD" w:rsidP="009115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15412">
                <w:rPr>
                  <w:sz w:val="26"/>
                  <w:szCs w:val="26"/>
                </w:rPr>
                <w:t>2018 г.</w:t>
              </w:r>
            </w:smartTag>
            <w:r w:rsidRPr="00915412">
              <w:rPr>
                <w:sz w:val="26"/>
                <w:szCs w:val="26"/>
              </w:rPr>
              <w:t xml:space="preserve"> –  </w:t>
            </w:r>
            <w:r>
              <w:rPr>
                <w:sz w:val="26"/>
                <w:szCs w:val="26"/>
              </w:rPr>
              <w:t>1,0</w:t>
            </w:r>
            <w:r w:rsidRPr="00915412">
              <w:rPr>
                <w:sz w:val="26"/>
                <w:szCs w:val="26"/>
              </w:rPr>
              <w:t xml:space="preserve"> тыс. руб.</w:t>
            </w:r>
          </w:p>
          <w:p w:rsidR="00E265DD" w:rsidRPr="00915412" w:rsidRDefault="00E265DD" w:rsidP="009115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15412">
                <w:rPr>
                  <w:sz w:val="26"/>
                  <w:szCs w:val="26"/>
                </w:rPr>
                <w:t>2019 г.</w:t>
              </w:r>
            </w:smartTag>
            <w:r w:rsidRPr="00915412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 1,0</w:t>
            </w:r>
            <w:r w:rsidRPr="00915412">
              <w:rPr>
                <w:sz w:val="26"/>
                <w:szCs w:val="26"/>
              </w:rPr>
              <w:t xml:space="preserve"> тыс. руб.</w:t>
            </w:r>
          </w:p>
          <w:p w:rsidR="00E265DD" w:rsidRPr="00DF1B59" w:rsidRDefault="00E265DD" w:rsidP="009115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15412">
                <w:rPr>
                  <w:sz w:val="26"/>
                  <w:szCs w:val="26"/>
                </w:rPr>
                <w:t>2020 г.</w:t>
              </w:r>
            </w:smartTag>
            <w:r w:rsidRPr="00915412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 0,0</w:t>
            </w:r>
            <w:r w:rsidRPr="00915412">
              <w:rPr>
                <w:sz w:val="26"/>
                <w:szCs w:val="26"/>
              </w:rPr>
              <w:t xml:space="preserve"> тыс. руб.</w:t>
            </w:r>
          </w:p>
        </w:tc>
      </w:tr>
      <w:tr w:rsidR="00E265DD" w:rsidRPr="00DF1B59" w:rsidTr="009115C6">
        <w:tc>
          <w:tcPr>
            <w:tcW w:w="3686" w:type="dxa"/>
            <w:shd w:val="clear" w:color="auto" w:fill="auto"/>
          </w:tcPr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Ожидаемые результаты реализации</w:t>
            </w:r>
          </w:p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муниципальной  программы</w:t>
            </w:r>
          </w:p>
        </w:tc>
        <w:tc>
          <w:tcPr>
            <w:tcW w:w="6520" w:type="dxa"/>
            <w:shd w:val="clear" w:color="auto" w:fill="auto"/>
          </w:tcPr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- снижение нагрузки по оплате энергоносителей на местный бюджет;</w:t>
            </w:r>
          </w:p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- обеспечение полного учета потребления энергетических ресурсов;</w:t>
            </w:r>
          </w:p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lastRenderedPageBreak/>
              <w:t>- снижение удельных показателей энергопотребления;</w:t>
            </w:r>
          </w:p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- наличие актов энергетических обследований и энергетических паспортов.</w:t>
            </w:r>
          </w:p>
        </w:tc>
      </w:tr>
    </w:tbl>
    <w:p w:rsidR="00E265DD" w:rsidRDefault="00E265DD" w:rsidP="00E265DD"/>
    <w:p w:rsidR="00D166DF" w:rsidRDefault="00D166DF" w:rsidP="004A60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0D5B40" w:rsidRDefault="00D9013D" w:rsidP="004A6022">
      <w:pPr>
        <w:rPr>
          <w:b/>
          <w:szCs w:val="28"/>
        </w:rPr>
      </w:pPr>
      <w:r>
        <w:rPr>
          <w:b/>
          <w:sz w:val="24"/>
          <w:szCs w:val="24"/>
        </w:rPr>
        <w:t xml:space="preserve">                                              </w:t>
      </w:r>
    </w:p>
    <w:p w:rsidR="004A6022" w:rsidRDefault="004A6022" w:rsidP="004A6022">
      <w:pPr>
        <w:jc w:val="center"/>
        <w:rPr>
          <w:b/>
          <w:szCs w:val="28"/>
        </w:rPr>
      </w:pPr>
      <w:r>
        <w:rPr>
          <w:b/>
          <w:szCs w:val="28"/>
        </w:rPr>
        <w:t>Введение</w:t>
      </w:r>
    </w:p>
    <w:p w:rsidR="004A6022" w:rsidRDefault="004A6022" w:rsidP="004A6022">
      <w:pPr>
        <w:jc w:val="center"/>
        <w:rPr>
          <w:b/>
          <w:szCs w:val="28"/>
        </w:rPr>
      </w:pPr>
    </w:p>
    <w:p w:rsidR="004A6022" w:rsidRDefault="004A6022" w:rsidP="004A6022">
      <w:pPr>
        <w:ind w:firstLine="708"/>
        <w:jc w:val="both"/>
        <w:rPr>
          <w:szCs w:val="28"/>
        </w:rPr>
      </w:pPr>
      <w:r>
        <w:rPr>
          <w:szCs w:val="28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4A6022" w:rsidRDefault="004A6022" w:rsidP="004A6022">
      <w:pPr>
        <w:ind w:firstLine="708"/>
        <w:jc w:val="both"/>
        <w:rPr>
          <w:szCs w:val="28"/>
        </w:rPr>
      </w:pPr>
      <w:r>
        <w:rPr>
          <w:szCs w:val="28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4A6022" w:rsidRDefault="004A6022" w:rsidP="004A60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022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Факторы, влияющие на процессы энергосбережения </w:t>
      </w:r>
      <w:proofErr w:type="gramStart"/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A6022" w:rsidRPr="002C593E" w:rsidRDefault="005D0813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</w:rPr>
        <w:t>Корзовского</w:t>
      </w:r>
      <w:r w:rsidR="005E2BAD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6022"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сельском </w:t>
      </w:r>
      <w:proofErr w:type="gramStart"/>
      <w:r w:rsidR="004A6022"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поселении</w:t>
      </w:r>
      <w:proofErr w:type="gramEnd"/>
    </w:p>
    <w:p w:rsidR="004A6022" w:rsidRPr="002C593E" w:rsidRDefault="004A6022" w:rsidP="004A6022">
      <w:pPr>
        <w:pStyle w:val="a7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Факторы, стимулирующие процессы энергосбережения: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рост стоимости энергоресурсов;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повышение качества эксплуатации жилищного фонда.</w:t>
      </w:r>
    </w:p>
    <w:p w:rsidR="004A6022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Цель энергосбережения - это повышение </w:t>
      </w:r>
      <w:proofErr w:type="spellStart"/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энергоэффективности</w:t>
      </w:r>
      <w:proofErr w:type="spellEnd"/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во всех отраслях на территории поселения.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6022" w:rsidRPr="002C593E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Основные направления энергосбережения</w:t>
      </w:r>
    </w:p>
    <w:p w:rsidR="004A6022" w:rsidRPr="002C593E" w:rsidRDefault="004A6022" w:rsidP="004A6022">
      <w:pPr>
        <w:pStyle w:val="a7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2C593E">
        <w:rPr>
          <w:rFonts w:ascii="Times New Roman" w:hAnsi="Times New Roman" w:cs="Times New Roman"/>
          <w:color w:val="auto"/>
          <w:sz w:val="28"/>
          <w:szCs w:val="28"/>
        </w:rPr>
        <w:t>экономичной системы</w:t>
      </w:r>
      <w:proofErr w:type="gramEnd"/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  учета энергии. При этом целью установки счетчиков является не только экономия от разницы реальной и договорной величины </w:t>
      </w:r>
      <w:r w:rsidRPr="002C593E">
        <w:rPr>
          <w:rFonts w:ascii="Times New Roman" w:hAnsi="Times New Roman" w:cs="Times New Roman"/>
          <w:color w:val="auto"/>
          <w:sz w:val="28"/>
          <w:szCs w:val="28"/>
        </w:rPr>
        <w:lastRenderedPageBreak/>
        <w:t>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В основу такой системы контроля должен быть положен документ, регистрирующий </w:t>
      </w:r>
      <w:proofErr w:type="spellStart"/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энергоэффективность</w:t>
      </w:r>
      <w:proofErr w:type="spellEnd"/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объекта — энергетический паспорт. Главной мотивацией при введении энергетических п</w:t>
      </w:r>
      <w:r w:rsidR="00FE626F">
        <w:rPr>
          <w:rFonts w:ascii="Times New Roman" w:hAnsi="Times New Roman" w:cs="Times New Roman"/>
          <w:color w:val="auto"/>
          <w:sz w:val="28"/>
          <w:szCs w:val="28"/>
        </w:rPr>
        <w:t xml:space="preserve">аспортов на территории </w:t>
      </w: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должно стать наведение порядка в системе  потребления энергоресурсов. Что приведет к оптимизации контроля тарифов на услуги </w:t>
      </w:r>
      <w:proofErr w:type="spellStart"/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энергоснабжающих</w:t>
      </w:r>
      <w:proofErr w:type="spellEnd"/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за счет получения достоверной информации.</w:t>
      </w:r>
    </w:p>
    <w:p w:rsidR="004A6022" w:rsidRDefault="004A6022" w:rsidP="00FE626F">
      <w:pPr>
        <w:pStyle w:val="a7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4A6022" w:rsidRDefault="004A6022" w:rsidP="004A6022">
      <w:pPr>
        <w:pStyle w:val="a7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6022" w:rsidRDefault="004A6022" w:rsidP="004A6022">
      <w:pPr>
        <w:pStyle w:val="a7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Энергосбережение в муниципальных учреждениях</w:t>
      </w:r>
    </w:p>
    <w:p w:rsidR="004A6022" w:rsidRPr="002C593E" w:rsidRDefault="004A6022" w:rsidP="004A6022">
      <w:pPr>
        <w:pStyle w:val="a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- обеспечить проведение энергетических обследований</w:t>
      </w:r>
      <w:r w:rsidRPr="002C593E">
        <w:rPr>
          <w:rFonts w:ascii="Times New Roman" w:hAnsi="Times New Roman" w:cs="Times New Roman"/>
          <w:sz w:val="28"/>
          <w:szCs w:val="28"/>
        </w:rPr>
        <w:t xml:space="preserve">, </w:t>
      </w:r>
      <w:r w:rsidRPr="00BF0435">
        <w:rPr>
          <w:rFonts w:ascii="Times New Roman" w:hAnsi="Times New Roman" w:cs="Times New Roman"/>
          <w:color w:val="auto"/>
          <w:sz w:val="28"/>
          <w:szCs w:val="28"/>
        </w:rPr>
        <w:t xml:space="preserve">ведение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энергетических паспортов  в муниципальных организациях;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 - установить и обеспечить соблюдение нормативов затрат топлива и энергии, лимитов потребления энергетических ресурсов;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сформировать систему муниципальных нормативных правовых актов, стимулирующих энергосбережение;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автоматизировать потребление тепловой энергии зданиями, строениями, сооружениями;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4A6022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произвести закупку энергопотребляющего оборудования высоких класс</w:t>
      </w:r>
      <w:r>
        <w:rPr>
          <w:rFonts w:ascii="Times New Roman" w:hAnsi="Times New Roman" w:cs="Times New Roman"/>
          <w:color w:val="auto"/>
          <w:sz w:val="28"/>
          <w:szCs w:val="28"/>
        </w:rPr>
        <w:t>ов энергетической эффективности.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6022" w:rsidRPr="0000402A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t>Энергосбережение в жилых домах</w:t>
      </w:r>
    </w:p>
    <w:p w:rsidR="004A6022" w:rsidRPr="0000402A" w:rsidRDefault="004A6022" w:rsidP="004A6022">
      <w:pPr>
        <w:pStyle w:val="a7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проведение энергосберегающих мероприятий (проведение энергетических обследований, 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4A6022" w:rsidRPr="00217F88" w:rsidRDefault="004A6022" w:rsidP="00217F88">
      <w:pPr>
        <w:pStyle w:val="a7"/>
        <w:ind w:firstLine="720"/>
        <w:jc w:val="both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доступ населения муниципального образования к информации по энергосбережению.</w:t>
      </w:r>
    </w:p>
    <w:p w:rsidR="004A6022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4A6022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t>Система коммунальной инфраструктуры</w:t>
      </w:r>
    </w:p>
    <w:p w:rsidR="004A6022" w:rsidRPr="0000402A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Организационные мероприятия по энергосбережению и повышению энергетической эффективности системы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коммунальной инфраструктуры </w:t>
      </w:r>
      <w:r w:rsidR="00604917">
        <w:rPr>
          <w:rFonts w:ascii="Times New Roman" w:hAnsi="Times New Roman" w:cs="Times New Roman"/>
          <w:color w:val="auto"/>
          <w:sz w:val="28"/>
          <w:szCs w:val="28"/>
        </w:rPr>
        <w:t>Корзовского</w:t>
      </w:r>
      <w:r w:rsidR="00D9013D">
        <w:rPr>
          <w:rFonts w:ascii="Times New Roman" w:hAnsi="Times New Roman" w:cs="Times New Roman"/>
          <w:sz w:val="28"/>
          <w:szCs w:val="28"/>
        </w:rPr>
        <w:t xml:space="preserve">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сельского поселения включают в себя:</w:t>
      </w:r>
    </w:p>
    <w:p w:rsidR="004A6022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</w:t>
      </w:r>
      <w:r>
        <w:rPr>
          <w:rFonts w:ascii="Times New Roman" w:hAnsi="Times New Roman" w:cs="Times New Roman"/>
          <w:color w:val="auto"/>
          <w:sz w:val="28"/>
          <w:szCs w:val="28"/>
        </w:rPr>
        <w:t>е объекты недвижимого имущества.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6022" w:rsidRPr="0000402A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t>Муниципальные закупки</w:t>
      </w:r>
    </w:p>
    <w:p w:rsidR="004A6022" w:rsidRPr="0000402A" w:rsidRDefault="004A6022" w:rsidP="004A6022">
      <w:pPr>
        <w:pStyle w:val="a7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- Отказ от закупок товаров для муниципальных нужд, имеющих </w:t>
      </w:r>
      <w:proofErr w:type="gramStart"/>
      <w:r w:rsidRPr="0000402A">
        <w:rPr>
          <w:rFonts w:ascii="Times New Roman" w:hAnsi="Times New Roman" w:cs="Times New Roman"/>
          <w:color w:val="auto"/>
          <w:sz w:val="28"/>
          <w:szCs w:val="28"/>
        </w:rPr>
        <w:t>низкую</w:t>
      </w:r>
      <w:proofErr w:type="gramEnd"/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0402A">
        <w:rPr>
          <w:rFonts w:ascii="Times New Roman" w:hAnsi="Times New Roman" w:cs="Times New Roman"/>
          <w:color w:val="auto"/>
          <w:sz w:val="28"/>
          <w:szCs w:val="28"/>
        </w:rPr>
        <w:t>энергоэффективность</w:t>
      </w:r>
      <w:proofErr w:type="spellEnd"/>
      <w:r w:rsidRPr="0000402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A6022" w:rsidRPr="0000402A" w:rsidRDefault="004A6022" w:rsidP="004A6022">
      <w:pPr>
        <w:pStyle w:val="a7"/>
        <w:ind w:firstLine="720"/>
        <w:jc w:val="both"/>
        <w:rPr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E62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соблюдение запрета закупок для муниципальных нужд всех типов ламп накаливания мощностью 100 Вт и</w:t>
      </w:r>
      <w:r w:rsidRPr="0000402A">
        <w:rPr>
          <w:color w:val="auto"/>
          <w:sz w:val="28"/>
          <w:szCs w:val="28"/>
        </w:rPr>
        <w:t xml:space="preserve">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выше.</w:t>
      </w:r>
    </w:p>
    <w:p w:rsidR="004A6022" w:rsidRPr="0000402A" w:rsidRDefault="004A6022" w:rsidP="004A60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022" w:rsidRDefault="004A6022" w:rsidP="004A60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4A6022" w:rsidRDefault="004A6022" w:rsidP="004A60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022" w:rsidRDefault="004A6022" w:rsidP="004A6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энергосбережения обеспечит перевод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Учет топливно-энергетических ресурсов, их экономия, нормирование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лимитирование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оптимизация топливно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энгергетического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4A6022" w:rsidRDefault="004A6022" w:rsidP="004A6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022" w:rsidRDefault="004A6022" w:rsidP="004A6022">
      <w:pPr>
        <w:rPr>
          <w:szCs w:val="28"/>
        </w:rPr>
        <w:sectPr w:rsidR="004A6022">
          <w:pgSz w:w="11906" w:h="16838"/>
          <w:pgMar w:top="1134" w:right="851" w:bottom="1134" w:left="1474" w:header="709" w:footer="709" w:gutter="0"/>
          <w:cols w:space="720"/>
        </w:sectPr>
      </w:pPr>
    </w:p>
    <w:p w:rsidR="004A6022" w:rsidRDefault="004A6022" w:rsidP="004A602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Pr="00BF0435">
        <w:rPr>
          <w:sz w:val="24"/>
          <w:szCs w:val="24"/>
        </w:rPr>
        <w:t>Приложение N 1</w:t>
      </w:r>
    </w:p>
    <w:p w:rsidR="004A6022" w:rsidRDefault="004A6022" w:rsidP="004A602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4A6022" w:rsidRDefault="004A6022" w:rsidP="004A6022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D0813">
        <w:rPr>
          <w:sz w:val="24"/>
          <w:szCs w:val="24"/>
        </w:rPr>
        <w:t>Корзовского</w:t>
      </w:r>
      <w:r>
        <w:rPr>
          <w:sz w:val="24"/>
          <w:szCs w:val="24"/>
        </w:rPr>
        <w:t xml:space="preserve"> сельского поселения</w:t>
      </w:r>
    </w:p>
    <w:p w:rsidR="004A6022" w:rsidRDefault="004A6022" w:rsidP="004A6022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14AFA">
        <w:rPr>
          <w:sz w:val="24"/>
          <w:szCs w:val="24"/>
        </w:rPr>
        <w:t>Хиславичского</w:t>
      </w:r>
      <w:r>
        <w:rPr>
          <w:sz w:val="24"/>
          <w:szCs w:val="24"/>
        </w:rPr>
        <w:t xml:space="preserve"> района </w:t>
      </w:r>
      <w:proofErr w:type="gramStart"/>
      <w:r>
        <w:rPr>
          <w:sz w:val="24"/>
          <w:szCs w:val="24"/>
        </w:rPr>
        <w:t>Смоленской</w:t>
      </w:r>
      <w:proofErr w:type="gramEnd"/>
    </w:p>
    <w:p w:rsidR="004A6022" w:rsidRPr="00BF0435" w:rsidRDefault="00217F88" w:rsidP="004A6022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области от </w:t>
      </w:r>
      <w:r w:rsidR="00830750">
        <w:rPr>
          <w:sz w:val="24"/>
          <w:szCs w:val="24"/>
        </w:rPr>
        <w:t>15</w:t>
      </w:r>
      <w:r w:rsidR="006869ED">
        <w:rPr>
          <w:sz w:val="24"/>
          <w:szCs w:val="24"/>
        </w:rPr>
        <w:t>.</w:t>
      </w:r>
      <w:r w:rsidR="00830750">
        <w:rPr>
          <w:sz w:val="24"/>
          <w:szCs w:val="24"/>
        </w:rPr>
        <w:t xml:space="preserve">04.2015г. № </w:t>
      </w:r>
      <w:r w:rsidR="005D0813">
        <w:rPr>
          <w:sz w:val="24"/>
          <w:szCs w:val="24"/>
        </w:rPr>
        <w:t>8</w:t>
      </w:r>
    </w:p>
    <w:p w:rsidR="00150473" w:rsidRPr="00150473" w:rsidRDefault="00150473" w:rsidP="00150473">
      <w:pPr>
        <w:tabs>
          <w:tab w:val="left" w:pos="11051"/>
        </w:tabs>
        <w:autoSpaceDE w:val="0"/>
        <w:autoSpaceDN w:val="0"/>
        <w:adjustRightInd w:val="0"/>
        <w:rPr>
          <w:sz w:val="24"/>
          <w:szCs w:val="28"/>
        </w:rPr>
      </w:pPr>
      <w:r>
        <w:rPr>
          <w:b/>
          <w:szCs w:val="28"/>
        </w:rPr>
        <w:tab/>
      </w:r>
      <w:r>
        <w:rPr>
          <w:sz w:val="24"/>
          <w:szCs w:val="28"/>
        </w:rPr>
        <w:t xml:space="preserve">в редакции постановления  № 45 </w:t>
      </w:r>
      <w:proofErr w:type="gramStart"/>
      <w:r>
        <w:rPr>
          <w:sz w:val="24"/>
          <w:szCs w:val="28"/>
        </w:rPr>
        <w:t>от</w:t>
      </w:r>
      <w:proofErr w:type="gramEnd"/>
      <w:r>
        <w:rPr>
          <w:sz w:val="24"/>
          <w:szCs w:val="28"/>
        </w:rPr>
        <w:t xml:space="preserve">                               </w:t>
      </w:r>
    </w:p>
    <w:p w:rsidR="00150473" w:rsidRPr="00150473" w:rsidRDefault="00150473" w:rsidP="00150473">
      <w:pPr>
        <w:tabs>
          <w:tab w:val="left" w:pos="11034"/>
        </w:tabs>
        <w:autoSpaceDE w:val="0"/>
        <w:autoSpaceDN w:val="0"/>
        <w:adjustRightInd w:val="0"/>
        <w:rPr>
          <w:sz w:val="24"/>
          <w:szCs w:val="28"/>
        </w:rPr>
      </w:pPr>
      <w:r>
        <w:rPr>
          <w:b/>
          <w:szCs w:val="28"/>
        </w:rPr>
        <w:tab/>
      </w:r>
      <w:r>
        <w:rPr>
          <w:sz w:val="24"/>
          <w:szCs w:val="28"/>
        </w:rPr>
        <w:t>11.12.2015г.</w:t>
      </w:r>
    </w:p>
    <w:p w:rsidR="004A6022" w:rsidRPr="00604917" w:rsidRDefault="00604917" w:rsidP="00604917">
      <w:pPr>
        <w:tabs>
          <w:tab w:val="center" w:pos="7710"/>
          <w:tab w:val="left" w:pos="11101"/>
        </w:tabs>
        <w:autoSpaceDE w:val="0"/>
        <w:autoSpaceDN w:val="0"/>
        <w:adjustRightInd w:val="0"/>
        <w:rPr>
          <w:sz w:val="24"/>
          <w:szCs w:val="28"/>
        </w:rPr>
      </w:pPr>
      <w:r>
        <w:rPr>
          <w:b/>
          <w:szCs w:val="28"/>
        </w:rPr>
        <w:tab/>
      </w:r>
      <w:r w:rsidR="004A6022" w:rsidRPr="00BF0435">
        <w:rPr>
          <w:b/>
          <w:szCs w:val="28"/>
        </w:rPr>
        <w:t>ПЛАН МЕРОПРИЯТИЙ</w:t>
      </w:r>
      <w:r>
        <w:rPr>
          <w:b/>
          <w:szCs w:val="28"/>
        </w:rPr>
        <w:tab/>
      </w:r>
      <w:r>
        <w:rPr>
          <w:sz w:val="24"/>
          <w:szCs w:val="28"/>
        </w:rPr>
        <w:t xml:space="preserve"> </w:t>
      </w:r>
    </w:p>
    <w:p w:rsidR="004A6022" w:rsidRDefault="004A6022" w:rsidP="004A6022">
      <w:pPr>
        <w:jc w:val="center"/>
        <w:rPr>
          <w:b/>
          <w:szCs w:val="28"/>
        </w:rPr>
      </w:pPr>
      <w:r w:rsidRPr="00BF0435">
        <w:rPr>
          <w:b/>
          <w:szCs w:val="28"/>
        </w:rPr>
        <w:t>по реализации Муниципальной  программы</w:t>
      </w:r>
    </w:p>
    <w:p w:rsidR="004A6022" w:rsidRDefault="004A6022" w:rsidP="004A6022">
      <w:pPr>
        <w:jc w:val="center"/>
        <w:rPr>
          <w:b/>
          <w:szCs w:val="28"/>
        </w:rPr>
      </w:pPr>
      <w:r w:rsidRPr="00BF0435">
        <w:rPr>
          <w:b/>
          <w:szCs w:val="28"/>
        </w:rPr>
        <w:t xml:space="preserve"> «Энергосбережение и повышение энергетической эффективности на территории</w:t>
      </w:r>
    </w:p>
    <w:p w:rsidR="004A6022" w:rsidRPr="00BF0435" w:rsidRDefault="004A6022" w:rsidP="004A6022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5D0813">
        <w:rPr>
          <w:b/>
          <w:szCs w:val="28"/>
        </w:rPr>
        <w:t>Корзовского</w:t>
      </w:r>
      <w:r w:rsidRPr="00BF0435">
        <w:rPr>
          <w:b/>
          <w:szCs w:val="28"/>
        </w:rPr>
        <w:t xml:space="preserve"> сельского </w:t>
      </w:r>
      <w:r>
        <w:rPr>
          <w:b/>
          <w:szCs w:val="28"/>
        </w:rPr>
        <w:t>поселения</w:t>
      </w:r>
      <w:r w:rsidR="00604917">
        <w:rPr>
          <w:b/>
          <w:szCs w:val="28"/>
        </w:rPr>
        <w:t xml:space="preserve"> Хиславичского района Смоленской области»</w:t>
      </w:r>
      <w:r>
        <w:rPr>
          <w:b/>
          <w:szCs w:val="28"/>
        </w:rPr>
        <w:t xml:space="preserve"> на 201</w:t>
      </w:r>
      <w:r w:rsidR="00217F88">
        <w:rPr>
          <w:b/>
          <w:szCs w:val="28"/>
        </w:rPr>
        <w:t>5</w:t>
      </w:r>
      <w:r w:rsidRPr="00BF0435">
        <w:rPr>
          <w:b/>
          <w:szCs w:val="28"/>
        </w:rPr>
        <w:t>-20</w:t>
      </w:r>
      <w:r w:rsidR="00646764">
        <w:rPr>
          <w:b/>
          <w:szCs w:val="28"/>
        </w:rPr>
        <w:t>20</w:t>
      </w:r>
      <w:r w:rsidRPr="00BF0435">
        <w:rPr>
          <w:b/>
          <w:szCs w:val="28"/>
        </w:rPr>
        <w:t xml:space="preserve"> годы</w:t>
      </w:r>
    </w:p>
    <w:p w:rsidR="004A6022" w:rsidRPr="00BF0435" w:rsidRDefault="004A6022" w:rsidP="004A6022">
      <w:pPr>
        <w:jc w:val="center"/>
        <w:rPr>
          <w:b/>
          <w:szCs w:val="28"/>
        </w:rPr>
      </w:pPr>
    </w:p>
    <w:tbl>
      <w:tblPr>
        <w:tblW w:w="1587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5609"/>
        <w:gridCol w:w="3935"/>
        <w:gridCol w:w="2823"/>
        <w:gridCol w:w="2850"/>
      </w:tblGrid>
      <w:tr w:rsidR="004A6022" w:rsidRPr="00BF043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№ </w:t>
            </w:r>
            <w:proofErr w:type="gramStart"/>
            <w:r w:rsidRPr="00441F2E">
              <w:rPr>
                <w:szCs w:val="28"/>
              </w:rPr>
              <w:t>п</w:t>
            </w:r>
            <w:proofErr w:type="gramEnd"/>
            <w:r w:rsidRPr="00441F2E">
              <w:rPr>
                <w:szCs w:val="28"/>
              </w:rPr>
              <w:t>/п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Наименование мероприятия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Исполнители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Источник финансирования</w:t>
            </w: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Объёмы финансовых средств</w:t>
            </w:r>
          </w:p>
        </w:tc>
      </w:tr>
      <w:tr w:rsidR="004A6022" w:rsidRPr="00BF043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5</w:t>
            </w: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</w:tc>
      </w:tr>
      <w:tr w:rsidR="004A6022" w:rsidRPr="00BF043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FE626F" w:rsidP="00217F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1F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Закупка и замена ламп накаливания на </w:t>
            </w:r>
            <w:proofErr w:type="spellStart"/>
            <w:r w:rsidRPr="00441F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энергоэффективные</w:t>
            </w:r>
            <w:proofErr w:type="spellEnd"/>
            <w:r w:rsidRPr="00441F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зданиях, находящихся в муниципальной собственности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  <w:p w:rsidR="004A6022" w:rsidRPr="00441F2E" w:rsidRDefault="004A6022" w:rsidP="00230ED6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Администрация </w:t>
            </w:r>
            <w:r w:rsidR="00230ED6">
              <w:rPr>
                <w:szCs w:val="28"/>
              </w:rPr>
              <w:t>Корзовского</w:t>
            </w:r>
            <w:r w:rsidRPr="00441F2E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местный бюджет</w:t>
            </w: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830750" w:rsidRDefault="00217F88" w:rsidP="00217F88">
            <w:pPr>
              <w:jc w:val="center"/>
              <w:rPr>
                <w:szCs w:val="28"/>
              </w:rPr>
            </w:pPr>
            <w:r w:rsidRPr="00830750">
              <w:rPr>
                <w:szCs w:val="28"/>
              </w:rPr>
              <w:t>2015г.-</w:t>
            </w:r>
            <w:r w:rsidR="00150473">
              <w:rPr>
                <w:szCs w:val="28"/>
              </w:rPr>
              <w:t xml:space="preserve"> 7,1</w:t>
            </w:r>
            <w:r w:rsidRPr="00830750">
              <w:rPr>
                <w:szCs w:val="28"/>
              </w:rPr>
              <w:t xml:space="preserve"> </w:t>
            </w:r>
            <w:proofErr w:type="spellStart"/>
            <w:r w:rsidRPr="00830750">
              <w:rPr>
                <w:szCs w:val="28"/>
              </w:rPr>
              <w:t>тыс</w:t>
            </w:r>
            <w:proofErr w:type="gramStart"/>
            <w:r w:rsidRPr="00830750">
              <w:rPr>
                <w:szCs w:val="28"/>
              </w:rPr>
              <w:t>.р</w:t>
            </w:r>
            <w:proofErr w:type="gramEnd"/>
            <w:r w:rsidRPr="00830750">
              <w:rPr>
                <w:szCs w:val="28"/>
              </w:rPr>
              <w:t>уб</w:t>
            </w:r>
            <w:proofErr w:type="spellEnd"/>
            <w:r w:rsidRPr="00830750">
              <w:rPr>
                <w:szCs w:val="28"/>
              </w:rPr>
              <w:t>.</w:t>
            </w:r>
          </w:p>
          <w:p w:rsidR="00217F88" w:rsidRPr="00830750" w:rsidRDefault="003723F9" w:rsidP="00217F88">
            <w:pPr>
              <w:jc w:val="center"/>
              <w:rPr>
                <w:szCs w:val="28"/>
              </w:rPr>
            </w:pPr>
            <w:r w:rsidRPr="00830750">
              <w:rPr>
                <w:szCs w:val="28"/>
              </w:rPr>
              <w:t xml:space="preserve">2016г.- </w:t>
            </w:r>
            <w:r w:rsidR="00F168B5">
              <w:rPr>
                <w:szCs w:val="28"/>
              </w:rPr>
              <w:t>0</w:t>
            </w:r>
            <w:r w:rsidR="00150473">
              <w:rPr>
                <w:szCs w:val="28"/>
              </w:rPr>
              <w:t>,0</w:t>
            </w:r>
            <w:r w:rsidR="00217F88" w:rsidRPr="00830750">
              <w:rPr>
                <w:szCs w:val="28"/>
              </w:rPr>
              <w:t>тыс</w:t>
            </w:r>
            <w:proofErr w:type="gramStart"/>
            <w:r w:rsidR="00217F88" w:rsidRPr="00830750">
              <w:rPr>
                <w:szCs w:val="28"/>
              </w:rPr>
              <w:t>.р</w:t>
            </w:r>
            <w:proofErr w:type="gramEnd"/>
            <w:r w:rsidR="00217F88" w:rsidRPr="00830750">
              <w:rPr>
                <w:szCs w:val="28"/>
              </w:rPr>
              <w:t>уб.</w:t>
            </w:r>
          </w:p>
          <w:p w:rsidR="004A6022" w:rsidRDefault="00604917" w:rsidP="00F168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723F9" w:rsidRPr="00830750">
              <w:rPr>
                <w:szCs w:val="28"/>
              </w:rPr>
              <w:t>2017г.-</w:t>
            </w:r>
            <w:r w:rsidR="00150473">
              <w:rPr>
                <w:szCs w:val="28"/>
              </w:rPr>
              <w:t xml:space="preserve"> </w:t>
            </w:r>
            <w:r w:rsidR="00F168B5">
              <w:rPr>
                <w:szCs w:val="28"/>
              </w:rPr>
              <w:t>1,0</w:t>
            </w:r>
            <w:r w:rsidR="00217F88" w:rsidRPr="00830750">
              <w:rPr>
                <w:szCs w:val="28"/>
              </w:rPr>
              <w:t>тыс</w:t>
            </w:r>
            <w:proofErr w:type="gramStart"/>
            <w:r w:rsidR="00217F88">
              <w:rPr>
                <w:szCs w:val="28"/>
              </w:rPr>
              <w:t>.</w:t>
            </w:r>
            <w:r w:rsidR="004A6022" w:rsidRPr="00441F2E">
              <w:rPr>
                <w:szCs w:val="28"/>
              </w:rPr>
              <w:t>р</w:t>
            </w:r>
            <w:proofErr w:type="gramEnd"/>
            <w:r w:rsidR="004A6022" w:rsidRPr="00441F2E">
              <w:rPr>
                <w:szCs w:val="28"/>
              </w:rPr>
              <w:t>уб.</w:t>
            </w:r>
          </w:p>
          <w:p w:rsidR="00F168B5" w:rsidRDefault="00F168B5" w:rsidP="00F168B5">
            <w:pPr>
              <w:rPr>
                <w:szCs w:val="28"/>
              </w:rPr>
            </w:pPr>
            <w:r>
              <w:rPr>
                <w:szCs w:val="28"/>
              </w:rPr>
              <w:t xml:space="preserve">  2018 г. –1,0тыс. руб.</w:t>
            </w:r>
          </w:p>
          <w:p w:rsidR="00F168B5" w:rsidRDefault="00F168B5" w:rsidP="00F168B5">
            <w:pPr>
              <w:rPr>
                <w:szCs w:val="28"/>
              </w:rPr>
            </w:pPr>
            <w:r>
              <w:rPr>
                <w:szCs w:val="28"/>
              </w:rPr>
              <w:t xml:space="preserve">  2019 г. –1,0тыс. руб.</w:t>
            </w:r>
          </w:p>
          <w:p w:rsidR="00F168B5" w:rsidRPr="00441F2E" w:rsidRDefault="00F168B5" w:rsidP="00F168B5">
            <w:pPr>
              <w:rPr>
                <w:szCs w:val="28"/>
              </w:rPr>
            </w:pPr>
            <w:r>
              <w:rPr>
                <w:szCs w:val="28"/>
              </w:rPr>
              <w:t xml:space="preserve">  2020 г. – 0,0тыс.руб.</w:t>
            </w:r>
          </w:p>
        </w:tc>
      </w:tr>
      <w:tr w:rsidR="004A6022" w:rsidRPr="00BF043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FE626F" w:rsidP="00217F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widowControl w:val="0"/>
              <w:autoSpaceDE w:val="0"/>
              <w:autoSpaceDN w:val="0"/>
              <w:adjustRightInd w:val="0"/>
              <w:ind w:left="-78"/>
              <w:rPr>
                <w:szCs w:val="28"/>
              </w:rPr>
            </w:pPr>
            <w:r w:rsidRPr="00441F2E">
              <w:rPr>
                <w:szCs w:val="28"/>
              </w:rPr>
              <w:t>Организация пропаганды в сфере энергосбережения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22" w:rsidRPr="00441F2E" w:rsidRDefault="004A6022" w:rsidP="00230ED6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Администрация </w:t>
            </w:r>
            <w:r w:rsidR="00230ED6">
              <w:rPr>
                <w:szCs w:val="28"/>
              </w:rPr>
              <w:t>Корзовского</w:t>
            </w:r>
            <w:r w:rsidRPr="00441F2E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местный бюджет</w:t>
            </w: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не требует затрат</w:t>
            </w:r>
          </w:p>
        </w:tc>
      </w:tr>
      <w:tr w:rsidR="004A6022" w:rsidRPr="00BF043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FE626F" w:rsidP="00217F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rPr>
                <w:szCs w:val="28"/>
              </w:rPr>
            </w:pPr>
            <w:r w:rsidRPr="00441F2E">
              <w:rPr>
                <w:szCs w:val="28"/>
              </w:rPr>
              <w:t>Итого</w:t>
            </w:r>
          </w:p>
        </w:tc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30ED6">
            <w:pPr>
              <w:ind w:left="462"/>
              <w:jc w:val="center"/>
              <w:rPr>
                <w:szCs w:val="28"/>
              </w:rPr>
            </w:pPr>
            <w:r w:rsidRPr="00830750">
              <w:rPr>
                <w:szCs w:val="28"/>
              </w:rPr>
              <w:t>тыс. руб.</w:t>
            </w:r>
          </w:p>
        </w:tc>
      </w:tr>
    </w:tbl>
    <w:p w:rsidR="004A6022" w:rsidRPr="00BF0435" w:rsidRDefault="004A6022" w:rsidP="004A6022">
      <w:pPr>
        <w:rPr>
          <w:szCs w:val="28"/>
        </w:rPr>
      </w:pPr>
    </w:p>
    <w:p w:rsidR="004A6022" w:rsidRPr="00BF0435" w:rsidRDefault="004A6022" w:rsidP="004A6022">
      <w:pPr>
        <w:jc w:val="center"/>
        <w:rPr>
          <w:szCs w:val="28"/>
        </w:rPr>
      </w:pPr>
    </w:p>
    <w:p w:rsidR="004A6022" w:rsidRPr="00BF0435" w:rsidRDefault="004A6022" w:rsidP="004A6022">
      <w:pPr>
        <w:rPr>
          <w:bCs/>
          <w:szCs w:val="28"/>
        </w:rPr>
      </w:pPr>
    </w:p>
    <w:p w:rsidR="00017637" w:rsidRPr="004A6022" w:rsidRDefault="004A6022" w:rsidP="004A6022">
      <w:pPr>
        <w:jc w:val="both"/>
        <w:rPr>
          <w:szCs w:val="28"/>
        </w:rPr>
      </w:pPr>
      <w:r w:rsidRPr="00BF0435">
        <w:rPr>
          <w:szCs w:val="28"/>
        </w:rPr>
        <w:t xml:space="preserve">                                          </w:t>
      </w:r>
      <w:r>
        <w:rPr>
          <w:szCs w:val="28"/>
        </w:rPr>
        <w:t xml:space="preserve">               </w:t>
      </w:r>
    </w:p>
    <w:sectPr w:rsidR="00017637" w:rsidRPr="004A6022" w:rsidSect="00217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567" w:left="85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F6" w:rsidRDefault="001F0EF6">
      <w:r>
        <w:separator/>
      </w:r>
    </w:p>
  </w:endnote>
  <w:endnote w:type="continuationSeparator" w:id="0">
    <w:p w:rsidR="001F0EF6" w:rsidRDefault="001F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88" w:rsidRDefault="00217F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88" w:rsidRDefault="00217F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88" w:rsidRDefault="00217F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F6" w:rsidRDefault="001F0EF6">
      <w:r>
        <w:separator/>
      </w:r>
    </w:p>
  </w:footnote>
  <w:footnote w:type="continuationSeparator" w:id="0">
    <w:p w:rsidR="001F0EF6" w:rsidRDefault="001F0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88" w:rsidRDefault="00217F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88" w:rsidRDefault="00217F8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88" w:rsidRDefault="00217F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136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22"/>
    <w:rsid w:val="0000388A"/>
    <w:rsid w:val="00017637"/>
    <w:rsid w:val="00045AC2"/>
    <w:rsid w:val="00062D6E"/>
    <w:rsid w:val="000854E4"/>
    <w:rsid w:val="000A452E"/>
    <w:rsid w:val="000A61C4"/>
    <w:rsid w:val="000B4A63"/>
    <w:rsid w:val="000D5B40"/>
    <w:rsid w:val="000E6B5F"/>
    <w:rsid w:val="00114A08"/>
    <w:rsid w:val="001365F8"/>
    <w:rsid w:val="00150473"/>
    <w:rsid w:val="00167A77"/>
    <w:rsid w:val="001969DB"/>
    <w:rsid w:val="001A7880"/>
    <w:rsid w:val="001C070C"/>
    <w:rsid w:val="001F0EF6"/>
    <w:rsid w:val="00203763"/>
    <w:rsid w:val="002115D5"/>
    <w:rsid w:val="00217F88"/>
    <w:rsid w:val="00230ED6"/>
    <w:rsid w:val="00245E05"/>
    <w:rsid w:val="002630C3"/>
    <w:rsid w:val="00273A19"/>
    <w:rsid w:val="002A4F86"/>
    <w:rsid w:val="002C7E64"/>
    <w:rsid w:val="00340E0A"/>
    <w:rsid w:val="003723F9"/>
    <w:rsid w:val="00406065"/>
    <w:rsid w:val="00414AFA"/>
    <w:rsid w:val="0044531D"/>
    <w:rsid w:val="004A6022"/>
    <w:rsid w:val="004B6442"/>
    <w:rsid w:val="00576D61"/>
    <w:rsid w:val="00587FB7"/>
    <w:rsid w:val="005D0813"/>
    <w:rsid w:val="005E2BAD"/>
    <w:rsid w:val="00604917"/>
    <w:rsid w:val="00646764"/>
    <w:rsid w:val="006869ED"/>
    <w:rsid w:val="006D5A83"/>
    <w:rsid w:val="006E1957"/>
    <w:rsid w:val="00763163"/>
    <w:rsid w:val="00792B25"/>
    <w:rsid w:val="00795EC2"/>
    <w:rsid w:val="007B760E"/>
    <w:rsid w:val="00830750"/>
    <w:rsid w:val="008341CF"/>
    <w:rsid w:val="00884295"/>
    <w:rsid w:val="008851CD"/>
    <w:rsid w:val="008861F5"/>
    <w:rsid w:val="008C53E6"/>
    <w:rsid w:val="008C7CC3"/>
    <w:rsid w:val="00910AF7"/>
    <w:rsid w:val="00937059"/>
    <w:rsid w:val="009A1F8E"/>
    <w:rsid w:val="009F1BF1"/>
    <w:rsid w:val="00A13F25"/>
    <w:rsid w:val="00A341FE"/>
    <w:rsid w:val="00A40A78"/>
    <w:rsid w:val="00A86EE7"/>
    <w:rsid w:val="00AC722C"/>
    <w:rsid w:val="00AF58A5"/>
    <w:rsid w:val="00B122FB"/>
    <w:rsid w:val="00B750CB"/>
    <w:rsid w:val="00BD2940"/>
    <w:rsid w:val="00C80ED3"/>
    <w:rsid w:val="00CA3C31"/>
    <w:rsid w:val="00CD0D8B"/>
    <w:rsid w:val="00CD4C97"/>
    <w:rsid w:val="00D166DF"/>
    <w:rsid w:val="00D9013D"/>
    <w:rsid w:val="00DE2995"/>
    <w:rsid w:val="00DE6C89"/>
    <w:rsid w:val="00DE7F79"/>
    <w:rsid w:val="00DF29A2"/>
    <w:rsid w:val="00E14AC6"/>
    <w:rsid w:val="00E170DF"/>
    <w:rsid w:val="00E25174"/>
    <w:rsid w:val="00E265DD"/>
    <w:rsid w:val="00E508DF"/>
    <w:rsid w:val="00E54222"/>
    <w:rsid w:val="00E617BB"/>
    <w:rsid w:val="00EB387D"/>
    <w:rsid w:val="00EB7D17"/>
    <w:rsid w:val="00EE2C45"/>
    <w:rsid w:val="00F168B5"/>
    <w:rsid w:val="00F63F0F"/>
    <w:rsid w:val="00FA6706"/>
    <w:rsid w:val="00FB234E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22"/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4A602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6022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nhideWhenUsed/>
    <w:rsid w:val="004A6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022"/>
    <w:rPr>
      <w:sz w:val="28"/>
      <w:lang w:val="ru-RU" w:eastAsia="ar-SA" w:bidi="ar-SA"/>
    </w:rPr>
  </w:style>
  <w:style w:type="paragraph" w:styleId="a5">
    <w:name w:val="footer"/>
    <w:basedOn w:val="a"/>
    <w:link w:val="a6"/>
    <w:unhideWhenUsed/>
    <w:rsid w:val="004A6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6022"/>
    <w:rPr>
      <w:sz w:val="28"/>
      <w:lang w:val="ru-RU" w:eastAsia="ar-SA" w:bidi="ar-SA"/>
    </w:rPr>
  </w:style>
  <w:style w:type="paragraph" w:customStyle="1" w:styleId="ConsPlusNormal">
    <w:name w:val="ConsPlusNormal"/>
    <w:rsid w:val="004A6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4A6022"/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a8">
    <w:name w:val="подпись к объекту"/>
    <w:basedOn w:val="a"/>
    <w:next w:val="a"/>
    <w:rsid w:val="004A6022"/>
    <w:pPr>
      <w:tabs>
        <w:tab w:val="left" w:pos="3060"/>
      </w:tabs>
      <w:spacing w:line="240" w:lineRule="atLeast"/>
      <w:jc w:val="center"/>
    </w:pPr>
    <w:rPr>
      <w:b/>
      <w:caps/>
      <w:lang w:eastAsia="ru-RU"/>
    </w:rPr>
  </w:style>
  <w:style w:type="character" w:styleId="a9">
    <w:name w:val="Strong"/>
    <w:basedOn w:val="a0"/>
    <w:qFormat/>
    <w:rsid w:val="004A6022"/>
    <w:rPr>
      <w:b/>
      <w:bCs/>
    </w:rPr>
  </w:style>
  <w:style w:type="paragraph" w:styleId="aa">
    <w:name w:val="Balloon Text"/>
    <w:basedOn w:val="a"/>
    <w:link w:val="ab"/>
    <w:rsid w:val="00BD29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D294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22"/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4A602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6022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nhideWhenUsed/>
    <w:rsid w:val="004A6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022"/>
    <w:rPr>
      <w:sz w:val="28"/>
      <w:lang w:val="ru-RU" w:eastAsia="ar-SA" w:bidi="ar-SA"/>
    </w:rPr>
  </w:style>
  <w:style w:type="paragraph" w:styleId="a5">
    <w:name w:val="footer"/>
    <w:basedOn w:val="a"/>
    <w:link w:val="a6"/>
    <w:unhideWhenUsed/>
    <w:rsid w:val="004A6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6022"/>
    <w:rPr>
      <w:sz w:val="28"/>
      <w:lang w:val="ru-RU" w:eastAsia="ar-SA" w:bidi="ar-SA"/>
    </w:rPr>
  </w:style>
  <w:style w:type="paragraph" w:customStyle="1" w:styleId="ConsPlusNormal">
    <w:name w:val="ConsPlusNormal"/>
    <w:rsid w:val="004A6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4A6022"/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a8">
    <w:name w:val="подпись к объекту"/>
    <w:basedOn w:val="a"/>
    <w:next w:val="a"/>
    <w:rsid w:val="004A6022"/>
    <w:pPr>
      <w:tabs>
        <w:tab w:val="left" w:pos="3060"/>
      </w:tabs>
      <w:spacing w:line="240" w:lineRule="atLeast"/>
      <w:jc w:val="center"/>
    </w:pPr>
    <w:rPr>
      <w:b/>
      <w:caps/>
      <w:lang w:eastAsia="ru-RU"/>
    </w:rPr>
  </w:style>
  <w:style w:type="character" w:styleId="a9">
    <w:name w:val="Strong"/>
    <w:basedOn w:val="a0"/>
    <w:qFormat/>
    <w:rsid w:val="004A6022"/>
    <w:rPr>
      <w:b/>
      <w:bCs/>
    </w:rPr>
  </w:style>
  <w:style w:type="paragraph" w:styleId="aa">
    <w:name w:val="Balloon Text"/>
    <w:basedOn w:val="a"/>
    <w:link w:val="ab"/>
    <w:rsid w:val="00BD29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D294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Бурнусова Т.С.</dc:creator>
  <cp:lastModifiedBy>Computer</cp:lastModifiedBy>
  <cp:revision>28</cp:revision>
  <cp:lastPrinted>2016-12-26T08:41:00Z</cp:lastPrinted>
  <dcterms:created xsi:type="dcterms:W3CDTF">2015-04-27T06:35:00Z</dcterms:created>
  <dcterms:modified xsi:type="dcterms:W3CDTF">2016-12-26T08:44:00Z</dcterms:modified>
</cp:coreProperties>
</file>