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234" w:rsidRDefault="008B7234" w:rsidP="008B7234">
      <w:pPr>
        <w:rPr>
          <w:rFonts w:ascii="Times New Roman" w:hAnsi="Times New Roman"/>
          <w:noProof/>
          <w:sz w:val="28"/>
          <w:szCs w:val="28"/>
        </w:rPr>
      </w:pPr>
    </w:p>
    <w:p w:rsidR="008B7234" w:rsidRDefault="008B7234" w:rsidP="005035F6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8B7234" w:rsidRPr="008B7234" w:rsidRDefault="008B7234" w:rsidP="008B7234">
      <w:pPr>
        <w:pStyle w:val="af2"/>
        <w:jc w:val="center"/>
        <w:rPr>
          <w:rStyle w:val="af3"/>
          <w:sz w:val="28"/>
          <w:szCs w:val="28"/>
        </w:rPr>
      </w:pPr>
      <w:r w:rsidRPr="008B7234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Gerb_obl" style="width:61.5pt;height:67.5pt;visibility:visible">
            <v:imagedata r:id="rId8" o:title=" Gerb_obl"/>
          </v:shape>
        </w:pict>
      </w:r>
      <w:r w:rsidRPr="008B7234">
        <w:rPr>
          <w:rStyle w:val="af3"/>
          <w:sz w:val="28"/>
          <w:szCs w:val="28"/>
        </w:rPr>
        <w:t xml:space="preserve">                                    </w:t>
      </w:r>
    </w:p>
    <w:p w:rsidR="008B7234" w:rsidRPr="008B7234" w:rsidRDefault="008B7234" w:rsidP="008B7234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 w:rsidRPr="008B7234">
        <w:rPr>
          <w:rStyle w:val="af3"/>
          <w:sz w:val="28"/>
          <w:szCs w:val="28"/>
        </w:rPr>
        <w:t xml:space="preserve">АДМИНИСТРАЦИЯ </w:t>
      </w:r>
    </w:p>
    <w:p w:rsidR="008B7234" w:rsidRPr="008B7234" w:rsidRDefault="008B7234" w:rsidP="008B7234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 w:rsidRPr="008B7234">
        <w:rPr>
          <w:rStyle w:val="af3"/>
          <w:sz w:val="28"/>
          <w:szCs w:val="28"/>
        </w:rPr>
        <w:t xml:space="preserve">КОЖУХОВИЧСКОГО   СЕЛЬСКОГО ПОСЕЛЕНИЯ </w:t>
      </w:r>
    </w:p>
    <w:p w:rsidR="008B7234" w:rsidRDefault="008B7234" w:rsidP="008B7234">
      <w:pPr>
        <w:pStyle w:val="af2"/>
        <w:spacing w:before="0" w:beforeAutospacing="0" w:after="0" w:afterAutospacing="0"/>
        <w:jc w:val="center"/>
        <w:rPr>
          <w:rStyle w:val="af3"/>
          <w:sz w:val="28"/>
          <w:szCs w:val="28"/>
        </w:rPr>
      </w:pPr>
      <w:r w:rsidRPr="008B7234">
        <w:rPr>
          <w:rStyle w:val="af3"/>
          <w:sz w:val="28"/>
          <w:szCs w:val="28"/>
        </w:rPr>
        <w:t>ХИСЛАВИЧСКОГО РАЙОНА СМОЛЕНСКОЙ ОБЛАСТИ</w:t>
      </w:r>
    </w:p>
    <w:p w:rsidR="008B7234" w:rsidRPr="008B7234" w:rsidRDefault="008B7234" w:rsidP="008B7234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</w:p>
    <w:p w:rsidR="00D36CE4" w:rsidRPr="00B90B69" w:rsidRDefault="00D36CE4" w:rsidP="005035F6">
      <w:pPr>
        <w:jc w:val="center"/>
        <w:rPr>
          <w:rFonts w:ascii="Times New Roman" w:hAnsi="Times New Roman"/>
          <w:b/>
          <w:sz w:val="28"/>
          <w:szCs w:val="28"/>
        </w:rPr>
      </w:pPr>
      <w:r w:rsidRPr="00B90B69">
        <w:rPr>
          <w:rFonts w:ascii="Times New Roman" w:hAnsi="Times New Roman"/>
          <w:b/>
          <w:sz w:val="28"/>
          <w:szCs w:val="28"/>
        </w:rPr>
        <w:t>ПОСТАНОВЛЕНИЕ</w:t>
      </w:r>
    </w:p>
    <w:p w:rsidR="00D36CE4" w:rsidRPr="00B90B69" w:rsidRDefault="00D36CE4" w:rsidP="005035F6">
      <w:pPr>
        <w:rPr>
          <w:rFonts w:ascii="Times New Roman" w:hAnsi="Times New Roman"/>
          <w:sz w:val="28"/>
          <w:szCs w:val="28"/>
        </w:rPr>
      </w:pPr>
      <w:r w:rsidRPr="00B90B69">
        <w:rPr>
          <w:rFonts w:ascii="Times New Roman" w:hAnsi="Times New Roman"/>
          <w:b/>
          <w:bCs/>
          <w:sz w:val="28"/>
          <w:szCs w:val="28"/>
        </w:rPr>
        <w:tab/>
      </w:r>
      <w:r w:rsidRPr="00B90B69">
        <w:rPr>
          <w:rFonts w:ascii="Times New Roman" w:hAnsi="Times New Roman"/>
          <w:b/>
          <w:bCs/>
          <w:sz w:val="28"/>
          <w:szCs w:val="28"/>
        </w:rPr>
        <w:tab/>
      </w:r>
      <w:r w:rsidRPr="00B90B69">
        <w:rPr>
          <w:rFonts w:ascii="Times New Roman" w:hAnsi="Times New Roman"/>
          <w:b/>
          <w:bCs/>
          <w:sz w:val="28"/>
          <w:szCs w:val="28"/>
        </w:rPr>
        <w:tab/>
      </w:r>
      <w:r w:rsidRPr="00B90B69">
        <w:rPr>
          <w:rFonts w:ascii="Times New Roman" w:hAnsi="Times New Roman"/>
          <w:b/>
          <w:bCs/>
          <w:sz w:val="28"/>
          <w:szCs w:val="28"/>
        </w:rPr>
        <w:tab/>
      </w:r>
      <w:r w:rsidRPr="00B90B69">
        <w:rPr>
          <w:rFonts w:ascii="Times New Roman" w:hAnsi="Times New Roman"/>
          <w:b/>
          <w:bCs/>
          <w:sz w:val="28"/>
          <w:szCs w:val="28"/>
        </w:rPr>
        <w:tab/>
      </w:r>
    </w:p>
    <w:p w:rsidR="00D36CE4" w:rsidRPr="00A556DA" w:rsidRDefault="00033B9C" w:rsidP="005035F6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  <w:highlight w:val="yellow"/>
        </w:rPr>
      </w:pPr>
      <w:r>
        <w:rPr>
          <w:rFonts w:ascii="Times New Roman" w:hAnsi="Times New Roman"/>
          <w:bCs/>
          <w:sz w:val="28"/>
          <w:szCs w:val="28"/>
        </w:rPr>
        <w:t>от 01 февраля 2016 года № 2</w:t>
      </w:r>
    </w:p>
    <w:p w:rsidR="00D36CE4" w:rsidRDefault="00D36CE4" w:rsidP="005035F6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Порядка</w:t>
      </w: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составления, утверждения и ведения</w:t>
      </w: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бюджетной сметы муниципального</w:t>
      </w:r>
    </w:p>
    <w:p w:rsidR="00D36CE4" w:rsidRDefault="00033B9C" w:rsidP="00040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r w:rsidR="008B7234">
        <w:rPr>
          <w:rFonts w:ascii="Times New Roman" w:hAnsi="Times New Roman"/>
          <w:sz w:val="28"/>
          <w:szCs w:val="28"/>
        </w:rPr>
        <w:t>Кожуховичского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6CE4">
        <w:rPr>
          <w:rFonts w:ascii="Times New Roman" w:hAnsi="Times New Roman"/>
          <w:sz w:val="28"/>
          <w:szCs w:val="28"/>
        </w:rPr>
        <w:t xml:space="preserve"> </w:t>
      </w: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Хиславичского </w:t>
      </w: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района Смоленской области</w:t>
      </w: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соответствии с Бюджетным кодексом Российской Федерации ст.161 п.1. Приказом Министерства финансов Российской Федерации от 20.11.2007 г. № 112н «Об общих требованиях к порядку составления, утверждения и ведения бюджетных смет бюджетных учреждений»</w:t>
      </w: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ПОСТАНОВЛЯЮ:  </w:t>
      </w: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4118D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Порядок составления,</w:t>
      </w:r>
      <w:r w:rsidRPr="005166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утверждения и ведения бюджетной сметы муници</w:t>
      </w:r>
      <w:r w:rsidR="00033B9C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8B7234">
        <w:rPr>
          <w:rFonts w:ascii="Times New Roman" w:hAnsi="Times New Roman"/>
          <w:sz w:val="28"/>
          <w:szCs w:val="28"/>
        </w:rPr>
        <w:t>Кожуховичского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области.</w:t>
      </w:r>
    </w:p>
    <w:p w:rsidR="00D36CE4" w:rsidRDefault="00D36CE4" w:rsidP="004118D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постановление путем размещения на информационных с</w:t>
      </w:r>
      <w:r w:rsidR="00033B9C">
        <w:rPr>
          <w:rFonts w:ascii="Times New Roman" w:hAnsi="Times New Roman"/>
          <w:sz w:val="28"/>
          <w:szCs w:val="28"/>
        </w:rPr>
        <w:t xml:space="preserve">тендах Администрации </w:t>
      </w:r>
      <w:r w:rsidR="008B7234">
        <w:rPr>
          <w:rFonts w:ascii="Times New Roman" w:hAnsi="Times New Roman"/>
          <w:sz w:val="28"/>
          <w:szCs w:val="28"/>
        </w:rPr>
        <w:t>Кожуховичского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области.</w:t>
      </w:r>
    </w:p>
    <w:p w:rsidR="00D36CE4" w:rsidRDefault="00D36CE4" w:rsidP="004118DD">
      <w:pPr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</w:p>
    <w:p w:rsidR="00D36CE4" w:rsidRPr="00B90B69" w:rsidRDefault="00D36CE4" w:rsidP="004118DD">
      <w:pPr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7234">
        <w:rPr>
          <w:rFonts w:ascii="Times New Roman" w:hAnsi="Times New Roman"/>
          <w:sz w:val="28"/>
          <w:szCs w:val="28"/>
        </w:rPr>
        <w:t>Администрации</w:t>
      </w:r>
    </w:p>
    <w:p w:rsidR="00D36CE4" w:rsidRPr="00B90B69" w:rsidRDefault="008B7234" w:rsidP="004118DD">
      <w:pPr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Кожуховичского</w:t>
      </w:r>
      <w:r w:rsidR="00033B9C">
        <w:rPr>
          <w:rFonts w:ascii="Times New Roman" w:hAnsi="Times New Roman"/>
          <w:sz w:val="28"/>
          <w:szCs w:val="28"/>
        </w:rPr>
        <w:t xml:space="preserve"> </w:t>
      </w:r>
      <w:r w:rsidR="00D36CE4" w:rsidRPr="00B90B6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36CE4" w:rsidRPr="00B90B69" w:rsidRDefault="00D36CE4" w:rsidP="004118DD">
      <w:pPr>
        <w:ind w:right="-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Хиславичского</w:t>
      </w:r>
      <w:r w:rsidRPr="00B90B69">
        <w:rPr>
          <w:rFonts w:ascii="Times New Roman" w:hAnsi="Times New Roman"/>
          <w:sz w:val="28"/>
          <w:szCs w:val="28"/>
        </w:rPr>
        <w:t xml:space="preserve"> района </w:t>
      </w:r>
    </w:p>
    <w:p w:rsidR="00D36CE4" w:rsidRPr="00B90B69" w:rsidRDefault="00D36CE4" w:rsidP="004118DD">
      <w:pPr>
        <w:ind w:right="-57"/>
        <w:jc w:val="both"/>
        <w:rPr>
          <w:rFonts w:ascii="Times New Roman" w:hAnsi="Times New Roman"/>
          <w:sz w:val="28"/>
          <w:szCs w:val="28"/>
        </w:rPr>
      </w:pPr>
      <w:r w:rsidRPr="00B90B69">
        <w:rPr>
          <w:rFonts w:ascii="Times New Roman" w:hAnsi="Times New Roman"/>
          <w:sz w:val="28"/>
          <w:szCs w:val="28"/>
        </w:rPr>
        <w:t xml:space="preserve">Смоленской области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033B9C">
        <w:rPr>
          <w:rFonts w:ascii="Times New Roman" w:hAnsi="Times New Roman"/>
          <w:sz w:val="28"/>
          <w:szCs w:val="28"/>
        </w:rPr>
        <w:t xml:space="preserve">                        </w:t>
      </w:r>
      <w:r w:rsidR="008B7234">
        <w:rPr>
          <w:rFonts w:ascii="Times New Roman" w:hAnsi="Times New Roman"/>
          <w:sz w:val="28"/>
          <w:szCs w:val="28"/>
        </w:rPr>
        <w:t>П.И. Миренков</w:t>
      </w:r>
      <w:bookmarkStart w:id="0" w:name="_GoBack"/>
      <w:bookmarkEnd w:id="0"/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04068E">
      <w:pPr>
        <w:jc w:val="both"/>
        <w:rPr>
          <w:rFonts w:ascii="Times New Roman" w:hAnsi="Times New Roman"/>
          <w:sz w:val="28"/>
          <w:szCs w:val="28"/>
        </w:rPr>
      </w:pPr>
    </w:p>
    <w:p w:rsidR="00D36CE4" w:rsidRPr="00B90B69" w:rsidRDefault="00D36CE4" w:rsidP="00B90B69">
      <w:pPr>
        <w:ind w:left="6237"/>
        <w:jc w:val="both"/>
        <w:rPr>
          <w:rFonts w:ascii="Times New Roman" w:hAnsi="Times New Roman"/>
          <w:sz w:val="28"/>
          <w:szCs w:val="28"/>
        </w:rPr>
      </w:pPr>
      <w:r w:rsidRPr="00B90B69">
        <w:rPr>
          <w:rFonts w:ascii="Times New Roman" w:hAnsi="Times New Roman"/>
          <w:sz w:val="28"/>
          <w:szCs w:val="28"/>
        </w:rPr>
        <w:t>УТВЕРЖДЕНО</w:t>
      </w:r>
    </w:p>
    <w:p w:rsidR="00D36CE4" w:rsidRPr="00B90B69" w:rsidRDefault="00D36CE4" w:rsidP="00B90B69">
      <w:pPr>
        <w:ind w:left="62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90B69">
        <w:rPr>
          <w:rFonts w:ascii="Times New Roman" w:hAnsi="Times New Roman"/>
          <w:sz w:val="28"/>
          <w:szCs w:val="28"/>
        </w:rPr>
        <w:t>остановлением Администрации</w:t>
      </w:r>
      <w:r w:rsidR="00033B9C">
        <w:rPr>
          <w:rFonts w:ascii="Times New Roman" w:hAnsi="Times New Roman"/>
          <w:sz w:val="28"/>
          <w:szCs w:val="28"/>
        </w:rPr>
        <w:t xml:space="preserve"> </w:t>
      </w:r>
      <w:r w:rsidR="008B7234">
        <w:rPr>
          <w:rFonts w:ascii="Times New Roman" w:hAnsi="Times New Roman"/>
          <w:sz w:val="28"/>
          <w:szCs w:val="28"/>
        </w:rPr>
        <w:t>Кожуховичского</w:t>
      </w:r>
      <w:r w:rsidR="00033B9C">
        <w:rPr>
          <w:rFonts w:ascii="Times New Roman" w:hAnsi="Times New Roman"/>
          <w:sz w:val="28"/>
          <w:szCs w:val="28"/>
        </w:rPr>
        <w:t xml:space="preserve"> </w:t>
      </w:r>
      <w:r w:rsidRPr="00B90B69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 Хиславичского</w:t>
      </w:r>
      <w:r w:rsidRPr="00B90B69">
        <w:rPr>
          <w:rFonts w:ascii="Times New Roman" w:hAnsi="Times New Roman"/>
          <w:sz w:val="28"/>
          <w:szCs w:val="28"/>
        </w:rPr>
        <w:t xml:space="preserve"> района Смоленской области </w:t>
      </w:r>
    </w:p>
    <w:p w:rsidR="00D36CE4" w:rsidRPr="00B90B69" w:rsidRDefault="00D36CE4" w:rsidP="005035F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033B9C">
        <w:rPr>
          <w:rFonts w:ascii="Times New Roman" w:hAnsi="Times New Roman"/>
          <w:sz w:val="28"/>
          <w:szCs w:val="28"/>
        </w:rPr>
        <w:t xml:space="preserve">     от 01 февраля 2016 года № 2</w:t>
      </w: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СОСТАВЛЕНИЯ, УТВЕРЖДЕНИЯ И ВЕДЕНИЯ БЮДЖЕТНОЙ СМЕТЫ МУНИЦИПА</w:t>
      </w:r>
      <w:r w:rsidR="00033B9C">
        <w:rPr>
          <w:rFonts w:ascii="Times New Roman" w:hAnsi="Times New Roman"/>
          <w:b/>
          <w:bCs/>
          <w:sz w:val="28"/>
          <w:szCs w:val="28"/>
        </w:rPr>
        <w:t xml:space="preserve">ЛЬНОГО  ОБРАЗОВАНИЯ  </w:t>
      </w:r>
      <w:r w:rsidR="008B7234">
        <w:rPr>
          <w:rFonts w:ascii="Times New Roman" w:hAnsi="Times New Roman"/>
          <w:b/>
          <w:bCs/>
          <w:sz w:val="28"/>
          <w:szCs w:val="28"/>
        </w:rPr>
        <w:t>КОЖУХОВИЧСКОГО</w:t>
      </w:r>
      <w:r w:rsidR="00033B9C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ХИСЛАВИЧСКОГО РАЙОНА СМОЛЕНСКОЙ ОБЛАСТИ</w:t>
      </w: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36CE4" w:rsidRPr="0058563C" w:rsidRDefault="00D36CE4" w:rsidP="0058563C">
      <w:pPr>
        <w:keepNext/>
        <w:autoSpaceDE w:val="0"/>
        <w:autoSpaceDN w:val="0"/>
        <w:adjustRightInd w:val="0"/>
        <w:spacing w:line="240" w:lineRule="auto"/>
        <w:ind w:firstLine="72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bookmarkStart w:id="1" w:name="Par32"/>
      <w:bookmarkEnd w:id="1"/>
      <w:r w:rsidRPr="0058563C">
        <w:rPr>
          <w:rFonts w:ascii="Times New Roman" w:hAnsi="Times New Roman"/>
          <w:b/>
          <w:bCs/>
          <w:sz w:val="28"/>
          <w:szCs w:val="28"/>
        </w:rPr>
        <w:t>I. Общие положения по составлению</w:t>
      </w:r>
      <w:r>
        <w:rPr>
          <w:rFonts w:ascii="Times New Roman" w:hAnsi="Times New Roman"/>
          <w:b/>
          <w:bCs/>
          <w:sz w:val="28"/>
          <w:szCs w:val="28"/>
        </w:rPr>
        <w:t xml:space="preserve"> и утверждению</w:t>
      </w:r>
      <w:r w:rsidRPr="0058563C">
        <w:rPr>
          <w:rFonts w:ascii="Times New Roman" w:hAnsi="Times New Roman"/>
          <w:b/>
          <w:bCs/>
          <w:sz w:val="28"/>
          <w:szCs w:val="28"/>
        </w:rPr>
        <w:t xml:space="preserve"> бюджетной сметы</w:t>
      </w:r>
    </w:p>
    <w:p w:rsidR="00D36CE4" w:rsidRPr="0058563C" w:rsidRDefault="00D36CE4" w:rsidP="0058563C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sz w:val="24"/>
          <w:szCs w:val="24"/>
        </w:rPr>
        <w:tab/>
      </w:r>
    </w:p>
    <w:p w:rsidR="00D36CE4" w:rsidRPr="0058563C" w:rsidRDefault="00D36CE4" w:rsidP="0058563C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sz w:val="28"/>
          <w:szCs w:val="28"/>
        </w:rPr>
        <w:tab/>
        <w:t xml:space="preserve">1. </w:t>
      </w:r>
      <w:r w:rsidR="00033B9C">
        <w:rPr>
          <w:rFonts w:ascii="Times New Roman" w:hAnsi="Times New Roman"/>
          <w:sz w:val="28"/>
          <w:szCs w:val="28"/>
        </w:rPr>
        <w:t xml:space="preserve">Администрация </w:t>
      </w:r>
      <w:r w:rsidR="008B7234">
        <w:rPr>
          <w:rFonts w:ascii="Times New Roman" w:hAnsi="Times New Roman"/>
          <w:sz w:val="28"/>
          <w:szCs w:val="28"/>
        </w:rPr>
        <w:t>Кожуховичского</w:t>
      </w:r>
      <w:r w:rsidR="00033B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Хиславичского района Смоленской области (далее – у</w:t>
      </w:r>
      <w:r w:rsidRPr="0058563C">
        <w:rPr>
          <w:rFonts w:ascii="Times New Roman" w:hAnsi="Times New Roman"/>
          <w:sz w:val="28"/>
          <w:szCs w:val="28"/>
        </w:rPr>
        <w:t>чреждение</w:t>
      </w:r>
      <w:r>
        <w:rPr>
          <w:rFonts w:ascii="Times New Roman" w:hAnsi="Times New Roman"/>
          <w:sz w:val="28"/>
          <w:szCs w:val="28"/>
        </w:rPr>
        <w:t>)</w:t>
      </w:r>
      <w:r w:rsidRPr="0058563C">
        <w:rPr>
          <w:rFonts w:ascii="Times New Roman" w:hAnsi="Times New Roman"/>
          <w:sz w:val="28"/>
          <w:szCs w:val="28"/>
        </w:rPr>
        <w:t xml:space="preserve"> должно осуществлять операции по расходованию средств бюджета в соответствии с бюджетной сметой (п. 1 ст. 161 Бюджетного кодекса Российской Федерации (далее – БК РФ).</w:t>
      </w:r>
    </w:p>
    <w:p w:rsidR="00D36CE4" w:rsidRPr="0058563C" w:rsidRDefault="00D36CE4" w:rsidP="0058563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58563C">
        <w:rPr>
          <w:rFonts w:ascii="Times New Roman" w:hAnsi="Times New Roman"/>
          <w:iCs/>
          <w:sz w:val="28"/>
          <w:szCs w:val="28"/>
        </w:rPr>
        <w:t>Бюджетная смета – это документ, устанавливающий объем прав учреждения на принятие им</w:t>
      </w:r>
      <w:r w:rsidRPr="0058563C">
        <w:rPr>
          <w:rFonts w:ascii="Times New Roman" w:hAnsi="Times New Roman"/>
          <w:sz w:val="28"/>
          <w:szCs w:val="28"/>
        </w:rPr>
        <w:t xml:space="preserve"> (или) исполнение в </w:t>
      </w:r>
      <w:r w:rsidRPr="0058563C">
        <w:rPr>
          <w:rFonts w:ascii="Times New Roman" w:hAnsi="Times New Roman"/>
          <w:iCs/>
          <w:sz w:val="28"/>
          <w:szCs w:val="28"/>
        </w:rPr>
        <w:t xml:space="preserve">денежном выражении </w:t>
      </w:r>
      <w:r w:rsidRPr="0058563C">
        <w:rPr>
          <w:rFonts w:ascii="Times New Roman" w:hAnsi="Times New Roman"/>
          <w:sz w:val="28"/>
          <w:szCs w:val="28"/>
        </w:rPr>
        <w:t xml:space="preserve">бюджетных обязательств </w:t>
      </w:r>
      <w:r w:rsidRPr="0058563C">
        <w:rPr>
          <w:rFonts w:ascii="Times New Roman" w:hAnsi="Times New Roman"/>
          <w:iCs/>
          <w:sz w:val="28"/>
          <w:szCs w:val="28"/>
        </w:rPr>
        <w:t>в соответствии с классификацией расходов бюджетов бюджетной классификации Российской Федерации на соответствующий финансовый год (далее  – смета).</w:t>
      </w:r>
    </w:p>
    <w:p w:rsidR="00D36CE4" w:rsidRPr="0058563C" w:rsidRDefault="00D36CE4" w:rsidP="0058563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sz w:val="28"/>
          <w:szCs w:val="28"/>
        </w:rPr>
        <w:t>2. Составлением сметы является установление объема и распределения направлений расходования средств бюджета</w:t>
      </w:r>
      <w:r>
        <w:rPr>
          <w:rFonts w:ascii="Times New Roman" w:hAnsi="Times New Roman"/>
          <w:sz w:val="28"/>
          <w:szCs w:val="28"/>
        </w:rPr>
        <w:t>,</w:t>
      </w:r>
      <w:r w:rsidRPr="0058563C">
        <w:rPr>
          <w:rFonts w:ascii="Times New Roman" w:hAnsi="Times New Roman"/>
          <w:sz w:val="28"/>
          <w:szCs w:val="28"/>
        </w:rPr>
        <w:t xml:space="preserve"> на основании доведенных до учреждения в установленном порядке лимитов бюджетных обязательств на принятие и (или) исполнение бюджетных обязательств по обеспечени</w:t>
      </w:r>
      <w:r>
        <w:rPr>
          <w:rFonts w:ascii="Times New Roman" w:hAnsi="Times New Roman"/>
          <w:sz w:val="28"/>
          <w:szCs w:val="28"/>
        </w:rPr>
        <w:t>ю выполнения функций учреждения</w:t>
      </w:r>
      <w:r w:rsidRPr="0058563C">
        <w:rPr>
          <w:rFonts w:ascii="Times New Roman" w:hAnsi="Times New Roman"/>
          <w:sz w:val="28"/>
          <w:szCs w:val="28"/>
        </w:rPr>
        <w:t>, которые предусмотрены статьей 70 БК РФ. Расходование средств бюджета на иные цели не допускается.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563C">
        <w:rPr>
          <w:rFonts w:ascii="Times New Roman" w:hAnsi="Times New Roman"/>
          <w:sz w:val="28"/>
          <w:szCs w:val="28"/>
        </w:rPr>
        <w:t xml:space="preserve">Смета составляется ежегодно на очередной финансовый год </w:t>
      </w:r>
      <w:r>
        <w:rPr>
          <w:rFonts w:ascii="Times New Roman" w:hAnsi="Times New Roman"/>
          <w:sz w:val="28"/>
          <w:szCs w:val="28"/>
        </w:rPr>
        <w:t>или на очередной финансовый год и плановый период двух последующих годов (в зависимости на какой период правовым актом утвержден бюджет муниципального образования).</w:t>
      </w:r>
    </w:p>
    <w:p w:rsidR="00D36CE4" w:rsidRDefault="00D36CE4" w:rsidP="00F96D8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sz w:val="28"/>
          <w:szCs w:val="28"/>
        </w:rPr>
        <w:t xml:space="preserve">3. Смета составляется учреждением </w:t>
      </w:r>
      <w:r>
        <w:rPr>
          <w:rFonts w:ascii="Times New Roman" w:hAnsi="Times New Roman"/>
          <w:sz w:val="28"/>
          <w:szCs w:val="28"/>
        </w:rPr>
        <w:t>в течение 10 дней со дня получения утвержденных лимитов бюджетных обязательств</w:t>
      </w:r>
      <w:r w:rsidR="00033B9C">
        <w:rPr>
          <w:rFonts w:ascii="Times New Roman" w:hAnsi="Times New Roman"/>
          <w:sz w:val="28"/>
          <w:szCs w:val="28"/>
        </w:rPr>
        <w:t xml:space="preserve"> по расходам бюджета </w:t>
      </w:r>
      <w:r w:rsidR="008B7234">
        <w:rPr>
          <w:rFonts w:ascii="Times New Roman" w:hAnsi="Times New Roman"/>
          <w:sz w:val="28"/>
          <w:szCs w:val="28"/>
        </w:rPr>
        <w:t>Кожуховичского</w:t>
      </w:r>
      <w:r w:rsidR="00033B9C">
        <w:rPr>
          <w:rFonts w:ascii="Times New Roman" w:hAnsi="Times New Roman"/>
          <w:sz w:val="28"/>
          <w:szCs w:val="28"/>
        </w:rPr>
        <w:t xml:space="preserve"> </w:t>
      </w:r>
      <w:r w:rsidRPr="008B0C2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по </w:t>
      </w:r>
      <w:r>
        <w:rPr>
          <w:rFonts w:ascii="Times New Roman" w:hAnsi="Times New Roman"/>
          <w:sz w:val="28"/>
          <w:szCs w:val="28"/>
        </w:rPr>
        <w:t>форме согласно</w:t>
      </w:r>
      <w:r w:rsidRPr="0058563C">
        <w:rPr>
          <w:rFonts w:ascii="Times New Roman" w:hAnsi="Times New Roman"/>
          <w:sz w:val="28"/>
          <w:szCs w:val="28"/>
        </w:rPr>
        <w:t xml:space="preserve"> приложени</w:t>
      </w:r>
      <w:r>
        <w:rPr>
          <w:rFonts w:ascii="Times New Roman" w:hAnsi="Times New Roman"/>
          <w:sz w:val="28"/>
          <w:szCs w:val="28"/>
        </w:rPr>
        <w:t>ю</w:t>
      </w:r>
      <w:r w:rsidRPr="0058563C">
        <w:rPr>
          <w:rFonts w:ascii="Times New Roman" w:hAnsi="Times New Roman"/>
          <w:sz w:val="28"/>
          <w:szCs w:val="28"/>
        </w:rPr>
        <w:t xml:space="preserve"> № 2 к настоящему </w:t>
      </w:r>
      <w:r>
        <w:rPr>
          <w:rFonts w:ascii="Times New Roman" w:hAnsi="Times New Roman"/>
          <w:sz w:val="28"/>
          <w:szCs w:val="28"/>
        </w:rPr>
        <w:t>Порядку.</w:t>
      </w:r>
    </w:p>
    <w:p w:rsidR="00D36CE4" w:rsidRPr="0058563C" w:rsidRDefault="00033B9C" w:rsidP="0056374B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Администрация </w:t>
      </w:r>
      <w:r w:rsidR="008B7234">
        <w:rPr>
          <w:rFonts w:ascii="Times New Roman" w:hAnsi="Times New Roman"/>
          <w:sz w:val="28"/>
          <w:szCs w:val="28"/>
        </w:rPr>
        <w:t>Кожуховичского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36CE4" w:rsidRPr="008B0C23">
        <w:rPr>
          <w:rFonts w:ascii="Times New Roman" w:hAnsi="Times New Roman"/>
          <w:sz w:val="28"/>
          <w:szCs w:val="28"/>
          <w:lang w:eastAsia="ar-SA"/>
        </w:rPr>
        <w:t xml:space="preserve"> с</w:t>
      </w:r>
      <w:r w:rsidR="00D36CE4">
        <w:rPr>
          <w:rFonts w:ascii="Times New Roman" w:hAnsi="Times New Roman"/>
          <w:sz w:val="28"/>
          <w:szCs w:val="28"/>
          <w:lang w:eastAsia="ar-SA"/>
        </w:rPr>
        <w:t>ельского поселения Хиславичского</w:t>
      </w:r>
      <w:r w:rsidR="00D36CE4" w:rsidRPr="008B0C23">
        <w:rPr>
          <w:rFonts w:ascii="Times New Roman" w:hAnsi="Times New Roman"/>
          <w:sz w:val="28"/>
          <w:szCs w:val="28"/>
          <w:lang w:eastAsia="ar-SA"/>
        </w:rPr>
        <w:t xml:space="preserve"> района Смоленской области</w:t>
      </w:r>
      <w:r w:rsidR="00D36CE4">
        <w:rPr>
          <w:rFonts w:ascii="Times New Roman" w:hAnsi="Times New Roman"/>
          <w:sz w:val="28"/>
          <w:szCs w:val="28"/>
        </w:rPr>
        <w:t xml:space="preserve"> вправе дополнительно детализировать показатели бюджетной сметы по кодам аналитических показателей и регклассификаций.</w:t>
      </w:r>
    </w:p>
    <w:p w:rsidR="00D36CE4" w:rsidRPr="0058563C" w:rsidRDefault="00D36CE4" w:rsidP="005856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sz w:val="28"/>
          <w:szCs w:val="28"/>
        </w:rPr>
        <w:t>5. С</w:t>
      </w:r>
      <w:r w:rsidRPr="0058563C">
        <w:rPr>
          <w:rFonts w:ascii="Times New Roman" w:hAnsi="Times New Roman"/>
          <w:sz w:val="28"/>
          <w:szCs w:val="26"/>
        </w:rPr>
        <w:t xml:space="preserve">мета составляется </w:t>
      </w:r>
      <w:r w:rsidRPr="0058563C">
        <w:rPr>
          <w:rFonts w:ascii="Times New Roman" w:hAnsi="Times New Roman"/>
          <w:sz w:val="28"/>
          <w:szCs w:val="28"/>
        </w:rPr>
        <w:t xml:space="preserve">и направляется </w:t>
      </w:r>
      <w:r w:rsidRPr="0058563C">
        <w:rPr>
          <w:rFonts w:ascii="Times New Roman" w:hAnsi="Times New Roman"/>
          <w:sz w:val="28"/>
          <w:szCs w:val="26"/>
        </w:rPr>
        <w:t>на</w:t>
      </w:r>
      <w:r>
        <w:rPr>
          <w:rFonts w:ascii="Times New Roman" w:hAnsi="Times New Roman"/>
          <w:sz w:val="28"/>
          <w:szCs w:val="26"/>
        </w:rPr>
        <w:t xml:space="preserve"> рассмотрение и</w:t>
      </w:r>
      <w:r w:rsidRPr="0058563C">
        <w:rPr>
          <w:rFonts w:ascii="Times New Roman" w:hAnsi="Times New Roman"/>
          <w:sz w:val="28"/>
          <w:szCs w:val="26"/>
        </w:rPr>
        <w:t xml:space="preserve"> утверждение </w:t>
      </w:r>
      <w:r>
        <w:rPr>
          <w:rFonts w:ascii="Times New Roman" w:hAnsi="Times New Roman"/>
          <w:sz w:val="28"/>
          <w:szCs w:val="26"/>
        </w:rPr>
        <w:t>руководителю Админ</w:t>
      </w:r>
      <w:r w:rsidR="00033B9C">
        <w:rPr>
          <w:rFonts w:ascii="Times New Roman" w:hAnsi="Times New Roman"/>
          <w:sz w:val="28"/>
          <w:szCs w:val="26"/>
        </w:rPr>
        <w:t xml:space="preserve">истрации </w:t>
      </w:r>
      <w:r w:rsidR="008B7234">
        <w:rPr>
          <w:rFonts w:ascii="Times New Roman" w:hAnsi="Times New Roman"/>
          <w:sz w:val="28"/>
          <w:szCs w:val="26"/>
        </w:rPr>
        <w:t>Кожуховичского</w:t>
      </w:r>
      <w:r w:rsidR="00033B9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 сельского поселения, а также подписывается руководителем и исполнителем</w:t>
      </w:r>
      <w:r w:rsidRPr="0058563C">
        <w:rPr>
          <w:rFonts w:ascii="Times New Roman" w:hAnsi="Times New Roman"/>
          <w:sz w:val="28"/>
          <w:szCs w:val="28"/>
        </w:rPr>
        <w:t>.</w:t>
      </w:r>
    </w:p>
    <w:p w:rsidR="00D36CE4" w:rsidRPr="0058563C" w:rsidRDefault="00D36CE4" w:rsidP="0058563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iCs/>
          <w:sz w:val="28"/>
          <w:szCs w:val="26"/>
        </w:rPr>
      </w:pPr>
      <w:r w:rsidRPr="0058563C">
        <w:rPr>
          <w:rFonts w:ascii="Times New Roman" w:hAnsi="Times New Roman"/>
          <w:sz w:val="28"/>
          <w:szCs w:val="28"/>
        </w:rPr>
        <w:lastRenderedPageBreak/>
        <w:t>К смете прилагаются обоснования (расчеты) плановых сметных показателей (далее также – обоснования (расчеты), использованные при формировании сметы в виде расчетных</w:t>
      </w:r>
      <w:r>
        <w:rPr>
          <w:rFonts w:ascii="Times New Roman" w:hAnsi="Times New Roman"/>
          <w:sz w:val="28"/>
          <w:szCs w:val="28"/>
        </w:rPr>
        <w:t xml:space="preserve"> таблиц в соответствии с формой согласно п</w:t>
      </w:r>
      <w:r w:rsidRPr="0058563C">
        <w:rPr>
          <w:rFonts w:ascii="Times New Roman" w:hAnsi="Times New Roman"/>
          <w:sz w:val="28"/>
          <w:szCs w:val="28"/>
        </w:rPr>
        <w:t xml:space="preserve">риложении № 3 к настоящему </w:t>
      </w:r>
      <w:r>
        <w:rPr>
          <w:rFonts w:ascii="Times New Roman" w:hAnsi="Times New Roman"/>
          <w:sz w:val="28"/>
          <w:szCs w:val="28"/>
        </w:rPr>
        <w:t>Порядк</w:t>
      </w:r>
      <w:r w:rsidRPr="0058563C">
        <w:rPr>
          <w:rFonts w:ascii="Times New Roman" w:hAnsi="Times New Roman"/>
          <w:sz w:val="28"/>
          <w:szCs w:val="28"/>
        </w:rPr>
        <w:t>у, а также</w:t>
      </w:r>
      <w:r w:rsidRPr="0058563C">
        <w:rPr>
          <w:rFonts w:ascii="Times New Roman" w:hAnsi="Times New Roman"/>
          <w:sz w:val="28"/>
          <w:szCs w:val="26"/>
        </w:rPr>
        <w:t xml:space="preserve"> копии утвержденных штатных расписаний</w:t>
      </w:r>
      <w:r w:rsidRPr="0058563C">
        <w:rPr>
          <w:rFonts w:ascii="Times New Roman" w:hAnsi="Times New Roman"/>
          <w:i/>
          <w:iCs/>
          <w:sz w:val="28"/>
          <w:szCs w:val="26"/>
        </w:rPr>
        <w:t>.</w:t>
      </w:r>
    </w:p>
    <w:p w:rsidR="00D36CE4" w:rsidRPr="0058563C" w:rsidRDefault="00D36CE4" w:rsidP="005856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sz w:val="28"/>
          <w:szCs w:val="26"/>
        </w:rPr>
        <w:t xml:space="preserve">6. </w:t>
      </w:r>
      <w:r w:rsidRPr="0058563C">
        <w:rPr>
          <w:rFonts w:ascii="Times New Roman" w:hAnsi="Times New Roman"/>
          <w:sz w:val="28"/>
          <w:szCs w:val="28"/>
        </w:rPr>
        <w:t>Сметы</w:t>
      </w:r>
      <w:r w:rsidRPr="0058563C">
        <w:rPr>
          <w:rFonts w:ascii="Times New Roman" w:hAnsi="Times New Roman"/>
          <w:sz w:val="28"/>
          <w:szCs w:val="26"/>
        </w:rPr>
        <w:t xml:space="preserve"> должны приниматься </w:t>
      </w:r>
      <w:r>
        <w:rPr>
          <w:rFonts w:ascii="Times New Roman" w:hAnsi="Times New Roman"/>
          <w:sz w:val="28"/>
          <w:szCs w:val="26"/>
        </w:rPr>
        <w:t>н</w:t>
      </w:r>
      <w:r w:rsidRPr="0058563C">
        <w:rPr>
          <w:rFonts w:ascii="Times New Roman" w:hAnsi="Times New Roman"/>
          <w:sz w:val="28"/>
          <w:szCs w:val="28"/>
        </w:rPr>
        <w:t>а рассмотрение только при наличии всех необходимых документов.</w:t>
      </w:r>
    </w:p>
    <w:p w:rsidR="00D36CE4" w:rsidRPr="00D67421" w:rsidRDefault="00D36CE4" w:rsidP="00857DE0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8563C">
        <w:rPr>
          <w:rFonts w:ascii="Times New Roman" w:hAnsi="Times New Roman"/>
          <w:sz w:val="28"/>
          <w:szCs w:val="28"/>
        </w:rPr>
        <w:t xml:space="preserve">Смета, обоснования (расчеты) и другие прилагаемые к смете документы представляются в </w:t>
      </w:r>
      <w:r>
        <w:rPr>
          <w:rFonts w:ascii="Times New Roman" w:hAnsi="Times New Roman"/>
          <w:sz w:val="28"/>
          <w:szCs w:val="28"/>
        </w:rPr>
        <w:t>дву</w:t>
      </w:r>
      <w:r w:rsidRPr="0058563C">
        <w:rPr>
          <w:rFonts w:ascii="Times New Roman" w:hAnsi="Times New Roman"/>
          <w:sz w:val="28"/>
          <w:szCs w:val="28"/>
        </w:rPr>
        <w:t>х экземплярах на бумажных носителях.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7421">
        <w:rPr>
          <w:rFonts w:ascii="Times New Roman" w:hAnsi="Times New Roman"/>
          <w:sz w:val="28"/>
          <w:szCs w:val="28"/>
        </w:rPr>
        <w:t xml:space="preserve">Один экземпляр сметы остается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6742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чреждении</w:t>
      </w:r>
      <w:r w:rsidRPr="00D674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второй экземпляр направляется в Финансовое управление Администрации МО «Хиславичский район»</w:t>
      </w:r>
      <w:r w:rsidRPr="00D67421">
        <w:rPr>
          <w:rFonts w:ascii="Times New Roman" w:hAnsi="Times New Roman"/>
          <w:sz w:val="28"/>
          <w:szCs w:val="28"/>
        </w:rPr>
        <w:t>.</w:t>
      </w:r>
    </w:p>
    <w:p w:rsidR="00D36CE4" w:rsidRPr="0058563C" w:rsidRDefault="00D36CE4" w:rsidP="0058563C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Pr="006B53B3" w:rsidRDefault="00D36CE4" w:rsidP="00CD7AF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bookmarkStart w:id="2" w:name="Par36"/>
      <w:bookmarkStart w:id="3" w:name="Par46"/>
      <w:bookmarkStart w:id="4" w:name="Par50"/>
      <w:bookmarkEnd w:id="2"/>
      <w:bookmarkEnd w:id="3"/>
      <w:bookmarkEnd w:id="4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B53B3">
        <w:rPr>
          <w:rFonts w:ascii="Times New Roman" w:hAnsi="Times New Roman"/>
          <w:b/>
          <w:sz w:val="28"/>
          <w:szCs w:val="28"/>
        </w:rPr>
        <w:t>. Требования к ведению бюджетной сметы</w:t>
      </w:r>
    </w:p>
    <w:p w:rsidR="00D36CE4" w:rsidRPr="006B53B3" w:rsidRDefault="00D36CE4" w:rsidP="00CD7A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Ведением бюджетной сметы является внесение изменений в бюджетную смету в пределах,  доведенны</w:t>
      </w:r>
      <w:r w:rsidR="00033B9C">
        <w:rPr>
          <w:rFonts w:ascii="Times New Roman" w:hAnsi="Times New Roman"/>
          <w:sz w:val="28"/>
          <w:szCs w:val="28"/>
        </w:rPr>
        <w:t xml:space="preserve">х  до  Администрации </w:t>
      </w:r>
      <w:r w:rsidR="008B7234">
        <w:rPr>
          <w:rFonts w:ascii="Times New Roman" w:hAnsi="Times New Roman"/>
          <w:sz w:val="28"/>
          <w:szCs w:val="28"/>
        </w:rPr>
        <w:t>Кожуховичского</w:t>
      </w:r>
      <w:r w:rsidR="00033B9C">
        <w:rPr>
          <w:rFonts w:ascii="Times New Roman" w:hAnsi="Times New Roman"/>
          <w:sz w:val="28"/>
          <w:szCs w:val="28"/>
        </w:rPr>
        <w:t xml:space="preserve"> </w:t>
      </w:r>
      <w:r w:rsidRPr="008B0C23">
        <w:rPr>
          <w:rFonts w:ascii="Times New Roman" w:hAnsi="Times New Roman"/>
          <w:sz w:val="28"/>
          <w:szCs w:val="28"/>
          <w:lang w:eastAsia="ar-SA"/>
        </w:rPr>
        <w:t xml:space="preserve"> с</w:t>
      </w:r>
      <w:r>
        <w:rPr>
          <w:rFonts w:ascii="Times New Roman" w:hAnsi="Times New Roman"/>
          <w:sz w:val="28"/>
          <w:szCs w:val="28"/>
          <w:lang w:eastAsia="ar-SA"/>
        </w:rPr>
        <w:t>ельского поселения Хиславичского</w:t>
      </w:r>
      <w:r w:rsidRPr="008B0C23">
        <w:rPr>
          <w:rFonts w:ascii="Times New Roman" w:hAnsi="Times New Roman"/>
          <w:sz w:val="28"/>
          <w:szCs w:val="28"/>
          <w:lang w:eastAsia="ar-SA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в установленном порядке объемов соответствующих лимитов бюджетных обязательств.</w:t>
      </w: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Внесение изменений в бюджетную смету осуществляется путем утверждения изменений показателей - сумм увеличения и (или) уменьшения объемов сметных назначений:</w:t>
      </w: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объемы сметных назначений в случае изменения доведенного учреждению в установленном порядке объема лимитов бюджетных обязательств;</w:t>
      </w: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расходов бюджетов бюджетной классификации Российской Федерации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D36CE4" w:rsidRDefault="00D36CE4" w:rsidP="00CD7AF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изменяющих распределение сметных назначений по дополнительным кодам аналитических показателей, определяемым в соответствии с </w:t>
      </w:r>
      <w:hyperlink r:id="rId9" w:anchor="Par40" w:history="1">
        <w:r w:rsidRPr="00DA19F5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первым абзацем пункта </w:t>
        </w:r>
      </w:hyperlink>
      <w:r w:rsidRPr="00C061B3">
        <w:rPr>
          <w:rStyle w:val="a3"/>
          <w:rFonts w:ascii="Times New Roman" w:hAnsi="Times New Roman"/>
          <w:color w:val="000000"/>
          <w:sz w:val="28"/>
          <w:szCs w:val="28"/>
          <w:u w:val="none"/>
        </w:rPr>
        <w:t>4</w:t>
      </w:r>
      <w:r>
        <w:rPr>
          <w:rFonts w:ascii="Times New Roman" w:hAnsi="Times New Roman"/>
          <w:sz w:val="28"/>
          <w:szCs w:val="28"/>
        </w:rPr>
        <w:t>настоящего Порядка.</w:t>
      </w:r>
    </w:p>
    <w:p w:rsidR="00D36CE4" w:rsidRPr="00C061B3" w:rsidRDefault="00D36CE4" w:rsidP="00C061B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t>2. Внесение изменений в бюджетную смету, требующее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  <w:r w:rsidRPr="00C061B3">
        <w:rPr>
          <w:rFonts w:ascii="Times New Roman" w:hAnsi="Times New Roman"/>
          <w:sz w:val="28"/>
          <w:szCs w:val="26"/>
        </w:rPr>
        <w:t xml:space="preserve"> Внесение изменений в смету учреждением осуществляется не позднее пяти рабочих дней, после доведения учреждению уведомлений об изменении </w:t>
      </w:r>
      <w:r w:rsidRPr="00C061B3">
        <w:rPr>
          <w:rFonts w:ascii="Times New Roman" w:hAnsi="Times New Roman"/>
          <w:sz w:val="28"/>
          <w:szCs w:val="28"/>
        </w:rPr>
        <w:t>лимитов бюджетных обязательств</w:t>
      </w:r>
      <w:r w:rsidRPr="00C061B3">
        <w:rPr>
          <w:rFonts w:ascii="Times New Roman" w:hAnsi="Times New Roman"/>
          <w:sz w:val="28"/>
          <w:szCs w:val="26"/>
        </w:rPr>
        <w:t>.</w:t>
      </w:r>
    </w:p>
    <w:p w:rsidR="00D36CE4" w:rsidRPr="00D67421" w:rsidRDefault="00D36CE4" w:rsidP="00D6742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D67421">
        <w:rPr>
          <w:rFonts w:ascii="Times New Roman" w:hAnsi="Times New Roman"/>
          <w:sz w:val="28"/>
          <w:szCs w:val="28"/>
        </w:rPr>
        <w:t>Изменения в смету вносятся в соответствии с формой</w:t>
      </w:r>
      <w:r>
        <w:rPr>
          <w:rFonts w:ascii="Times New Roman" w:hAnsi="Times New Roman"/>
          <w:sz w:val="28"/>
          <w:szCs w:val="28"/>
        </w:rPr>
        <w:t xml:space="preserve"> согласно </w:t>
      </w:r>
      <w:r w:rsidRPr="00D67421">
        <w:rPr>
          <w:rFonts w:ascii="Times New Roman" w:hAnsi="Times New Roman"/>
          <w:sz w:val="28"/>
          <w:szCs w:val="28"/>
        </w:rPr>
        <w:t>прилож</w:t>
      </w:r>
      <w:r>
        <w:rPr>
          <w:rFonts w:ascii="Times New Roman" w:hAnsi="Times New Roman"/>
          <w:sz w:val="28"/>
          <w:szCs w:val="28"/>
        </w:rPr>
        <w:t>ению</w:t>
      </w:r>
      <w:r w:rsidRPr="00D67421">
        <w:rPr>
          <w:rFonts w:ascii="Times New Roman" w:hAnsi="Times New Roman"/>
          <w:sz w:val="28"/>
          <w:szCs w:val="28"/>
        </w:rPr>
        <w:t xml:space="preserve"> № 4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D67421">
        <w:rPr>
          <w:rFonts w:ascii="Times New Roman" w:hAnsi="Times New Roman"/>
          <w:sz w:val="28"/>
          <w:szCs w:val="28"/>
        </w:rPr>
        <w:t>.</w:t>
      </w:r>
    </w:p>
    <w:p w:rsidR="00D36CE4" w:rsidRPr="0058563C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4</w:t>
      </w:r>
      <w:r w:rsidRPr="00D67421">
        <w:rPr>
          <w:rFonts w:ascii="Times New Roman" w:hAnsi="Times New Roman"/>
          <w:sz w:val="28"/>
          <w:szCs w:val="26"/>
        </w:rPr>
        <w:t>.</w:t>
      </w:r>
      <w:r w:rsidRPr="00D67421">
        <w:rPr>
          <w:rFonts w:ascii="Times New Roman" w:hAnsi="Times New Roman"/>
          <w:sz w:val="28"/>
          <w:szCs w:val="28"/>
        </w:rPr>
        <w:t xml:space="preserve">Изменения в смету учреждения, утверждаются </w:t>
      </w:r>
      <w:r>
        <w:rPr>
          <w:rFonts w:ascii="Times New Roman" w:hAnsi="Times New Roman"/>
          <w:sz w:val="28"/>
          <w:szCs w:val="28"/>
        </w:rPr>
        <w:t xml:space="preserve">руководителем </w:t>
      </w:r>
      <w:r w:rsidR="00033B9C">
        <w:rPr>
          <w:rFonts w:ascii="Times New Roman" w:hAnsi="Times New Roman"/>
          <w:sz w:val="28"/>
          <w:szCs w:val="26"/>
        </w:rPr>
        <w:t xml:space="preserve">Администрации </w:t>
      </w:r>
      <w:r w:rsidR="008B7234">
        <w:rPr>
          <w:rFonts w:ascii="Times New Roman" w:hAnsi="Times New Roman"/>
          <w:sz w:val="28"/>
          <w:szCs w:val="26"/>
        </w:rPr>
        <w:t>Кожуховичского</w:t>
      </w:r>
      <w:r w:rsidR="00033B9C">
        <w:rPr>
          <w:rFonts w:ascii="Times New Roman" w:hAnsi="Times New Roman"/>
          <w:sz w:val="28"/>
          <w:szCs w:val="26"/>
        </w:rPr>
        <w:t xml:space="preserve"> </w:t>
      </w:r>
      <w:r>
        <w:rPr>
          <w:rFonts w:ascii="Times New Roman" w:hAnsi="Times New Roman"/>
          <w:sz w:val="28"/>
          <w:szCs w:val="26"/>
        </w:rPr>
        <w:t xml:space="preserve"> сельского поселения, а также подписываются руководителем и исполнителем</w:t>
      </w:r>
      <w:r w:rsidRPr="0058563C">
        <w:rPr>
          <w:rFonts w:ascii="Times New Roman" w:hAnsi="Times New Roman"/>
          <w:sz w:val="28"/>
          <w:szCs w:val="28"/>
        </w:rPr>
        <w:t>.</w:t>
      </w:r>
    </w:p>
    <w:p w:rsidR="00D36CE4" w:rsidRPr="00D67421" w:rsidRDefault="00D36CE4" w:rsidP="00D67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5</w:t>
      </w:r>
      <w:r w:rsidRPr="00D67421">
        <w:rPr>
          <w:rFonts w:ascii="Times New Roman" w:hAnsi="Times New Roman"/>
          <w:sz w:val="28"/>
          <w:szCs w:val="26"/>
        </w:rPr>
        <w:t xml:space="preserve">. </w:t>
      </w:r>
      <w:r w:rsidRPr="00D67421">
        <w:rPr>
          <w:rFonts w:ascii="Times New Roman" w:hAnsi="Times New Roman"/>
          <w:sz w:val="28"/>
          <w:szCs w:val="28"/>
        </w:rPr>
        <w:t>Действие утвержденных смет прекращается по окончании текущего финансового года. Внесение изменений в смету за истекший финансовый год не допускается.</w:t>
      </w:r>
    </w:p>
    <w:p w:rsidR="00D36CE4" w:rsidRPr="00D67421" w:rsidRDefault="00D36CE4" w:rsidP="00D67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>6</w:t>
      </w:r>
      <w:r w:rsidRPr="00D67421">
        <w:rPr>
          <w:rFonts w:ascii="Times New Roman" w:hAnsi="Times New Roman"/>
          <w:sz w:val="28"/>
          <w:szCs w:val="26"/>
        </w:rPr>
        <w:t xml:space="preserve">. </w:t>
      </w:r>
      <w:r w:rsidRPr="00D67421">
        <w:rPr>
          <w:rFonts w:ascii="Times New Roman" w:hAnsi="Times New Roman"/>
          <w:sz w:val="28"/>
          <w:szCs w:val="28"/>
        </w:rPr>
        <w:t>Уточнение смет производится два раза в год:</w:t>
      </w:r>
    </w:p>
    <w:p w:rsidR="00D36CE4" w:rsidRPr="00D67421" w:rsidRDefault="00D36CE4" w:rsidP="00D67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421">
        <w:rPr>
          <w:rFonts w:ascii="Times New Roman" w:hAnsi="Times New Roman"/>
          <w:sz w:val="28"/>
          <w:szCs w:val="28"/>
        </w:rPr>
        <w:t xml:space="preserve">- по состоянию на 1 </w:t>
      </w:r>
      <w:r>
        <w:rPr>
          <w:rFonts w:ascii="Times New Roman" w:hAnsi="Times New Roman"/>
          <w:sz w:val="28"/>
          <w:szCs w:val="28"/>
        </w:rPr>
        <w:t>июл</w:t>
      </w:r>
      <w:r w:rsidRPr="00D67421">
        <w:rPr>
          <w:rFonts w:ascii="Times New Roman" w:hAnsi="Times New Roman"/>
          <w:sz w:val="28"/>
          <w:szCs w:val="28"/>
        </w:rPr>
        <w:t xml:space="preserve">я  – в срок не позднее 10 </w:t>
      </w:r>
      <w:r>
        <w:rPr>
          <w:rFonts w:ascii="Times New Roman" w:hAnsi="Times New Roman"/>
          <w:sz w:val="28"/>
          <w:szCs w:val="28"/>
        </w:rPr>
        <w:t>июл</w:t>
      </w:r>
      <w:r w:rsidRPr="00D67421">
        <w:rPr>
          <w:rFonts w:ascii="Times New Roman" w:hAnsi="Times New Roman"/>
          <w:sz w:val="28"/>
          <w:szCs w:val="28"/>
        </w:rPr>
        <w:t>я текущего года;</w:t>
      </w:r>
    </w:p>
    <w:p w:rsidR="00D36CE4" w:rsidRPr="00D67421" w:rsidRDefault="00D36CE4" w:rsidP="00D67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421">
        <w:rPr>
          <w:rFonts w:ascii="Times New Roman" w:hAnsi="Times New Roman"/>
          <w:sz w:val="28"/>
          <w:szCs w:val="28"/>
        </w:rPr>
        <w:t>- по состоянию на 31 декабря – в срок не позднее 15 января следующего года.</w:t>
      </w:r>
    </w:p>
    <w:p w:rsidR="00D36CE4" w:rsidRPr="00D67421" w:rsidRDefault="00D36CE4" w:rsidP="00D67421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421">
        <w:rPr>
          <w:rFonts w:ascii="Times New Roman" w:hAnsi="Times New Roman"/>
          <w:sz w:val="28"/>
          <w:szCs w:val="28"/>
        </w:rPr>
        <w:t>Уточнение смет осуществляется путем утверждения уточненных смет</w:t>
      </w:r>
      <w:r>
        <w:rPr>
          <w:rFonts w:ascii="Times New Roman" w:hAnsi="Times New Roman"/>
          <w:sz w:val="28"/>
          <w:szCs w:val="28"/>
        </w:rPr>
        <w:t xml:space="preserve"> на основании внесенных изменений в бюджетные сметы</w:t>
      </w:r>
      <w:r w:rsidRPr="00D67421">
        <w:rPr>
          <w:rFonts w:ascii="Times New Roman" w:hAnsi="Times New Roman"/>
          <w:sz w:val="28"/>
          <w:szCs w:val="28"/>
        </w:rPr>
        <w:t xml:space="preserve"> в порядке, предусмотренном для утверждения первоначальных смет, в соответствии с формой, </w:t>
      </w:r>
      <w:r>
        <w:rPr>
          <w:rFonts w:ascii="Times New Roman" w:hAnsi="Times New Roman"/>
          <w:sz w:val="28"/>
          <w:szCs w:val="28"/>
        </w:rPr>
        <w:t xml:space="preserve">согласно </w:t>
      </w:r>
      <w:r w:rsidRPr="00D67421">
        <w:rPr>
          <w:rFonts w:ascii="Times New Roman" w:hAnsi="Times New Roman"/>
          <w:sz w:val="28"/>
          <w:szCs w:val="28"/>
        </w:rPr>
        <w:t>приложе</w:t>
      </w:r>
      <w:r>
        <w:rPr>
          <w:rFonts w:ascii="Times New Roman" w:hAnsi="Times New Roman"/>
          <w:sz w:val="28"/>
          <w:szCs w:val="28"/>
        </w:rPr>
        <w:t>нию</w:t>
      </w:r>
      <w:r w:rsidRPr="00D67421">
        <w:rPr>
          <w:rFonts w:ascii="Times New Roman" w:hAnsi="Times New Roman"/>
          <w:sz w:val="28"/>
          <w:szCs w:val="28"/>
        </w:rPr>
        <w:t xml:space="preserve"> № 5 к настоящему </w:t>
      </w:r>
      <w:r>
        <w:rPr>
          <w:rFonts w:ascii="Times New Roman" w:hAnsi="Times New Roman"/>
          <w:sz w:val="28"/>
          <w:szCs w:val="28"/>
        </w:rPr>
        <w:t>Порядку</w:t>
      </w:r>
      <w:r w:rsidRPr="00D67421">
        <w:rPr>
          <w:rFonts w:ascii="Times New Roman" w:hAnsi="Times New Roman"/>
          <w:sz w:val="28"/>
          <w:szCs w:val="28"/>
        </w:rPr>
        <w:t>.</w:t>
      </w: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67421">
        <w:rPr>
          <w:rFonts w:ascii="Times New Roman" w:hAnsi="Times New Roman"/>
          <w:sz w:val="28"/>
          <w:szCs w:val="28"/>
        </w:rPr>
        <w:t xml:space="preserve">Один экземпляр утвержденной уточненной бюджетной сметы остается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D6742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чреждении</w:t>
      </w:r>
      <w:r w:rsidRPr="00D6742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второй экземпляр направляется в Финансовое управление Администрации МО «Хиславичский район»</w:t>
      </w:r>
      <w:r w:rsidRPr="00D67421">
        <w:rPr>
          <w:rFonts w:ascii="Times New Roman" w:hAnsi="Times New Roman"/>
          <w:sz w:val="28"/>
          <w:szCs w:val="28"/>
        </w:rPr>
        <w:t>.</w:t>
      </w: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D6742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Default="00D36CE4" w:rsidP="00857DE0">
      <w:pPr>
        <w:spacing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36CE4" w:rsidRPr="00857DE0" w:rsidRDefault="00D36CE4" w:rsidP="00857DE0">
      <w:pPr>
        <w:keepNext/>
        <w:autoSpaceDE w:val="0"/>
        <w:autoSpaceDN w:val="0"/>
        <w:adjustRightInd w:val="0"/>
        <w:spacing w:line="240" w:lineRule="auto"/>
        <w:ind w:left="6358"/>
        <w:outlineLvl w:val="3"/>
        <w:rPr>
          <w:rFonts w:ascii="Times New Roman" w:hAnsi="Times New Roman"/>
          <w:sz w:val="24"/>
          <w:szCs w:val="28"/>
        </w:rPr>
      </w:pPr>
      <w:r w:rsidRPr="00857DE0">
        <w:rPr>
          <w:rFonts w:ascii="Times New Roman" w:hAnsi="Times New Roman"/>
          <w:sz w:val="24"/>
          <w:szCs w:val="28"/>
        </w:rPr>
        <w:t>Приложение № 2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621"/>
        <w:gridCol w:w="3949"/>
      </w:tblGrid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857DE0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857DE0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___________________________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____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DE0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__________  ___</w:t>
            </w:r>
            <w:r>
              <w:rPr>
                <w:rFonts w:ascii="Times New Roman" w:hAnsi="Times New Roman"/>
                <w:sz w:val="24"/>
                <w:szCs w:val="26"/>
              </w:rPr>
              <w:t>_______________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__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DE0">
              <w:rPr>
                <w:rFonts w:ascii="Times New Roman" w:hAnsi="Times New Roman"/>
                <w:sz w:val="18"/>
                <w:szCs w:val="18"/>
              </w:rPr>
              <w:t xml:space="preserve">       (подпись)              (расшифровка подписи)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«_</w:t>
            </w:r>
            <w:r>
              <w:rPr>
                <w:rFonts w:ascii="Times New Roman" w:hAnsi="Times New Roman"/>
                <w:sz w:val="24"/>
                <w:szCs w:val="26"/>
              </w:rPr>
              <w:t>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_» __</w:t>
            </w:r>
            <w:r>
              <w:rPr>
                <w:rFonts w:ascii="Times New Roman" w:hAnsi="Times New Roman"/>
                <w:sz w:val="24"/>
                <w:szCs w:val="26"/>
              </w:rPr>
              <w:t>______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___   20__года</w:t>
            </w: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57DE0">
        <w:rPr>
          <w:rFonts w:ascii="Times New Roman" w:hAnsi="Times New Roman"/>
          <w:b/>
          <w:sz w:val="24"/>
          <w:szCs w:val="28"/>
        </w:rPr>
        <w:t>БЮДЖЕТНАЯ СМЕТА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8"/>
        </w:rPr>
      </w:pPr>
      <w:r w:rsidRPr="00857DE0">
        <w:rPr>
          <w:rFonts w:ascii="Times New Roman" w:hAnsi="Times New Roman"/>
          <w:b/>
          <w:sz w:val="24"/>
          <w:szCs w:val="28"/>
        </w:rPr>
        <w:t>на ___20__ год</w:t>
      </w:r>
    </w:p>
    <w:tbl>
      <w:tblPr>
        <w:tblW w:w="10580" w:type="dxa"/>
        <w:tblLayout w:type="fixed"/>
        <w:tblLook w:val="01E0" w:firstRow="1" w:lastRow="1" w:firstColumn="1" w:lastColumn="1" w:noHBand="0" w:noVBand="0"/>
      </w:tblPr>
      <w:tblGrid>
        <w:gridCol w:w="2913"/>
        <w:gridCol w:w="478"/>
        <w:gridCol w:w="270"/>
        <w:gridCol w:w="850"/>
        <w:gridCol w:w="1120"/>
        <w:gridCol w:w="1237"/>
        <w:gridCol w:w="1094"/>
        <w:gridCol w:w="1683"/>
        <w:gridCol w:w="935"/>
      </w:tblGrid>
      <w:tr w:rsidR="00D36CE4" w:rsidRPr="00857DE0" w:rsidTr="00857DE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D36CE4" w:rsidRPr="00857DE0" w:rsidTr="00857DE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Форма по КФД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36CE4" w:rsidRPr="00857DE0" w:rsidTr="00857DE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36CE4" w:rsidRPr="00857DE0" w:rsidTr="00857DE0">
        <w:trPr>
          <w:trHeight w:val="796"/>
        </w:trPr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распорядитель средств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местного </w:t>
            </w: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бюджета</w:t>
            </w:r>
          </w:p>
        </w:tc>
        <w:tc>
          <w:tcPr>
            <w:tcW w:w="3955" w:type="dxa"/>
            <w:gridSpan w:val="5"/>
          </w:tcPr>
          <w:p w:rsidR="00D36CE4" w:rsidRPr="00857DE0" w:rsidRDefault="00033B9C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B7234">
              <w:rPr>
                <w:rFonts w:ascii="Times New Roman" w:hAnsi="Times New Roman"/>
                <w:sz w:val="24"/>
                <w:szCs w:val="24"/>
              </w:rPr>
              <w:t>Кожуховичского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CE4" w:rsidRPr="00857DE0">
              <w:rPr>
                <w:rFonts w:ascii="Times New Roman" w:hAnsi="Times New Roman"/>
                <w:sz w:val="24"/>
                <w:szCs w:val="24"/>
              </w:rPr>
              <w:t>с</w:t>
            </w:r>
            <w:r w:rsidR="00D36CE4">
              <w:rPr>
                <w:rFonts w:ascii="Times New Roman" w:hAnsi="Times New Roman"/>
                <w:sz w:val="24"/>
                <w:szCs w:val="24"/>
              </w:rPr>
              <w:t>ельского поселения Хиславичского</w:t>
            </w:r>
            <w:r w:rsidR="00D36CE4" w:rsidRPr="00857DE0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По ППП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936</w:t>
            </w:r>
          </w:p>
        </w:tc>
      </w:tr>
      <w:tr w:rsidR="00D36CE4" w:rsidRPr="00857DE0" w:rsidTr="00857DE0">
        <w:trPr>
          <w:trHeight w:val="725"/>
        </w:trPr>
        <w:tc>
          <w:tcPr>
            <w:tcW w:w="2913" w:type="dxa"/>
            <w:vAlign w:val="bottom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Получатель средств местного </w:t>
            </w: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 xml:space="preserve"> бюджета</w:t>
            </w:r>
          </w:p>
        </w:tc>
        <w:tc>
          <w:tcPr>
            <w:tcW w:w="3955" w:type="dxa"/>
            <w:gridSpan w:val="5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По КОФК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36CE4" w:rsidRPr="00857DE0" w:rsidTr="00857DE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48" w:type="dxa"/>
            <w:gridSpan w:val="2"/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По ОКЕИ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383</w:t>
            </w: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10812" w:type="dxa"/>
        <w:jc w:val="center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1"/>
        <w:gridCol w:w="1417"/>
        <w:gridCol w:w="1134"/>
        <w:gridCol w:w="851"/>
        <w:gridCol w:w="1657"/>
        <w:gridCol w:w="1122"/>
        <w:gridCol w:w="1190"/>
        <w:gridCol w:w="1010"/>
      </w:tblGrid>
      <w:tr w:rsidR="00D36CE4" w:rsidRPr="00857DE0" w:rsidTr="009807AA">
        <w:trPr>
          <w:cantSplit/>
          <w:trHeight w:val="373"/>
          <w:jc w:val="center"/>
        </w:trPr>
        <w:tc>
          <w:tcPr>
            <w:tcW w:w="243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73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</w:t>
            </w:r>
          </w:p>
        </w:tc>
      </w:tr>
      <w:tr w:rsidR="00D36CE4" w:rsidRPr="00857DE0" w:rsidTr="009807AA">
        <w:trPr>
          <w:cantSplit/>
          <w:trHeight w:val="1835"/>
          <w:jc w:val="center"/>
        </w:trPr>
        <w:tc>
          <w:tcPr>
            <w:tcW w:w="243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раздела, подраздела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вида расходов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аналитического показателя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региональ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ной классификации</w:t>
            </w:r>
          </w:p>
        </w:tc>
        <w:tc>
          <w:tcPr>
            <w:tcW w:w="101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9807AA">
        <w:trPr>
          <w:cantSplit/>
          <w:trHeight w:val="240"/>
          <w:jc w:val="center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36CE4" w:rsidRPr="00857DE0" w:rsidTr="009807AA">
        <w:trPr>
          <w:cantSplit/>
          <w:trHeight w:val="205"/>
          <w:jc w:val="center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cantSplit/>
          <w:trHeight w:val="240"/>
          <w:jc w:val="center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cantSplit/>
          <w:trHeight w:val="240"/>
          <w:jc w:val="center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cantSplit/>
          <w:trHeight w:val="240"/>
          <w:jc w:val="center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cantSplit/>
          <w:trHeight w:val="285"/>
          <w:jc w:val="center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cantSplit/>
          <w:trHeight w:val="240"/>
          <w:jc w:val="center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cantSplit/>
          <w:trHeight w:val="251"/>
          <w:jc w:val="center"/>
        </w:trPr>
        <w:tc>
          <w:tcPr>
            <w:tcW w:w="2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Руководитель:_</w:t>
      </w:r>
      <w:r>
        <w:rPr>
          <w:rFonts w:ascii="Times New Roman" w:hAnsi="Times New Roman"/>
          <w:sz w:val="24"/>
        </w:rPr>
        <w:t>_________________</w:t>
      </w:r>
      <w:r w:rsidRPr="00857DE0">
        <w:rPr>
          <w:rFonts w:ascii="Times New Roman" w:hAnsi="Times New Roman"/>
          <w:sz w:val="24"/>
        </w:rPr>
        <w:t>______</w:t>
      </w:r>
      <w:r w:rsidRPr="00857DE0">
        <w:rPr>
          <w:rFonts w:ascii="Times New Roman" w:hAnsi="Times New Roman"/>
          <w:sz w:val="24"/>
        </w:rPr>
        <w:tab/>
      </w:r>
      <w:r w:rsidRPr="00857DE0">
        <w:rPr>
          <w:rFonts w:ascii="Times New Roman" w:hAnsi="Times New Roman"/>
          <w:sz w:val="24"/>
        </w:rPr>
        <w:tab/>
        <w:t xml:space="preserve"> ___________   _____</w:t>
      </w:r>
      <w:r>
        <w:rPr>
          <w:rFonts w:ascii="Times New Roman" w:hAnsi="Times New Roman"/>
          <w:sz w:val="24"/>
        </w:rPr>
        <w:t>___________</w:t>
      </w:r>
      <w:r w:rsidRPr="00857DE0">
        <w:rPr>
          <w:rFonts w:ascii="Times New Roman" w:hAnsi="Times New Roman"/>
          <w:sz w:val="24"/>
        </w:rPr>
        <w:t>____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857DE0">
        <w:rPr>
          <w:rFonts w:ascii="Times New Roman" w:hAnsi="Times New Roman"/>
          <w:sz w:val="24"/>
        </w:rPr>
        <w:tab/>
      </w:r>
      <w:r w:rsidRPr="00857DE0">
        <w:rPr>
          <w:rFonts w:ascii="Times New Roman" w:hAnsi="Times New Roman"/>
          <w:sz w:val="24"/>
        </w:rPr>
        <w:tab/>
      </w:r>
      <w:r w:rsidRPr="00857DE0">
        <w:rPr>
          <w:rFonts w:ascii="Times New Roman" w:hAnsi="Times New Roman"/>
          <w:sz w:val="18"/>
          <w:szCs w:val="18"/>
        </w:rPr>
        <w:t>(наименование должности)</w:t>
      </w:r>
      <w:r w:rsidRPr="00857DE0">
        <w:rPr>
          <w:rFonts w:ascii="Times New Roman" w:hAnsi="Times New Roman"/>
          <w:sz w:val="18"/>
          <w:szCs w:val="18"/>
        </w:rPr>
        <w:tab/>
      </w:r>
      <w:r w:rsidRPr="00857DE0">
        <w:rPr>
          <w:rFonts w:ascii="Times New Roman" w:hAnsi="Times New Roman"/>
          <w:sz w:val="18"/>
          <w:szCs w:val="18"/>
        </w:rPr>
        <w:tab/>
      </w:r>
      <w:r w:rsidRPr="00857DE0">
        <w:rPr>
          <w:rFonts w:ascii="Times New Roman" w:hAnsi="Times New Roman"/>
          <w:sz w:val="18"/>
          <w:szCs w:val="18"/>
        </w:rPr>
        <w:tab/>
        <w:t xml:space="preserve">       (подпись)                      (расшифровка подписи)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Исполнитель:_</w:t>
      </w:r>
      <w:r>
        <w:rPr>
          <w:rFonts w:ascii="Times New Roman" w:hAnsi="Times New Roman"/>
          <w:sz w:val="24"/>
        </w:rPr>
        <w:t>____________________</w:t>
      </w:r>
      <w:r w:rsidRPr="00857DE0">
        <w:rPr>
          <w:rFonts w:ascii="Times New Roman" w:hAnsi="Times New Roman"/>
          <w:sz w:val="24"/>
        </w:rPr>
        <w:t>___</w:t>
      </w:r>
      <w:r w:rsidRPr="00857DE0">
        <w:rPr>
          <w:rFonts w:ascii="Times New Roman" w:hAnsi="Times New Roman"/>
          <w:sz w:val="24"/>
        </w:rPr>
        <w:tab/>
        <w:t xml:space="preserve">              __________   ___</w:t>
      </w:r>
      <w:r>
        <w:rPr>
          <w:rFonts w:ascii="Times New Roman" w:hAnsi="Times New Roman"/>
          <w:sz w:val="24"/>
        </w:rPr>
        <w:t>______________</w:t>
      </w:r>
      <w:r w:rsidRPr="00857DE0">
        <w:rPr>
          <w:rFonts w:ascii="Times New Roman" w:hAnsi="Times New Roman"/>
          <w:sz w:val="24"/>
        </w:rPr>
        <w:t>___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857DE0">
        <w:rPr>
          <w:rFonts w:ascii="Times New Roman" w:hAnsi="Times New Roman"/>
          <w:sz w:val="18"/>
          <w:szCs w:val="18"/>
        </w:rPr>
        <w:t xml:space="preserve">        (наименование должности) </w:t>
      </w:r>
      <w:r w:rsidRPr="00857DE0">
        <w:rPr>
          <w:rFonts w:ascii="Times New Roman" w:hAnsi="Times New Roman"/>
          <w:sz w:val="18"/>
          <w:szCs w:val="18"/>
        </w:rPr>
        <w:tab/>
      </w:r>
      <w:r w:rsidRPr="00857DE0">
        <w:rPr>
          <w:rFonts w:ascii="Times New Roman" w:hAnsi="Times New Roman"/>
          <w:sz w:val="18"/>
          <w:szCs w:val="18"/>
        </w:rPr>
        <w:tab/>
        <w:t xml:space="preserve">                         (подпись)                     (расшифровка подписи)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Тел: __</w:t>
      </w:r>
      <w:r>
        <w:rPr>
          <w:rFonts w:ascii="Times New Roman" w:hAnsi="Times New Roman"/>
          <w:sz w:val="24"/>
        </w:rPr>
        <w:t>___________</w:t>
      </w:r>
      <w:r w:rsidRPr="00857DE0">
        <w:rPr>
          <w:rFonts w:ascii="Times New Roman" w:hAnsi="Times New Roman"/>
          <w:sz w:val="24"/>
        </w:rPr>
        <w:t xml:space="preserve">______ 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Дата составления сметы_________</w:t>
      </w:r>
    </w:p>
    <w:p w:rsidR="00D36CE4" w:rsidRDefault="00D36CE4" w:rsidP="00857DE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57DE0">
        <w:rPr>
          <w:rFonts w:ascii="Times New Roman" w:hAnsi="Times New Roman"/>
          <w:sz w:val="24"/>
          <w:szCs w:val="24"/>
        </w:rPr>
        <w:t>М.П.</w:t>
      </w:r>
    </w:p>
    <w:p w:rsidR="00D36CE4" w:rsidRDefault="00D36CE4" w:rsidP="00857DE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6358"/>
        <w:outlineLvl w:val="1"/>
        <w:rPr>
          <w:rFonts w:ascii="Times New Roman" w:hAnsi="Times New Roman"/>
          <w:sz w:val="24"/>
          <w:szCs w:val="28"/>
        </w:rPr>
      </w:pPr>
      <w:r w:rsidRPr="00857DE0">
        <w:rPr>
          <w:rFonts w:ascii="Times New Roman" w:hAnsi="Times New Roman"/>
          <w:sz w:val="24"/>
          <w:szCs w:val="28"/>
        </w:rPr>
        <w:t>Приложение № 3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57DE0">
        <w:rPr>
          <w:rFonts w:ascii="Times New Roman" w:hAnsi="Times New Roman"/>
          <w:b/>
          <w:sz w:val="24"/>
          <w:szCs w:val="28"/>
        </w:rPr>
        <w:t xml:space="preserve">ОБОСНОВАНИЯ (РАСЧЕТЫ) ПЛАНОВЫХ СМЕТНЫХ ПОКАЗАТЕЛЕЙ 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57DE0">
        <w:rPr>
          <w:rFonts w:ascii="Times New Roman" w:hAnsi="Times New Roman"/>
          <w:b/>
          <w:sz w:val="24"/>
          <w:szCs w:val="28"/>
        </w:rPr>
        <w:t>К БЮДЖЕТНОЙ СМЕТЕ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Сведения об учреждении на дату представления сметы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Полное наименование ___________________________________________________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Юридический адрес _____________________________________________________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Штатная численность ___________________ единиц.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Фактическая численность  _______________ единиц.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1. Здания и сооружения, находящиеся на балансе учреждения, представлены в таблице 1.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1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19"/>
        </w:rPr>
      </w:pP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65"/>
        <w:gridCol w:w="2057"/>
        <w:gridCol w:w="1683"/>
        <w:gridCol w:w="2057"/>
        <w:gridCol w:w="1787"/>
      </w:tblGrid>
      <w:tr w:rsidR="00D36CE4" w:rsidRPr="00857DE0" w:rsidTr="00857D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Местонахождение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Общая занимаемая площадь (кв. м), кол-во этажей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Год постройки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Первоначальная стоимость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 xml:space="preserve"> (тыс. руб.)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Остаточная стоимость на начало года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(тыс. 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1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2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3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4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5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6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2. Информация по должностям и штатной численности представлена в таблице 2.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2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8496" w:firstLine="708"/>
        <w:jc w:val="both"/>
        <w:rPr>
          <w:rFonts w:ascii="Times New Roman" w:hAnsi="Times New Roman"/>
          <w:bCs/>
          <w:sz w:val="24"/>
          <w:szCs w:val="19"/>
        </w:rPr>
      </w:pP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3927"/>
        <w:gridCol w:w="3657"/>
      </w:tblGrid>
      <w:tr w:rsidR="00D36CE4" w:rsidRPr="00857DE0" w:rsidTr="00857DE0">
        <w:trPr>
          <w:cantSplit/>
          <w:trHeight w:val="72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Должности (по группам должностей, категории персонала)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Штатная численность на начало года, предшествующего планируемому периоду (ед.)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Штатная численность на начало планируемого периода (ед.)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2</w:t>
            </w: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3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Фонд оплаты труда (руб.)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Единый социальный налог (руб.)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DE0">
        <w:rPr>
          <w:rFonts w:ascii="Times New Roman" w:hAnsi="Times New Roman"/>
          <w:sz w:val="24"/>
          <w:szCs w:val="24"/>
        </w:rPr>
        <w:t>Примечание: к таблице 2 прилагается штатное расписание, тарификационные списки и другие необходимые документы.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19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iCs/>
          <w:sz w:val="24"/>
          <w:szCs w:val="28"/>
        </w:rPr>
        <w:sectPr w:rsidR="00D36CE4" w:rsidRPr="00857DE0">
          <w:headerReference w:type="even" r:id="rId10"/>
          <w:headerReference w:type="default" r:id="rId11"/>
          <w:pgSz w:w="11906" w:h="16838" w:code="9"/>
          <w:pgMar w:top="1021" w:right="567" w:bottom="1134" w:left="1134" w:header="539" w:footer="709" w:gutter="0"/>
          <w:cols w:space="708"/>
          <w:titlePg/>
          <w:docGrid w:linePitch="360"/>
        </w:sectPr>
      </w:pPr>
    </w:p>
    <w:p w:rsidR="00D36CE4" w:rsidRPr="00857DE0" w:rsidRDefault="00D36CE4" w:rsidP="00857DE0">
      <w:pPr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2"/>
        </w:rPr>
        <w:lastRenderedPageBreak/>
        <w:t xml:space="preserve">3. </w:t>
      </w:r>
      <w:r w:rsidRPr="00857DE0">
        <w:rPr>
          <w:rFonts w:ascii="Times New Roman" w:hAnsi="Times New Roman"/>
          <w:bCs/>
          <w:sz w:val="24"/>
          <w:szCs w:val="24"/>
        </w:rPr>
        <w:t>Обоснования (расчеты) расходов по подстатье 211 «Заработная плата» для государственных органов приведены в таблице 5.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  <w:t>Таблица 5</w:t>
      </w:r>
    </w:p>
    <w:tbl>
      <w:tblPr>
        <w:tblW w:w="0" w:type="auto"/>
        <w:tblInd w:w="-1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3"/>
        <w:gridCol w:w="935"/>
        <w:gridCol w:w="944"/>
        <w:gridCol w:w="1300"/>
        <w:gridCol w:w="935"/>
        <w:gridCol w:w="1122"/>
        <w:gridCol w:w="1309"/>
        <w:gridCol w:w="1496"/>
        <w:gridCol w:w="1309"/>
        <w:gridCol w:w="1122"/>
        <w:gridCol w:w="1870"/>
        <w:gridCol w:w="1309"/>
      </w:tblGrid>
      <w:tr w:rsidR="00D36CE4" w:rsidRPr="00857DE0" w:rsidTr="00857DE0">
        <w:trPr>
          <w:cantSplit/>
          <w:trHeight w:val="240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должности по штатному расписанию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Штат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ная численность (ед.)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Долж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ност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ной оклад (руб.)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Месячная надбавка к должност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ному окладу (оклад за классный чин) (руб.) (гр.3*4)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Оклад денеж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ногосодер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жания (руб.) (гр.3 + гр.4)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Надбавка за выслугу лет (руб.)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(гр.3*3)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Ежемесяч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ная надбавка за особые условия государственной службы (руб.) (гр.3*14)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Надбавка за работу со сведениями, состав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ляющими государственную тайну (руб.) (гр.3*1,5)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Премия за выполне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ние особо важных и сложных заданий (руб.) (гр.5*2)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Ежемесячное денеж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ноепоощре</w:t>
            </w:r>
          </w:p>
          <w:p w:rsidR="00D36CE4" w:rsidRPr="00F34974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ние (руб.) (гр.3*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57DE0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0</w:t>
            </w: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,5)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Единовременная  выплата при предоставлении ежегодного оплачиваемого отпуска и материальная помощь (руб.) (гр.5*3)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Годовой фонд оплаты труда (руб.) (гр.5+гр.6+гр.7+гр.8+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гр.9+гр.10+гр.11)</w:t>
            </w:r>
          </w:p>
        </w:tc>
      </w:tr>
      <w:tr w:rsidR="00D36CE4" w:rsidRPr="00857DE0" w:rsidTr="00857DE0">
        <w:trPr>
          <w:cantSplit/>
          <w:trHeight w:val="60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bCs/>
          <w:sz w:val="24"/>
          <w:szCs w:val="26"/>
        </w:rPr>
      </w:pPr>
    </w:p>
    <w:p w:rsidR="00D36CE4" w:rsidRPr="00857DE0" w:rsidRDefault="00D36CE4" w:rsidP="00857DE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4</w:t>
      </w:r>
      <w:r w:rsidRPr="00857DE0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Pr="00857DE0">
        <w:rPr>
          <w:rFonts w:ascii="Times New Roman" w:hAnsi="Times New Roman"/>
          <w:bCs/>
          <w:sz w:val="24"/>
          <w:szCs w:val="24"/>
        </w:rPr>
        <w:t xml:space="preserve">Обоснования (расчеты) </w:t>
      </w:r>
      <w:r w:rsidRPr="00857DE0">
        <w:rPr>
          <w:rFonts w:ascii="Times New Roman" w:hAnsi="Times New Roman"/>
          <w:bCs/>
          <w:iCs/>
          <w:sz w:val="24"/>
          <w:szCs w:val="24"/>
        </w:rPr>
        <w:t>расходов к подстатье 213 «Начисления на  выплаты по оплате труда» приведены в таблице 6.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iCs/>
          <w:sz w:val="24"/>
          <w:szCs w:val="24"/>
        </w:rPr>
      </w:pPr>
      <w:r w:rsidRPr="00857DE0">
        <w:rPr>
          <w:rFonts w:ascii="Times New Roman" w:hAnsi="Times New Roman"/>
          <w:bCs/>
          <w:iCs/>
          <w:sz w:val="24"/>
          <w:szCs w:val="28"/>
        </w:rPr>
        <w:tab/>
      </w:r>
      <w:r w:rsidRPr="00857DE0">
        <w:rPr>
          <w:rFonts w:ascii="Times New Roman" w:hAnsi="Times New Roman"/>
          <w:bCs/>
          <w:iCs/>
          <w:sz w:val="24"/>
          <w:szCs w:val="28"/>
        </w:rPr>
        <w:tab/>
      </w:r>
      <w:r w:rsidRPr="00857DE0">
        <w:rPr>
          <w:rFonts w:ascii="Times New Roman" w:hAnsi="Times New Roman"/>
          <w:bCs/>
          <w:iCs/>
          <w:sz w:val="24"/>
          <w:szCs w:val="28"/>
        </w:rPr>
        <w:tab/>
      </w:r>
      <w:r w:rsidRPr="00857DE0">
        <w:rPr>
          <w:rFonts w:ascii="Times New Roman" w:hAnsi="Times New Roman"/>
          <w:bCs/>
          <w:iCs/>
          <w:sz w:val="24"/>
          <w:szCs w:val="28"/>
        </w:rPr>
        <w:tab/>
      </w:r>
      <w:r w:rsidRPr="00857DE0">
        <w:rPr>
          <w:rFonts w:ascii="Times New Roman" w:hAnsi="Times New Roman"/>
          <w:bCs/>
          <w:iCs/>
          <w:sz w:val="24"/>
          <w:szCs w:val="28"/>
        </w:rPr>
        <w:tab/>
      </w:r>
      <w:r w:rsidRPr="00857DE0">
        <w:rPr>
          <w:rFonts w:ascii="Times New Roman" w:hAnsi="Times New Roman"/>
          <w:bCs/>
          <w:iCs/>
          <w:sz w:val="24"/>
          <w:szCs w:val="28"/>
        </w:rPr>
        <w:tab/>
      </w:r>
      <w:r w:rsidRPr="00857DE0">
        <w:rPr>
          <w:rFonts w:ascii="Times New Roman" w:hAnsi="Times New Roman"/>
          <w:bCs/>
          <w:iCs/>
          <w:sz w:val="24"/>
          <w:szCs w:val="28"/>
        </w:rPr>
        <w:tab/>
      </w:r>
      <w:r w:rsidRPr="00857DE0">
        <w:rPr>
          <w:rFonts w:ascii="Times New Roman" w:hAnsi="Times New Roman"/>
          <w:bCs/>
          <w:iCs/>
          <w:sz w:val="24"/>
          <w:szCs w:val="28"/>
        </w:rPr>
        <w:tab/>
      </w:r>
      <w:r w:rsidRPr="00857DE0">
        <w:rPr>
          <w:rFonts w:ascii="Times New Roman" w:hAnsi="Times New Roman"/>
          <w:bCs/>
          <w:iCs/>
          <w:sz w:val="24"/>
          <w:szCs w:val="24"/>
        </w:rPr>
        <w:tab/>
      </w:r>
      <w:r w:rsidRPr="00857DE0">
        <w:rPr>
          <w:rFonts w:ascii="Times New Roman" w:hAnsi="Times New Roman"/>
          <w:bCs/>
          <w:iCs/>
          <w:sz w:val="24"/>
          <w:szCs w:val="24"/>
        </w:rPr>
        <w:tab/>
        <w:t xml:space="preserve">                                     Таблица 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6"/>
        <w:gridCol w:w="3553"/>
        <w:gridCol w:w="4301"/>
      </w:tblGrid>
      <w:tr w:rsidR="00D36CE4" w:rsidRPr="00857DE0" w:rsidTr="00857DE0">
        <w:tc>
          <w:tcPr>
            <w:tcW w:w="336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iCs/>
                <w:sz w:val="24"/>
                <w:szCs w:val="24"/>
              </w:rPr>
              <w:t>Фонд оплаты труда</w:t>
            </w:r>
          </w:p>
        </w:tc>
        <w:tc>
          <w:tcPr>
            <w:tcW w:w="355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iCs/>
                <w:sz w:val="24"/>
                <w:szCs w:val="24"/>
              </w:rPr>
              <w:t>Размер ЕСН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iCs/>
                <w:sz w:val="24"/>
                <w:szCs w:val="24"/>
              </w:rPr>
              <w:t>(%)</w:t>
            </w:r>
          </w:p>
        </w:tc>
        <w:tc>
          <w:tcPr>
            <w:tcW w:w="430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iCs/>
                <w:sz w:val="24"/>
                <w:szCs w:val="24"/>
              </w:rPr>
              <w:t>Сумма налога (гр.1*гр.2/100)</w:t>
            </w:r>
          </w:p>
        </w:tc>
      </w:tr>
      <w:tr w:rsidR="00D36CE4" w:rsidRPr="00857DE0" w:rsidTr="00857DE0">
        <w:tc>
          <w:tcPr>
            <w:tcW w:w="336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57DE0">
              <w:rPr>
                <w:rFonts w:ascii="Times New Roman" w:hAnsi="Times New Roman"/>
                <w:bCs/>
                <w:iCs/>
                <w:sz w:val="24"/>
              </w:rPr>
              <w:t>1</w:t>
            </w:r>
          </w:p>
        </w:tc>
        <w:tc>
          <w:tcPr>
            <w:tcW w:w="355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57DE0">
              <w:rPr>
                <w:rFonts w:ascii="Times New Roman" w:hAnsi="Times New Roman"/>
                <w:bCs/>
                <w:iCs/>
                <w:sz w:val="24"/>
              </w:rPr>
              <w:t>2</w:t>
            </w:r>
          </w:p>
        </w:tc>
        <w:tc>
          <w:tcPr>
            <w:tcW w:w="430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sz w:val="24"/>
              </w:rPr>
            </w:pPr>
            <w:r w:rsidRPr="00857DE0">
              <w:rPr>
                <w:rFonts w:ascii="Times New Roman" w:hAnsi="Times New Roman"/>
                <w:bCs/>
                <w:iCs/>
                <w:sz w:val="24"/>
              </w:rPr>
              <w:t>3</w:t>
            </w:r>
          </w:p>
        </w:tc>
      </w:tr>
      <w:tr w:rsidR="00D36CE4" w:rsidRPr="00857DE0" w:rsidTr="00857DE0">
        <w:tc>
          <w:tcPr>
            <w:tcW w:w="336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</w:p>
        </w:tc>
        <w:tc>
          <w:tcPr>
            <w:tcW w:w="355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</w:p>
        </w:tc>
        <w:tc>
          <w:tcPr>
            <w:tcW w:w="430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</w:p>
        </w:tc>
      </w:tr>
      <w:tr w:rsidR="00D36CE4" w:rsidRPr="00857DE0" w:rsidTr="00857DE0">
        <w:tc>
          <w:tcPr>
            <w:tcW w:w="336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</w:p>
        </w:tc>
        <w:tc>
          <w:tcPr>
            <w:tcW w:w="355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</w:p>
        </w:tc>
        <w:tc>
          <w:tcPr>
            <w:tcW w:w="430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iCs/>
                <w:sz w:val="24"/>
                <w:szCs w:val="28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  <w:sectPr w:rsidR="00D36CE4" w:rsidRPr="00857DE0">
          <w:pgSz w:w="16838" w:h="11906" w:orient="landscape" w:code="9"/>
          <w:pgMar w:top="1134" w:right="851" w:bottom="567" w:left="1134" w:header="709" w:footer="709" w:gutter="0"/>
          <w:cols w:space="708"/>
          <w:docGrid w:linePitch="360"/>
        </w:sect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5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212 «Прочие выплаты» приведены в таблице 7.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19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>Таблица 7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6243"/>
        <w:gridCol w:w="2694"/>
      </w:tblGrid>
      <w:tr w:rsidR="00D36CE4" w:rsidRPr="00857DE0" w:rsidTr="00D621F6">
        <w:trPr>
          <w:cantSplit/>
          <w:trHeight w:val="656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расходов на прочие выплаты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D621F6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36CE4" w:rsidRPr="00857DE0" w:rsidTr="00D621F6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Суточные при служебных командировках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Ежемесячные пособия на ребенка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rPr>
          <w:cantSplit/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Компенсация за приобретение книгоиздательской продукции периодических изданий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Другие аналогичные расходы (расшифровать)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D621F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оплату суточных при служебных командировках приведены в таблице 8.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6"/>
        <w:gridCol w:w="3970"/>
        <w:gridCol w:w="1870"/>
        <w:gridCol w:w="1309"/>
        <w:gridCol w:w="1309"/>
        <w:gridCol w:w="1089"/>
      </w:tblGrid>
      <w:tr w:rsidR="00D36CE4" w:rsidRPr="00857DE0" w:rsidTr="00D621F6">
        <w:tc>
          <w:tcPr>
            <w:tcW w:w="6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сотрудников, направляемых в командировку, в год (чел.)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суток пребывания в командировке (сут.)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Размер оплаты суточных за 1 день (руб.)</w:t>
            </w:r>
          </w:p>
        </w:tc>
        <w:tc>
          <w:tcPr>
            <w:tcW w:w="10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 гр.3*гр.4*гр.5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c>
          <w:tcPr>
            <w:tcW w:w="6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D621F6">
        <w:tc>
          <w:tcPr>
            <w:tcW w:w="6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Суточные при нахождении в служебных командировках, в том числе: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c>
          <w:tcPr>
            <w:tcW w:w="6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 территории Смоленской области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c>
          <w:tcPr>
            <w:tcW w:w="6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за пределами Смоленской области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c>
          <w:tcPr>
            <w:tcW w:w="6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9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Суточные при нахождении в командировках на курсах повышения квалификации, в том числе: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c>
          <w:tcPr>
            <w:tcW w:w="6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 территории Смоленской области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c>
          <w:tcPr>
            <w:tcW w:w="6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за пределами Смоленской области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D621F6">
        <w:tc>
          <w:tcPr>
            <w:tcW w:w="6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суммы компенсации за приобретение книгоиздательской продукции и периодических изданий приведены в таблице 9.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  <w:t>Таблица 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257"/>
        <w:gridCol w:w="2057"/>
        <w:gridCol w:w="1496"/>
        <w:gridCol w:w="963"/>
      </w:tblGrid>
      <w:tr w:rsidR="00D36CE4" w:rsidRPr="00857DE0" w:rsidTr="00857DE0">
        <w:tc>
          <w:tcPr>
            <w:tcW w:w="64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25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5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работников, получающих компенсацию,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Размер компенсации в месяц (руб.)</w:t>
            </w:r>
          </w:p>
        </w:tc>
        <w:tc>
          <w:tcPr>
            <w:tcW w:w="96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 гр.3*гр4*12</w:t>
            </w:r>
          </w:p>
        </w:tc>
      </w:tr>
      <w:tr w:rsidR="00D36CE4" w:rsidRPr="00857DE0" w:rsidTr="00857DE0">
        <w:tc>
          <w:tcPr>
            <w:tcW w:w="64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5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6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c>
          <w:tcPr>
            <w:tcW w:w="64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Компенсация за приобретение книгоиздательской продукции и периодических изданий штатным сотрудникам</w:t>
            </w:r>
          </w:p>
        </w:tc>
        <w:tc>
          <w:tcPr>
            <w:tcW w:w="205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4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Компенсация за приобретение книгоиздательской продукции и периодических изданий привлеченным сотрудникам</w:t>
            </w:r>
          </w:p>
        </w:tc>
        <w:tc>
          <w:tcPr>
            <w:tcW w:w="205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4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5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5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суммы на выплату ежемесячного пособия на ребенка приведены в таблице 10.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2409"/>
        <w:gridCol w:w="2145"/>
        <w:gridCol w:w="1843"/>
        <w:gridCol w:w="1501"/>
        <w:gridCol w:w="2111"/>
      </w:tblGrid>
      <w:tr w:rsidR="00D36CE4" w:rsidRPr="00857DE0" w:rsidTr="00857DE0">
        <w:tc>
          <w:tcPr>
            <w:tcW w:w="8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3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сотрудников, получающих пособие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(чел.)</w:t>
            </w:r>
          </w:p>
        </w:tc>
        <w:tc>
          <w:tcPr>
            <w:tcW w:w="224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Размер ежемесячного пособия (руб.)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месяцев</w:t>
            </w:r>
          </w:p>
        </w:tc>
        <w:tc>
          <w:tcPr>
            <w:tcW w:w="310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 гр.3*гр.4*гр.5</w:t>
            </w:r>
          </w:p>
        </w:tc>
      </w:tr>
      <w:tr w:rsidR="00D36CE4" w:rsidRPr="00857DE0" w:rsidTr="00857DE0">
        <w:tc>
          <w:tcPr>
            <w:tcW w:w="8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33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4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310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c>
          <w:tcPr>
            <w:tcW w:w="8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33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8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33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4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0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56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Pr="00857DE0">
        <w:rPr>
          <w:rFonts w:ascii="Times New Roman" w:hAnsi="Times New Roman"/>
          <w:bCs/>
          <w:sz w:val="24"/>
          <w:szCs w:val="24"/>
        </w:rPr>
        <w:t>.Обоснования (расчеты) расходов по подстатье 221 «Услуги связи» приведен в таблице 11.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11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380"/>
        <w:gridCol w:w="1309"/>
        <w:gridCol w:w="1870"/>
        <w:gridCol w:w="1741"/>
      </w:tblGrid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Оплата за единицу в месяц (руб.)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Всего расходы в месяц (руб.) гр3*гр.4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Расходы в год всего (руб.) гр5*12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Основное абонентское устройство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Абонентская плата за параллельные телефоны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за установку основных абонентских номеров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 xml:space="preserve">Оплата за услуги местной телефонной связи и внутризоновой связи 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за услуги автоматизированной междугородной связи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Абонентская плата за основную радиоточку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за услуги мобильной связи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Подключение и использование глобальной сети Интернет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133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расходов на приобретение почтовых марок, маркированных конвертов и маркированных почтовых уведомлений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Другие аналогичные расходы (расшифровать)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X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222 «Транспортные услуги» приведены в таблице 12.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8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>Таблица 12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7667"/>
        <w:gridCol w:w="2032"/>
      </w:tblGrid>
      <w:tr w:rsidR="00D36CE4" w:rsidRPr="00857DE0" w:rsidTr="00857DE0">
        <w:trPr>
          <w:cantSplit/>
          <w:trHeight w:val="75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</w:rPr>
              <w:t>Расходы, связанные с оплатой проезда работников при служебных командировках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53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Оплата услуг по перевозке несовершеннолетних, самовольно ушедших из семей, детских домов, школ-интернатов, специальных учебно-воспитательных и иных детских учреждений, и сопровождающих их лиц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48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Обеспечение работников проездными документами в служебных целях на все виды общественного транспорта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Другие аналогичные расходы (расшифровать)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BA1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1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расходов, связанных с оплатой проезда при служебных командировках работников, приведены в таблице 13.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056"/>
        <w:gridCol w:w="2337"/>
        <w:gridCol w:w="1824"/>
        <w:gridCol w:w="1664"/>
      </w:tblGrid>
      <w:tr w:rsidR="00D36CE4" w:rsidRPr="00857DE0" w:rsidTr="00857DE0">
        <w:tc>
          <w:tcPr>
            <w:tcW w:w="54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0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работников, направляемых в командировку, в год (чел.)</w:t>
            </w:r>
          </w:p>
        </w:tc>
        <w:tc>
          <w:tcPr>
            <w:tcW w:w="18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проезда в одну сторону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66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 (гр.3*гр.4)*2</w:t>
            </w:r>
          </w:p>
        </w:tc>
      </w:tr>
      <w:tr w:rsidR="00D36CE4" w:rsidRPr="00857DE0" w:rsidTr="00857DE0">
        <w:tc>
          <w:tcPr>
            <w:tcW w:w="54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0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6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rPr>
          <w:trHeight w:val="447"/>
        </w:trPr>
        <w:tc>
          <w:tcPr>
            <w:tcW w:w="54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0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проезда при служебных командировках, в том числе:</w:t>
            </w:r>
          </w:p>
        </w:tc>
        <w:tc>
          <w:tcPr>
            <w:tcW w:w="2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trHeight w:val="262"/>
        </w:trPr>
        <w:tc>
          <w:tcPr>
            <w:tcW w:w="54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по территории Смоленской области</w:t>
            </w:r>
          </w:p>
        </w:tc>
        <w:tc>
          <w:tcPr>
            <w:tcW w:w="2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trHeight w:val="327"/>
        </w:trPr>
        <w:tc>
          <w:tcPr>
            <w:tcW w:w="54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за пределами Смоленской области</w:t>
            </w:r>
          </w:p>
        </w:tc>
        <w:tc>
          <w:tcPr>
            <w:tcW w:w="2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54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0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проезда при командировках на курсы повышения квалификации, в том числе:</w:t>
            </w:r>
          </w:p>
        </w:tc>
        <w:tc>
          <w:tcPr>
            <w:tcW w:w="2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54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по территории Смоленской области</w:t>
            </w:r>
          </w:p>
        </w:tc>
        <w:tc>
          <w:tcPr>
            <w:tcW w:w="2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54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за пределами Смоленской области</w:t>
            </w:r>
          </w:p>
        </w:tc>
        <w:tc>
          <w:tcPr>
            <w:tcW w:w="2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54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6CE4" w:rsidRPr="00857DE0" w:rsidRDefault="00D36CE4" w:rsidP="00BA1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2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обеспечение работников проездными документами в служебных целях на все виды общественного транспорта приведены в таблице 14.</w:t>
      </w:r>
    </w:p>
    <w:p w:rsidR="00D36CE4" w:rsidRPr="00857DE0" w:rsidRDefault="00D36CE4" w:rsidP="00BA1CF9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>Таблица 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3729"/>
        <w:gridCol w:w="2068"/>
        <w:gridCol w:w="1985"/>
        <w:gridCol w:w="1960"/>
      </w:tblGrid>
      <w:tr w:rsidR="00D36CE4" w:rsidRPr="00857DE0" w:rsidTr="00857DE0">
        <w:tc>
          <w:tcPr>
            <w:tcW w:w="6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2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должностных лиц, в год (чел.)</w:t>
            </w:r>
          </w:p>
        </w:tc>
        <w:tc>
          <w:tcPr>
            <w:tcW w:w="19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проездного документы в месяц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(руб.)</w:t>
            </w:r>
          </w:p>
        </w:tc>
        <w:tc>
          <w:tcPr>
            <w:tcW w:w="19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 (гр.3*гр 4)*12</w:t>
            </w:r>
          </w:p>
        </w:tc>
      </w:tr>
      <w:tr w:rsidR="00D36CE4" w:rsidRPr="00857DE0" w:rsidTr="00857DE0">
        <w:tc>
          <w:tcPr>
            <w:tcW w:w="6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2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rPr>
          <w:trHeight w:val="633"/>
        </w:trPr>
        <w:tc>
          <w:tcPr>
            <w:tcW w:w="6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1.</w:t>
            </w:r>
          </w:p>
        </w:tc>
        <w:tc>
          <w:tcPr>
            <w:tcW w:w="372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Обеспечение работников проездными документами в служебных целях на все виды общественного транспорта</w:t>
            </w:r>
          </w:p>
        </w:tc>
        <w:tc>
          <w:tcPr>
            <w:tcW w:w="20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9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9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c>
          <w:tcPr>
            <w:tcW w:w="6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2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Cs/>
          <w:sz w:val="24"/>
          <w:szCs w:val="24"/>
        </w:rPr>
        <w:t>3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223 «Коммунальные услуги» приведены в таблице 15.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>Таблица 15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27"/>
        <w:gridCol w:w="2593"/>
      </w:tblGrid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36CE4" w:rsidRPr="00857DE0" w:rsidTr="00857DE0">
        <w:trPr>
          <w:cantSplit/>
          <w:trHeight w:val="5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Расходы по оплате договоров на приобретение коммунальных услуг для государственных нужд, всего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Оплата услуг отопления и горячего водоснабжения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9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Оплата потребления электрической энергии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 xml:space="preserve">Оплата холодного  водоснабжения 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Оплата потребления газа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7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Другие аналогичные расходы (расшифровать)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8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4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оплату услуг отопления и горячего водоснабжения приведены в таблице 16.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6"/>
        </w:rPr>
      </w:pPr>
      <w:r w:rsidRPr="00857DE0">
        <w:rPr>
          <w:rFonts w:ascii="Times New Roman" w:hAnsi="Times New Roman"/>
          <w:sz w:val="24"/>
          <w:szCs w:val="26"/>
        </w:rPr>
        <w:tab/>
      </w:r>
      <w:r w:rsidRPr="00857DE0">
        <w:rPr>
          <w:rFonts w:ascii="Times New Roman" w:hAnsi="Times New Roman"/>
          <w:sz w:val="24"/>
          <w:szCs w:val="26"/>
        </w:rPr>
        <w:tab/>
      </w:r>
      <w:r w:rsidRPr="00857DE0">
        <w:rPr>
          <w:rFonts w:ascii="Times New Roman" w:hAnsi="Times New Roman"/>
          <w:sz w:val="24"/>
          <w:szCs w:val="26"/>
        </w:rPr>
        <w:tab/>
      </w:r>
      <w:r w:rsidRPr="00857DE0">
        <w:rPr>
          <w:rFonts w:ascii="Times New Roman" w:hAnsi="Times New Roman"/>
          <w:sz w:val="24"/>
          <w:szCs w:val="26"/>
        </w:rPr>
        <w:tab/>
      </w:r>
      <w:r w:rsidRPr="00857DE0">
        <w:rPr>
          <w:rFonts w:ascii="Times New Roman" w:hAnsi="Times New Roman"/>
          <w:sz w:val="24"/>
          <w:szCs w:val="26"/>
        </w:rPr>
        <w:tab/>
      </w:r>
      <w:r w:rsidRPr="00857DE0">
        <w:rPr>
          <w:rFonts w:ascii="Times New Roman" w:hAnsi="Times New Roman"/>
          <w:sz w:val="24"/>
          <w:szCs w:val="26"/>
        </w:rPr>
        <w:tab/>
      </w:r>
      <w:r w:rsidRPr="00857DE0">
        <w:rPr>
          <w:rFonts w:ascii="Times New Roman" w:hAnsi="Times New Roman"/>
          <w:sz w:val="24"/>
          <w:szCs w:val="26"/>
        </w:rPr>
        <w:tab/>
      </w:r>
      <w:r w:rsidRPr="00857DE0">
        <w:rPr>
          <w:rFonts w:ascii="Times New Roman" w:hAnsi="Times New Roman"/>
          <w:sz w:val="24"/>
          <w:szCs w:val="26"/>
        </w:rPr>
        <w:tab/>
      </w:r>
      <w:r w:rsidRPr="00857DE0">
        <w:rPr>
          <w:rFonts w:ascii="Times New Roman" w:hAnsi="Times New Roman"/>
          <w:sz w:val="24"/>
          <w:szCs w:val="26"/>
        </w:rPr>
        <w:tab/>
      </w:r>
      <w:r w:rsidRPr="00857DE0">
        <w:rPr>
          <w:rFonts w:ascii="Times New Roman" w:hAnsi="Times New Roman"/>
          <w:sz w:val="24"/>
          <w:szCs w:val="26"/>
        </w:rPr>
        <w:tab/>
      </w:r>
      <w:r w:rsidRPr="00857DE0">
        <w:rPr>
          <w:rFonts w:ascii="Times New Roman" w:hAnsi="Times New Roman"/>
          <w:sz w:val="24"/>
          <w:szCs w:val="26"/>
        </w:rPr>
        <w:tab/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57DE0">
        <w:rPr>
          <w:rFonts w:ascii="Times New Roman" w:hAnsi="Times New Roman"/>
          <w:sz w:val="24"/>
          <w:szCs w:val="24"/>
        </w:rPr>
        <w:t>Таблица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052"/>
        <w:gridCol w:w="1126"/>
        <w:gridCol w:w="1566"/>
        <w:gridCol w:w="1433"/>
        <w:gridCol w:w="1763"/>
      </w:tblGrid>
      <w:tr w:rsidR="00D36CE4" w:rsidRPr="00857DE0" w:rsidTr="00857DE0">
        <w:tc>
          <w:tcPr>
            <w:tcW w:w="8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8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Тариф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(с НДС)</w:t>
            </w:r>
          </w:p>
        </w:tc>
        <w:tc>
          <w:tcPr>
            <w:tcW w:w="24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c>
          <w:tcPr>
            <w:tcW w:w="8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6CE4" w:rsidRPr="00857DE0" w:rsidTr="00857DE0">
        <w:tc>
          <w:tcPr>
            <w:tcW w:w="8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8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Отопление помещений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8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8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 xml:space="preserve">Горячее водоснабжение 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8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8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Подогрев холодной воды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8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5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оплату потребления электрической энергии приведены в таблице 17.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>Таблица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3915"/>
        <w:gridCol w:w="1312"/>
        <w:gridCol w:w="1417"/>
        <w:gridCol w:w="1423"/>
        <w:gridCol w:w="1726"/>
      </w:tblGrid>
      <w:tr w:rsidR="00D36CE4" w:rsidRPr="00857DE0" w:rsidTr="00857DE0">
        <w:tc>
          <w:tcPr>
            <w:tcW w:w="8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1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31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12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42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Тариф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(с НДС)</w:t>
            </w:r>
          </w:p>
        </w:tc>
        <w:tc>
          <w:tcPr>
            <w:tcW w:w="17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c>
          <w:tcPr>
            <w:tcW w:w="8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c>
          <w:tcPr>
            <w:tcW w:w="8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Оплата потребления электрической энергии</w:t>
            </w:r>
          </w:p>
        </w:tc>
        <w:tc>
          <w:tcPr>
            <w:tcW w:w="131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КВт/час</w:t>
            </w:r>
          </w:p>
        </w:tc>
        <w:tc>
          <w:tcPr>
            <w:tcW w:w="12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16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оплату услуг холодного водоснабжения помещений приведены в таблице 18.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8"/>
        </w:rPr>
      </w:pPr>
      <w:r w:rsidRPr="00857DE0">
        <w:rPr>
          <w:rFonts w:ascii="Times New Roman" w:hAnsi="Times New Roman"/>
          <w:sz w:val="24"/>
          <w:szCs w:val="28"/>
        </w:rPr>
        <w:tab/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57DE0">
        <w:rPr>
          <w:rFonts w:ascii="Times New Roman" w:hAnsi="Times New Roman"/>
          <w:sz w:val="24"/>
          <w:szCs w:val="24"/>
        </w:rPr>
        <w:t>Таблица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156"/>
        <w:gridCol w:w="1496"/>
        <w:gridCol w:w="1496"/>
        <w:gridCol w:w="1897"/>
        <w:gridCol w:w="1684"/>
      </w:tblGrid>
      <w:tr w:rsidR="00D36CE4" w:rsidRPr="00857DE0" w:rsidTr="00857DE0">
        <w:tc>
          <w:tcPr>
            <w:tcW w:w="6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8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Тариф (с НДС)</w:t>
            </w:r>
          </w:p>
        </w:tc>
        <w:tc>
          <w:tcPr>
            <w:tcW w:w="16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c>
          <w:tcPr>
            <w:tcW w:w="6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6CE4" w:rsidRPr="00857DE0" w:rsidTr="00857DE0">
        <w:tc>
          <w:tcPr>
            <w:tcW w:w="6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Водопотребление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куб.м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lastRenderedPageBreak/>
        <w:t>1</w:t>
      </w:r>
      <w:r>
        <w:rPr>
          <w:rFonts w:ascii="Times New Roman" w:hAnsi="Times New Roman"/>
          <w:bCs/>
          <w:sz w:val="24"/>
          <w:szCs w:val="24"/>
        </w:rPr>
        <w:t>7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оплату потребления природного газа приведены в таблице 19.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>Таблица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4114"/>
        <w:gridCol w:w="1496"/>
        <w:gridCol w:w="1002"/>
        <w:gridCol w:w="1616"/>
        <w:gridCol w:w="1524"/>
      </w:tblGrid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0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Тариф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(с НДС)</w:t>
            </w:r>
          </w:p>
        </w:tc>
        <w:tc>
          <w:tcPr>
            <w:tcW w:w="15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0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Оплата потребления природного газа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тыс. куб.м</w:t>
            </w:r>
          </w:p>
        </w:tc>
        <w:tc>
          <w:tcPr>
            <w:tcW w:w="100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18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224 «Арендная плата за пользование имуществом» приведены в таблице 20.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20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9"/>
        <w:gridCol w:w="1496"/>
        <w:gridCol w:w="1309"/>
        <w:gridCol w:w="1496"/>
        <w:gridCol w:w="1309"/>
        <w:gridCol w:w="1122"/>
        <w:gridCol w:w="1683"/>
        <w:gridCol w:w="1309"/>
      </w:tblGrid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Перечень имущества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Местона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хождение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помещений, транспортных средств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Площадь арендуемых помещений (кв. м)</w:t>
            </w: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Срок аренды (мес.)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Средняя стоимость в месяц 1 кв.м (одной един. автотранс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порта) (руб.)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 гр.3*гр.4*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гр.5* гр.6</w:t>
            </w: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1.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2.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3.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4.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5.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Итого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</w:tbl>
    <w:p w:rsidR="00D36CE4" w:rsidRPr="00857DE0" w:rsidRDefault="00D36CE4" w:rsidP="00BA1CF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1</w:t>
      </w:r>
      <w:r>
        <w:rPr>
          <w:rFonts w:ascii="Times New Roman" w:hAnsi="Times New Roman"/>
          <w:bCs/>
          <w:sz w:val="24"/>
          <w:szCs w:val="24"/>
        </w:rPr>
        <w:t>9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225 «Работы, услуги по содержанию имущества» приведены в таблице 21.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080" w:firstLine="70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21</w:t>
      </w: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070"/>
        <w:gridCol w:w="935"/>
        <w:gridCol w:w="935"/>
        <w:gridCol w:w="1496"/>
        <w:gridCol w:w="1413"/>
      </w:tblGrid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 xml:space="preserve">Наименование расходов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(объем)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Уборка и вывоз мусора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Дератизация, дезинфекция, дезинсекция помещений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Техническое и эксплуатационное обслуживание здания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мес.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 xml:space="preserve">Обслуживание оборудования и инвентаря, 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Техническое обслуживание оборудования и инвентаря (расшифровать)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Техническое обслуживание медицинского оборудования (расшифровать)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Текущий ремонт оборудования и инвентаря  (расшифровать)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Обслуживание транспорта, в том числе: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Текущий ремонт транспорта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Техническое обслуживание транспорта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36CE4" w:rsidRPr="00857DE0" w:rsidTr="00857DE0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текущего ремонта административных зданий и помещений (с представлением смет или расчетов и обоснований)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0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 xml:space="preserve">Капитальный ремонт зданий, сооружений, помещений, машин, оборудования (с представлением титульных списков, выписок из проектно-сметной документации, заключения Главгосэкспертизы, экологической экспертизы (в случае необходимости), смет или расчетов и обоснований на капитальный ремонт) 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Другие аналогичные расходы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0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226 «Прочие работы, услуги» приведены в таблице 22.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22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7480"/>
        <w:gridCol w:w="2219"/>
      </w:tblGrid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36CE4" w:rsidRPr="00857DE0" w:rsidTr="00857DE0">
        <w:trPr>
          <w:cantSplit/>
          <w:trHeight w:val="371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Расходы всего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5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Найм жилых помещений при служебных командировках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92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Услуги вневедомственной (в том числе пожарной) охраны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Установка и монтаж локальных вычислительных сетей, систем охранной и пожарной сигнализации, видеонаблюдения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</w:rPr>
              <w:t>Изготовление и (или) приобретение бланочной продукции (в том числе: бланков строгой отчетности, первичных учетных документов, регистров бюджетного учета, отчетности и пр.)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5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Услуги в области информационных технологий (приобретение и обновление справочно-информационных баз данных, сопровождение программного обеспечения)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tabs>
                <w:tab w:val="left" w:pos="153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Услуги по страхованию (автотранспорта)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Проведение медицинских осмотров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Информационные услуги (подписка на периодические издания, приобретение справочной литературы (за исключением библиотечного фонда), объявления в газету)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обучения на курсах повышения квалификации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труда внештатных работников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Другие аналогичные расходы (расшифровать)</w:t>
            </w:r>
          </w:p>
        </w:tc>
        <w:tc>
          <w:tcPr>
            <w:tcW w:w="2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DE0">
        <w:rPr>
          <w:rFonts w:ascii="Times New Roman" w:hAnsi="Times New Roman"/>
          <w:sz w:val="24"/>
        </w:rPr>
        <w:t>Примечание: для расчета расходов на оплату договоров на предоставление питания расчеты представляются по форме в соответствии с таблицей 40.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1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найму жилых помещений при служебных командировках приведены в таблице 23.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23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4114"/>
        <w:gridCol w:w="1683"/>
        <w:gridCol w:w="1879"/>
        <w:gridCol w:w="2076"/>
      </w:tblGrid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суток</w:t>
            </w:r>
          </w:p>
        </w:tc>
        <w:tc>
          <w:tcPr>
            <w:tcW w:w="18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проживания в сутки</w:t>
            </w:r>
          </w:p>
        </w:tc>
        <w:tc>
          <w:tcPr>
            <w:tcW w:w="20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 (гр.3*гр.4)</w:t>
            </w: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rPr>
          <w:trHeight w:val="533"/>
        </w:trPr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расходов по найму жилых помещений  при служебных командировках, в том числе: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на территории Смоленской области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за пределами Смоленской области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расходов по найму жилых помещений при служебных командировках на курсах повышения квалификации, в том числе: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по территории Смоленской области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за пределами Смоленской области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1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7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7DE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2</w:t>
      </w:r>
      <w:r w:rsidRPr="00857DE0">
        <w:rPr>
          <w:rFonts w:ascii="Times New Roman" w:hAnsi="Times New Roman"/>
          <w:sz w:val="24"/>
          <w:szCs w:val="24"/>
        </w:rPr>
        <w:t>.</w:t>
      </w:r>
      <w:r w:rsidRPr="00857DE0">
        <w:rPr>
          <w:rFonts w:ascii="Times New Roman" w:hAnsi="Times New Roman"/>
          <w:bCs/>
          <w:sz w:val="24"/>
          <w:szCs w:val="24"/>
        </w:rPr>
        <w:t xml:space="preserve"> Обоснования (расчеты) </w:t>
      </w:r>
      <w:r w:rsidRPr="00857DE0">
        <w:rPr>
          <w:rFonts w:ascii="Times New Roman" w:hAnsi="Times New Roman"/>
          <w:sz w:val="24"/>
          <w:szCs w:val="24"/>
        </w:rPr>
        <w:t>расходов за услуги вневедомственной (в том числе пожарной) охраны приведены в таблице 24.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sz w:val="24"/>
          <w:szCs w:val="26"/>
        </w:rPr>
      </w:pPr>
      <w:r w:rsidRPr="00857DE0">
        <w:rPr>
          <w:rFonts w:ascii="Times New Roman" w:hAnsi="Times New Roman"/>
          <w:sz w:val="24"/>
          <w:szCs w:val="24"/>
        </w:rPr>
        <w:t>Таблица 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3368"/>
        <w:gridCol w:w="2135"/>
        <w:gridCol w:w="2092"/>
        <w:gridCol w:w="2066"/>
      </w:tblGrid>
      <w:tr w:rsidR="00D36CE4" w:rsidRPr="00857DE0" w:rsidTr="00857DE0">
        <w:tc>
          <w:tcPr>
            <w:tcW w:w="7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3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20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Стоимость 1 объекта в год (руб.)</w:t>
            </w:r>
          </w:p>
        </w:tc>
        <w:tc>
          <w:tcPr>
            <w:tcW w:w="206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Сумма (руб.) (гр.3*гр.4)</w:t>
            </w:r>
          </w:p>
        </w:tc>
      </w:tr>
      <w:tr w:rsidR="00D36CE4" w:rsidRPr="00857DE0" w:rsidTr="00857DE0">
        <w:tc>
          <w:tcPr>
            <w:tcW w:w="7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6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36CE4" w:rsidRPr="00857DE0" w:rsidTr="00857DE0">
        <w:trPr>
          <w:trHeight w:val="533"/>
        </w:trPr>
        <w:tc>
          <w:tcPr>
            <w:tcW w:w="7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Оплата услуг вневедомственной охраны</w:t>
            </w:r>
          </w:p>
        </w:tc>
        <w:tc>
          <w:tcPr>
            <w:tcW w:w="213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 xml:space="preserve">Оплата услуг пожарной охраны </w:t>
            </w:r>
          </w:p>
        </w:tc>
        <w:tc>
          <w:tcPr>
            <w:tcW w:w="213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Другие аналогичные расходы</w:t>
            </w:r>
          </w:p>
        </w:tc>
        <w:tc>
          <w:tcPr>
            <w:tcW w:w="213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3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3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установку и монтаж локальных вычислительных сетей, систем охранной и пожарной сигнализации, видеонаблюдения приведены в таблице 25.</w:t>
      </w:r>
    </w:p>
    <w:p w:rsidR="00D36CE4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25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3247"/>
        <w:gridCol w:w="2183"/>
        <w:gridCol w:w="2128"/>
        <w:gridCol w:w="2094"/>
      </w:tblGrid>
      <w:tr w:rsidR="00D36CE4" w:rsidRPr="00857DE0" w:rsidTr="00857DE0">
        <w:tc>
          <w:tcPr>
            <w:tcW w:w="7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2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21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объектов</w:t>
            </w:r>
          </w:p>
        </w:tc>
        <w:tc>
          <w:tcPr>
            <w:tcW w:w="212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1 объекта в год (руб.)</w:t>
            </w:r>
          </w:p>
        </w:tc>
        <w:tc>
          <w:tcPr>
            <w:tcW w:w="209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 (гр.3*гр.4)</w:t>
            </w:r>
          </w:p>
        </w:tc>
      </w:tr>
      <w:tr w:rsidR="00D36CE4" w:rsidRPr="00857DE0" w:rsidTr="00857DE0">
        <w:trPr>
          <w:trHeight w:val="275"/>
        </w:trPr>
        <w:tc>
          <w:tcPr>
            <w:tcW w:w="7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2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c>
          <w:tcPr>
            <w:tcW w:w="7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21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6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4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изготовление и (или) приобретение бланочной продукции (в том числе: бланков строгой отчетности, первичных учетных документов, регистров бюджетного учета, отчетности и пр.) приведены в таблице 26.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26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"/>
        <w:gridCol w:w="2616"/>
        <w:gridCol w:w="1368"/>
        <w:gridCol w:w="1499"/>
        <w:gridCol w:w="2034"/>
        <w:gridCol w:w="2227"/>
      </w:tblGrid>
      <w:tr w:rsidR="00D36CE4" w:rsidRPr="00857DE0" w:rsidTr="00857DE0">
        <w:tc>
          <w:tcPr>
            <w:tcW w:w="67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03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1 единицы (руб.)</w:t>
            </w:r>
          </w:p>
        </w:tc>
        <w:tc>
          <w:tcPr>
            <w:tcW w:w="222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 (гр.4*гр.5)</w:t>
            </w:r>
          </w:p>
        </w:tc>
      </w:tr>
      <w:tr w:rsidR="00D36CE4" w:rsidRPr="00857DE0" w:rsidTr="00857DE0">
        <w:trPr>
          <w:trHeight w:val="252"/>
        </w:trPr>
        <w:tc>
          <w:tcPr>
            <w:tcW w:w="67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3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2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c>
          <w:tcPr>
            <w:tcW w:w="67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7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7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6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2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5</w:t>
      </w:r>
      <w:r w:rsidRPr="00857DE0">
        <w:rPr>
          <w:rFonts w:ascii="Times New Roman" w:hAnsi="Times New Roman"/>
          <w:bCs/>
          <w:sz w:val="24"/>
          <w:szCs w:val="24"/>
        </w:rPr>
        <w:t xml:space="preserve">. Обоснования (расчеты) расходов за услуги в области информационных технологий (приобретение и обновление справочно-информационных баз данных, </w:t>
      </w:r>
      <w:r w:rsidRPr="00857DE0">
        <w:rPr>
          <w:rFonts w:ascii="Times New Roman" w:hAnsi="Times New Roman"/>
          <w:sz w:val="24"/>
          <w:szCs w:val="24"/>
        </w:rPr>
        <w:t>сопровождение программного обеспечения</w:t>
      </w:r>
      <w:r w:rsidRPr="00857DE0">
        <w:rPr>
          <w:rFonts w:ascii="Times New Roman" w:hAnsi="Times New Roman"/>
          <w:bCs/>
          <w:sz w:val="24"/>
          <w:szCs w:val="24"/>
        </w:rPr>
        <w:t>) приведены в таблице 27.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27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"/>
        <w:gridCol w:w="3063"/>
        <w:gridCol w:w="1499"/>
        <w:gridCol w:w="2391"/>
        <w:gridCol w:w="2726"/>
      </w:tblGrid>
      <w:tr w:rsidR="00D36CE4" w:rsidRPr="00857DE0" w:rsidTr="00857DE0">
        <w:tc>
          <w:tcPr>
            <w:tcW w:w="74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06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месяцев</w:t>
            </w:r>
          </w:p>
        </w:tc>
        <w:tc>
          <w:tcPr>
            <w:tcW w:w="239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в месяц (руб.)</w:t>
            </w:r>
          </w:p>
        </w:tc>
        <w:tc>
          <w:tcPr>
            <w:tcW w:w="27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(гр.3*гр.4)</w:t>
            </w:r>
          </w:p>
        </w:tc>
      </w:tr>
      <w:tr w:rsidR="00D36CE4" w:rsidRPr="00857DE0" w:rsidTr="00857DE0">
        <w:trPr>
          <w:trHeight w:val="325"/>
        </w:trPr>
        <w:tc>
          <w:tcPr>
            <w:tcW w:w="74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6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39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c>
          <w:tcPr>
            <w:tcW w:w="74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4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4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06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9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2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26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за услуги по страхованию (автотранспорта) приведены в таблице 28.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28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9"/>
        <w:gridCol w:w="3681"/>
        <w:gridCol w:w="1499"/>
        <w:gridCol w:w="1799"/>
        <w:gridCol w:w="2703"/>
      </w:tblGrid>
      <w:tr w:rsidR="00D36CE4" w:rsidRPr="00857DE0" w:rsidTr="00857DE0">
        <w:tc>
          <w:tcPr>
            <w:tcW w:w="73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68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Вид автотранспорта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7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270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(гр.3*гр.4)</w:t>
            </w:r>
          </w:p>
        </w:tc>
      </w:tr>
      <w:tr w:rsidR="00D36CE4" w:rsidRPr="00857DE0" w:rsidTr="00857DE0">
        <w:trPr>
          <w:trHeight w:val="325"/>
        </w:trPr>
        <w:tc>
          <w:tcPr>
            <w:tcW w:w="73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70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c>
          <w:tcPr>
            <w:tcW w:w="73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8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Легковой а/т (перечень)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3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3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8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 xml:space="preserve">Грузовой а/т </w:t>
            </w: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(перечень)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3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3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8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 xml:space="preserve">Прочий а/т </w:t>
            </w:r>
            <w:r w:rsidRPr="00857DE0">
              <w:rPr>
                <w:rFonts w:ascii="Times New Roman" w:hAnsi="Times New Roman"/>
                <w:bCs/>
                <w:sz w:val="24"/>
                <w:szCs w:val="26"/>
              </w:rPr>
              <w:t>(перечень)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3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3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68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70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2</w:t>
      </w:r>
      <w:r>
        <w:rPr>
          <w:rFonts w:ascii="Times New Roman" w:hAnsi="Times New Roman"/>
          <w:bCs/>
          <w:sz w:val="24"/>
          <w:szCs w:val="24"/>
        </w:rPr>
        <w:t>7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за услуги по проведению обязательных медицинских осмотров (обследований) приведены в таблице 29.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29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3197"/>
        <w:gridCol w:w="1438"/>
        <w:gridCol w:w="1799"/>
        <w:gridCol w:w="1767"/>
        <w:gridCol w:w="1597"/>
      </w:tblGrid>
      <w:tr w:rsidR="00D36CE4" w:rsidRPr="00857DE0" w:rsidTr="00857DE0">
        <w:tc>
          <w:tcPr>
            <w:tcW w:w="7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Категория работников, подлежащая обязательному медицинскому осмотру (обследованию)</w:t>
            </w:r>
          </w:p>
        </w:tc>
        <w:tc>
          <w:tcPr>
            <w:tcW w:w="143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чел.</w:t>
            </w:r>
          </w:p>
        </w:tc>
        <w:tc>
          <w:tcPr>
            <w:tcW w:w="169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осмотров (обследований) в год</w:t>
            </w:r>
          </w:p>
        </w:tc>
        <w:tc>
          <w:tcPr>
            <w:tcW w:w="176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за 1 человека (руб.)</w:t>
            </w:r>
          </w:p>
        </w:tc>
        <w:tc>
          <w:tcPr>
            <w:tcW w:w="15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(гр.3*гр.4)</w:t>
            </w:r>
          </w:p>
        </w:tc>
      </w:tr>
      <w:tr w:rsidR="00D36CE4" w:rsidRPr="00857DE0" w:rsidTr="00857DE0">
        <w:trPr>
          <w:trHeight w:val="325"/>
        </w:trPr>
        <w:tc>
          <w:tcPr>
            <w:tcW w:w="7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9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5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c>
          <w:tcPr>
            <w:tcW w:w="7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3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3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73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9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9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4"/>
        </w:rPr>
        <w:t>28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и</w:t>
      </w:r>
      <w:r w:rsidRPr="00857DE0">
        <w:rPr>
          <w:rFonts w:ascii="Times New Roman" w:hAnsi="Times New Roman"/>
          <w:sz w:val="24"/>
          <w:szCs w:val="24"/>
        </w:rPr>
        <w:t xml:space="preserve">нформационные услуги (подписка на периодические издания, приобретение справочной литературы (за исключением библиотечного фонда), объявления в газету) </w:t>
      </w:r>
      <w:r w:rsidRPr="00857DE0">
        <w:rPr>
          <w:rFonts w:ascii="Times New Roman" w:hAnsi="Times New Roman"/>
          <w:bCs/>
          <w:sz w:val="24"/>
          <w:szCs w:val="24"/>
        </w:rPr>
        <w:t>приведены в таблице 30.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30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781"/>
        <w:gridCol w:w="1463"/>
        <w:gridCol w:w="1811"/>
        <w:gridCol w:w="2841"/>
      </w:tblGrid>
      <w:tr w:rsidR="00D36CE4" w:rsidRPr="00857DE0" w:rsidTr="00857DE0">
        <w:tc>
          <w:tcPr>
            <w:tcW w:w="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6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экз. (шт.)</w:t>
            </w:r>
          </w:p>
        </w:tc>
        <w:tc>
          <w:tcPr>
            <w:tcW w:w="21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за единицу (руб.)</w:t>
            </w: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(гр.3*гр.4)</w:t>
            </w:r>
          </w:p>
        </w:tc>
      </w:tr>
      <w:tr w:rsidR="00D36CE4" w:rsidRPr="00857DE0" w:rsidTr="00857DE0">
        <w:trPr>
          <w:trHeight w:val="325"/>
        </w:trPr>
        <w:tc>
          <w:tcPr>
            <w:tcW w:w="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c>
          <w:tcPr>
            <w:tcW w:w="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6"/>
        </w:rPr>
      </w:pPr>
      <w:r>
        <w:rPr>
          <w:rFonts w:ascii="Times New Roman" w:hAnsi="Times New Roman"/>
          <w:bCs/>
          <w:sz w:val="24"/>
          <w:szCs w:val="24"/>
        </w:rPr>
        <w:t>29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оплату обучения на курсах повышения квалификации приведены в таблице 31.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31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"/>
        <w:gridCol w:w="3781"/>
        <w:gridCol w:w="1463"/>
        <w:gridCol w:w="1811"/>
        <w:gridCol w:w="2841"/>
      </w:tblGrid>
      <w:tr w:rsidR="00D36CE4" w:rsidRPr="00857DE0" w:rsidTr="00857DE0">
        <w:tc>
          <w:tcPr>
            <w:tcW w:w="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36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(чел.)</w:t>
            </w:r>
          </w:p>
        </w:tc>
        <w:tc>
          <w:tcPr>
            <w:tcW w:w="21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Стоимость обучения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 xml:space="preserve"> 1 чел. (руб.)</w:t>
            </w: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(гр.3*гр.4)</w:t>
            </w:r>
          </w:p>
        </w:tc>
      </w:tr>
      <w:tr w:rsidR="00D36CE4" w:rsidRPr="00857DE0" w:rsidTr="00857DE0">
        <w:trPr>
          <w:trHeight w:val="325"/>
        </w:trPr>
        <w:tc>
          <w:tcPr>
            <w:tcW w:w="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36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c>
          <w:tcPr>
            <w:tcW w:w="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91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36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0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оплату труда внештатных работников приведены в таблице 32.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32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1996"/>
        <w:gridCol w:w="1582"/>
        <w:gridCol w:w="2095"/>
        <w:gridCol w:w="1765"/>
        <w:gridCol w:w="1030"/>
        <w:gridCol w:w="1337"/>
      </w:tblGrid>
      <w:tr w:rsidR="00D36CE4" w:rsidRPr="00857DE0" w:rsidTr="00857DE0">
        <w:tc>
          <w:tcPr>
            <w:tcW w:w="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Виды оказываемых услуг</w:t>
            </w:r>
          </w:p>
        </w:tc>
        <w:tc>
          <w:tcPr>
            <w:tcW w:w="158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(чел.)</w:t>
            </w:r>
          </w:p>
        </w:tc>
        <w:tc>
          <w:tcPr>
            <w:tcW w:w="209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Размер вознаграждения на 1 чел. (руб.)</w:t>
            </w:r>
          </w:p>
        </w:tc>
        <w:tc>
          <w:tcPr>
            <w:tcW w:w="176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 (гр.3*гр.4)</w:t>
            </w:r>
          </w:p>
        </w:tc>
        <w:tc>
          <w:tcPr>
            <w:tcW w:w="10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Расчет ЕСН</w:t>
            </w:r>
          </w:p>
        </w:tc>
        <w:tc>
          <w:tcPr>
            <w:tcW w:w="1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 расходов (гр.5+гр.6)</w:t>
            </w:r>
          </w:p>
        </w:tc>
      </w:tr>
      <w:tr w:rsidR="00D36CE4" w:rsidRPr="00857DE0" w:rsidTr="00857DE0">
        <w:trPr>
          <w:trHeight w:val="325"/>
        </w:trPr>
        <w:tc>
          <w:tcPr>
            <w:tcW w:w="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8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36CE4" w:rsidRPr="00857DE0" w:rsidTr="00857DE0">
        <w:tc>
          <w:tcPr>
            <w:tcW w:w="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58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58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1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8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9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D621F6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31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262 «Пособия по социальной помощи населению» приведены в таблице 33.</w:t>
      </w:r>
    </w:p>
    <w:p w:rsidR="00D36CE4" w:rsidRPr="00857DE0" w:rsidRDefault="00D36CE4" w:rsidP="00BA1CF9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33</w:t>
      </w: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174"/>
        <w:gridCol w:w="1496"/>
        <w:gridCol w:w="1496"/>
        <w:gridCol w:w="1683"/>
      </w:tblGrid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человек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Размер выплат на 1 человека (руб.)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Единовременное пособие при увольнении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Оплата пособий и денежных выплат различным категориям граждан, в том числе: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Другие аналогичные расходы</w:t>
            </w: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sym w:font="Symbol" w:char="F02A"/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57DE0">
        <w:rPr>
          <w:rFonts w:ascii="Times New Roman" w:hAnsi="Times New Roman"/>
          <w:sz w:val="24"/>
          <w:szCs w:val="24"/>
        </w:rPr>
        <w:lastRenderedPageBreak/>
        <w:sym w:font="Symbol" w:char="F02A"/>
      </w:r>
      <w:r w:rsidRPr="00857DE0">
        <w:rPr>
          <w:rFonts w:ascii="Times New Roman" w:hAnsi="Times New Roman"/>
          <w:sz w:val="24"/>
          <w:szCs w:val="24"/>
        </w:rPr>
        <w:t xml:space="preserve"> Для расчета расходов на выплату денежной компенсации взамен предоставления питания учащимся и студентам из числа детей-сирот и детей, оставшимся без попечения родителей, расчеты представляются по форме в соответствии с таблицей 40.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2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290 «Прочие расходы» приведены в таблице 34.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/>
        <w:jc w:val="right"/>
        <w:rPr>
          <w:rFonts w:ascii="Times New Roman" w:hAnsi="Times New Roman"/>
          <w:bCs/>
          <w:sz w:val="24"/>
          <w:szCs w:val="26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34</w:t>
      </w: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61"/>
        <w:gridCol w:w="1496"/>
        <w:gridCol w:w="1496"/>
        <w:gridCol w:w="1600"/>
        <w:gridCol w:w="1496"/>
      </w:tblGrid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Тариф (ставка налога) за единицу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 за технический осмотр автомобиля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Уплата налогов, в том числе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Другие аналогичные расходы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3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выплату стипендий приведены в таблице 35.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Таблица 35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1980"/>
        <w:gridCol w:w="1309"/>
        <w:gridCol w:w="1683"/>
        <w:gridCol w:w="1870"/>
        <w:gridCol w:w="1496"/>
        <w:gridCol w:w="1496"/>
      </w:tblGrid>
      <w:tr w:rsidR="00D36CE4" w:rsidRPr="00857DE0" w:rsidTr="00857DE0">
        <w:tc>
          <w:tcPr>
            <w:tcW w:w="55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Виды профессионального образования, категория обучающихся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Среднегодовая численно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сть обучаю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щихся</w:t>
            </w:r>
          </w:p>
        </w:tc>
        <w:tc>
          <w:tcPr>
            <w:tcW w:w="5049" w:type="dxa"/>
            <w:gridSpan w:val="3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Объем выплат (руб.)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 (руб.)</w:t>
            </w:r>
          </w:p>
        </w:tc>
      </w:tr>
      <w:tr w:rsidR="00D36CE4" w:rsidRPr="00857DE0" w:rsidTr="00857DE0">
        <w:tc>
          <w:tcPr>
            <w:tcW w:w="55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обязательная стипендия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академическая стипендия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социальная стипендия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55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</w:tr>
      <w:tr w:rsidR="00D36CE4" w:rsidRPr="00857DE0" w:rsidTr="00857DE0">
        <w:tc>
          <w:tcPr>
            <w:tcW w:w="55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98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c>
          <w:tcPr>
            <w:tcW w:w="55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98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6"/>
              </w:rPr>
            </w:pPr>
          </w:p>
        </w:tc>
      </w:tr>
      <w:tr w:rsidR="00D36CE4" w:rsidRPr="00857DE0" w:rsidTr="00857DE0">
        <w:tc>
          <w:tcPr>
            <w:tcW w:w="55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55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Фонд материальной поддержки нуждающимся студентам (25%)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(Итог гр.5+итог гр.6)*25%)</w:t>
            </w:r>
          </w:p>
        </w:tc>
      </w:tr>
      <w:tr w:rsidR="00D36CE4" w:rsidRPr="00857DE0" w:rsidTr="00857DE0">
        <w:trPr>
          <w:trHeight w:val="525"/>
        </w:trPr>
        <w:tc>
          <w:tcPr>
            <w:tcW w:w="55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Всего (с фондом материальной поддержки)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68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87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lastRenderedPageBreak/>
        <w:t>3</w:t>
      </w:r>
      <w:r>
        <w:rPr>
          <w:rFonts w:ascii="Times New Roman" w:hAnsi="Times New Roman"/>
          <w:bCs/>
          <w:sz w:val="24"/>
          <w:szCs w:val="24"/>
        </w:rPr>
        <w:t>4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на выплату прочих стипендий и премий в области литературы и искусства приведены в таблице 36.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  <w:t>Таблица 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520"/>
        <w:gridCol w:w="2084"/>
        <w:gridCol w:w="2084"/>
        <w:gridCol w:w="2085"/>
      </w:tblGrid>
      <w:tr w:rsidR="00D36CE4" w:rsidRPr="00857DE0" w:rsidTr="00857DE0">
        <w:tc>
          <w:tcPr>
            <w:tcW w:w="64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5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выплат</w:t>
            </w:r>
          </w:p>
        </w:tc>
        <w:tc>
          <w:tcPr>
            <w:tcW w:w="20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(чел.)</w:t>
            </w:r>
          </w:p>
        </w:tc>
        <w:tc>
          <w:tcPr>
            <w:tcW w:w="20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Размер выплаты (руб.)</w:t>
            </w:r>
          </w:p>
        </w:tc>
        <w:tc>
          <w:tcPr>
            <w:tcW w:w="20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на год (руб.)</w:t>
            </w:r>
          </w:p>
        </w:tc>
      </w:tr>
      <w:tr w:rsidR="00D36CE4" w:rsidRPr="00857DE0" w:rsidTr="00857DE0">
        <w:tc>
          <w:tcPr>
            <w:tcW w:w="64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c>
          <w:tcPr>
            <w:tcW w:w="64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64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5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0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8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12036" w:firstLine="708"/>
        <w:rPr>
          <w:rFonts w:ascii="Times New Roman" w:hAnsi="Times New Roman"/>
          <w:b/>
          <w:sz w:val="24"/>
          <w:szCs w:val="26"/>
        </w:rPr>
      </w:pPr>
      <w:r w:rsidRPr="00857DE0">
        <w:rPr>
          <w:rFonts w:ascii="Times New Roman" w:hAnsi="Times New Roman"/>
          <w:b/>
          <w:sz w:val="24"/>
          <w:szCs w:val="24"/>
        </w:rPr>
        <w:t>3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/>
          <w:sz w:val="24"/>
          <w:szCs w:val="26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5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310 «Увеличение стоимости основных средств» приведены в таблице 37.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37</w:t>
      </w:r>
    </w:p>
    <w:tbl>
      <w:tblPr>
        <w:tblW w:w="102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948"/>
        <w:gridCol w:w="1496"/>
        <w:gridCol w:w="1576"/>
        <w:gridCol w:w="1229"/>
        <w:gridCol w:w="1496"/>
      </w:tblGrid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Фактическое наличие на 01.01.200_г.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приобретаемого имущества* (шт.)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Цена за единицу (руб.)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гр.3*гр.4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Приобретение основных средств, в том числе: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оборудования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транспортных средств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производственного и хозяйственного инвентаря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библиотечного фонда (на бумажных и иных носителях)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прочие основные средства (расшифровать)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57DE0">
        <w:rPr>
          <w:rFonts w:ascii="Times New Roman" w:hAnsi="Times New Roman"/>
          <w:sz w:val="24"/>
          <w:szCs w:val="24"/>
        </w:rPr>
        <w:t>* Дается пояснение необходимости приобретения имущества (с учетом имеющегося в наличии имущества, срока его эксплуатации и технического состояния).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lastRenderedPageBreak/>
        <w:t>3</w:t>
      </w:r>
      <w:r>
        <w:rPr>
          <w:rFonts w:ascii="Times New Roman" w:hAnsi="Times New Roman"/>
          <w:bCs/>
          <w:sz w:val="24"/>
          <w:szCs w:val="24"/>
        </w:rPr>
        <w:t>6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340 «Увеличение стоимости материальных запасов» приведены в таблице 38.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38</w:t>
      </w:r>
    </w:p>
    <w:tbl>
      <w:tblPr>
        <w:tblW w:w="102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770"/>
        <w:gridCol w:w="1620"/>
      </w:tblGrid>
      <w:tr w:rsidR="00D36CE4" w:rsidRPr="00857DE0" w:rsidTr="00857DE0">
        <w:trPr>
          <w:cantSplit/>
          <w:trHeight w:val="713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Код аналитического показателя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D36CE4" w:rsidRPr="00857DE0" w:rsidTr="00857DE0">
        <w:trPr>
          <w:cantSplit/>
          <w:trHeight w:val="30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Медикаменты, перевязочные средства и прочие лечебные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342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Продукты питания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343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Горюче-смазочные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Котельно-печное топливо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Прочие материальные запасы, в том числе: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Мягкий инвентарь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Канцелярские принадлежности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Хозяйственные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Строительные материалы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Другие аналогичные расходы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7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341 «Медикаменты, перевязочные средства и прочие лечебные расходы» приведены в таблице 39 и таблице 39.1.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130"/>
        <w:gridCol w:w="2100"/>
        <w:gridCol w:w="2160"/>
        <w:gridCol w:w="2160"/>
      </w:tblGrid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койко-дней (посещений)</w:t>
            </w: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Планируемые расходы на 1 койко-день (посещение) (руб.)</w:t>
            </w: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Медикаменты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Перевязочные средства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Прочие лечебные расходы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19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19"/>
        </w:rPr>
      </w:pPr>
      <w:r w:rsidRPr="00857DE0">
        <w:rPr>
          <w:rFonts w:ascii="Times New Roman" w:hAnsi="Times New Roman"/>
          <w:bCs/>
          <w:sz w:val="24"/>
          <w:szCs w:val="19"/>
        </w:rPr>
        <w:t>Примечание: расчет расходов, приведенный в таблице 39, представляется только лечебными учреждениями и учреждениями социального обслуживания населения.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19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19"/>
        </w:rPr>
      </w:pPr>
      <w:r w:rsidRPr="00857DE0">
        <w:rPr>
          <w:rFonts w:ascii="Times New Roman" w:hAnsi="Times New Roman"/>
          <w:bCs/>
          <w:sz w:val="24"/>
          <w:szCs w:val="19"/>
        </w:rPr>
        <w:t>Таблица 39.1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"/>
        <w:gridCol w:w="3130"/>
        <w:gridCol w:w="2100"/>
        <w:gridCol w:w="2160"/>
        <w:gridCol w:w="2160"/>
      </w:tblGrid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Цена за единицу</w:t>
            </w: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Медикаменты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Перевязочные средства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Прочие лечебные расходы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8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313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1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216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</w:tr>
    </w:tbl>
    <w:p w:rsidR="00D36CE4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19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4"/>
          <w:szCs w:val="19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38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342 «Продукты питания» приведены в таблице 40.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1"/>
        <w:gridCol w:w="1880"/>
        <w:gridCol w:w="1531"/>
        <w:gridCol w:w="2198"/>
        <w:gridCol w:w="2599"/>
        <w:gridCol w:w="1739"/>
      </w:tblGrid>
      <w:tr w:rsidR="00D36CE4" w:rsidRPr="00857DE0" w:rsidTr="00857DE0">
        <w:tc>
          <w:tcPr>
            <w:tcW w:w="114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33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Численность детей, коек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Количество дней функционирования</w:t>
            </w:r>
          </w:p>
        </w:tc>
        <w:tc>
          <w:tcPr>
            <w:tcW w:w="523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Планируемые расходы на питание в день (руб.)</w:t>
            </w: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c>
          <w:tcPr>
            <w:tcW w:w="114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3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3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D36CE4" w:rsidRPr="00857DE0" w:rsidTr="00857DE0">
        <w:tc>
          <w:tcPr>
            <w:tcW w:w="114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233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523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</w:tr>
      <w:tr w:rsidR="00D36CE4" w:rsidRPr="00857DE0" w:rsidTr="00857DE0">
        <w:tc>
          <w:tcPr>
            <w:tcW w:w="114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233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523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  <w:tc>
          <w:tcPr>
            <w:tcW w:w="40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19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19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39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343 «Горюче-смазочные материалы» приведены в таблице 41.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41</w:t>
      </w: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618"/>
        <w:gridCol w:w="1122"/>
        <w:gridCol w:w="1309"/>
        <w:gridCol w:w="1289"/>
        <w:gridCol w:w="1496"/>
        <w:gridCol w:w="1187"/>
        <w:gridCol w:w="900"/>
        <w:gridCol w:w="925"/>
      </w:tblGrid>
      <w:tr w:rsidR="00D36CE4" w:rsidRPr="00857DE0" w:rsidTr="00857DE0">
        <w:tc>
          <w:tcPr>
            <w:tcW w:w="5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6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Марка автомобиля</w:t>
            </w: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Коли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чествоавтомо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билей</w:t>
            </w: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Марка ГСМ</w:t>
            </w:r>
          </w:p>
        </w:tc>
        <w:tc>
          <w:tcPr>
            <w:tcW w:w="12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Планируемый пробег в год (км)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Норматив расходова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ния (л/100 км)</w:t>
            </w:r>
          </w:p>
        </w:tc>
        <w:tc>
          <w:tcPr>
            <w:tcW w:w="118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Потреб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ность ГСМ (л)</w:t>
            </w:r>
          </w:p>
        </w:tc>
        <w:tc>
          <w:tcPr>
            <w:tcW w:w="9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Цена (руб.)</w:t>
            </w:r>
          </w:p>
        </w:tc>
        <w:tc>
          <w:tcPr>
            <w:tcW w:w="9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c>
          <w:tcPr>
            <w:tcW w:w="5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2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D36CE4" w:rsidRPr="00857DE0" w:rsidTr="00857DE0">
        <w:tc>
          <w:tcPr>
            <w:tcW w:w="5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5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5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5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c>
          <w:tcPr>
            <w:tcW w:w="54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1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122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9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8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0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25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19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>0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344 «Котельно-печное топливо» приведены в таблице 42.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42</w:t>
      </w: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3844"/>
        <w:gridCol w:w="1683"/>
        <w:gridCol w:w="1309"/>
        <w:gridCol w:w="1766"/>
        <w:gridCol w:w="1039"/>
      </w:tblGrid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Цена за единицу (руб.)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rPr>
          <w:cantSplit/>
          <w:trHeight w:val="32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 xml:space="preserve">Приобретение угля 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Приобретение дров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Приобретение торфобрикета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11328"/>
        <w:rPr>
          <w:rFonts w:ascii="Times New Roman" w:hAnsi="Times New Roman"/>
          <w:sz w:val="24"/>
          <w:szCs w:val="19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lastRenderedPageBreak/>
        <w:t>4</w:t>
      </w:r>
      <w:r>
        <w:rPr>
          <w:rFonts w:ascii="Times New Roman" w:hAnsi="Times New Roman"/>
          <w:bCs/>
          <w:sz w:val="24"/>
          <w:szCs w:val="24"/>
        </w:rPr>
        <w:t>1</w:t>
      </w:r>
      <w:r w:rsidRPr="00857DE0">
        <w:rPr>
          <w:rFonts w:ascii="Times New Roman" w:hAnsi="Times New Roman"/>
          <w:bCs/>
          <w:sz w:val="24"/>
          <w:szCs w:val="24"/>
        </w:rPr>
        <w:t>. Обоснования (расчеты) расходов по подстатье 345 «Прочие материальные запасы» приведены в таблице 43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left="7788" w:firstLine="708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>Таблица 43</w:t>
      </w:r>
    </w:p>
    <w:tbl>
      <w:tblPr>
        <w:tblW w:w="103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5012"/>
        <w:gridCol w:w="1346"/>
        <w:gridCol w:w="935"/>
        <w:gridCol w:w="1226"/>
        <w:gridCol w:w="1122"/>
      </w:tblGrid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расходов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Кол-во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Цена за единицу (руб.)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Канцелярские принадлежности (расшифровать)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Хозяйственные материалы (расшифровать)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Строительные материалы (расшифровать)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Другие аналогичные расходы (расшифровать)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42. </w:t>
      </w:r>
      <w:r w:rsidRPr="00857DE0">
        <w:rPr>
          <w:rFonts w:ascii="Times New Roman" w:hAnsi="Times New Roman"/>
          <w:bCs/>
          <w:sz w:val="24"/>
          <w:szCs w:val="24"/>
        </w:rPr>
        <w:t>Обоснования (расчеты) расходов по подстатье 345 «Приобретение мягкого инвентаря» приведены в таблице 44.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</w:r>
      <w:r w:rsidRPr="00857DE0">
        <w:rPr>
          <w:rFonts w:ascii="Times New Roman" w:hAnsi="Times New Roman"/>
          <w:bCs/>
          <w:sz w:val="24"/>
          <w:szCs w:val="24"/>
        </w:rPr>
        <w:tab/>
        <w:t>Таблица 44</w:t>
      </w:r>
    </w:p>
    <w:tbl>
      <w:tblPr>
        <w:tblW w:w="104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1"/>
        <w:gridCol w:w="1683"/>
        <w:gridCol w:w="935"/>
        <w:gridCol w:w="1122"/>
        <w:gridCol w:w="1122"/>
        <w:gridCol w:w="1309"/>
        <w:gridCol w:w="1683"/>
        <w:gridCol w:w="1122"/>
        <w:gridCol w:w="935"/>
      </w:tblGrid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изделия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Потребность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Срок службы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Фактичес кое наличие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Подлежит списанию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Потребность в приобретении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Цена за единицу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(руб.)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857DE0">
        <w:trPr>
          <w:cantSplit/>
          <w:trHeight w:val="240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p w:rsidR="00D36CE4" w:rsidRDefault="00D36CE4" w:rsidP="00857DE0">
      <w:pPr>
        <w:keepNext/>
        <w:autoSpaceDE w:val="0"/>
        <w:autoSpaceDN w:val="0"/>
        <w:adjustRightInd w:val="0"/>
        <w:spacing w:line="240" w:lineRule="auto"/>
        <w:ind w:left="4956" w:firstLine="1402"/>
        <w:outlineLvl w:val="3"/>
        <w:rPr>
          <w:rFonts w:ascii="Times New Roman" w:hAnsi="Times New Roman"/>
          <w:sz w:val="24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621"/>
        <w:gridCol w:w="4176"/>
      </w:tblGrid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76" w:type="dxa"/>
          </w:tcPr>
          <w:p w:rsidR="00D36CE4" w:rsidRDefault="00D36CE4" w:rsidP="00BA1CF9">
            <w:pPr>
              <w:keepNext/>
              <w:autoSpaceDE w:val="0"/>
              <w:autoSpaceDN w:val="0"/>
              <w:adjustRightInd w:val="0"/>
              <w:spacing w:line="240" w:lineRule="auto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D36CE4" w:rsidRDefault="00D36CE4" w:rsidP="00857DE0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Приложение №4</w:t>
            </w:r>
          </w:p>
          <w:p w:rsidR="00D36CE4" w:rsidRDefault="00D36CE4" w:rsidP="00857DE0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</w:p>
          <w:p w:rsidR="00D36CE4" w:rsidRPr="00857DE0" w:rsidRDefault="00D36CE4" w:rsidP="00857DE0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857DE0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76" w:type="dxa"/>
          </w:tcPr>
          <w:p w:rsidR="00D36CE4" w:rsidRPr="00857DE0" w:rsidRDefault="00D36CE4" w:rsidP="00980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_____</w:t>
            </w:r>
            <w:r>
              <w:rPr>
                <w:rFonts w:ascii="Times New Roman" w:hAnsi="Times New Roman"/>
                <w:sz w:val="24"/>
                <w:szCs w:val="26"/>
              </w:rPr>
              <w:t>_______________________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___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57DE0">
              <w:rPr>
                <w:rFonts w:ascii="Times New Roman" w:hAnsi="Times New Roman"/>
                <w:sz w:val="16"/>
                <w:szCs w:val="16"/>
              </w:rPr>
              <w:t>(наименование должности)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76" w:type="dxa"/>
          </w:tcPr>
          <w:p w:rsidR="00D36CE4" w:rsidRPr="00857DE0" w:rsidRDefault="00D36CE4" w:rsidP="00980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__________  _____</w:t>
            </w:r>
            <w:r>
              <w:rPr>
                <w:rFonts w:ascii="Times New Roman" w:hAnsi="Times New Roman"/>
                <w:sz w:val="24"/>
                <w:szCs w:val="26"/>
              </w:rPr>
              <w:t>____________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____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DE0">
              <w:rPr>
                <w:rFonts w:ascii="Times New Roman" w:hAnsi="Times New Roman"/>
                <w:sz w:val="18"/>
                <w:szCs w:val="18"/>
              </w:rPr>
              <w:t>(подпись)      (расшифровка подписи)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4176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«_</w:t>
            </w:r>
            <w:r>
              <w:rPr>
                <w:rFonts w:ascii="Times New Roman" w:hAnsi="Times New Roman"/>
                <w:sz w:val="24"/>
                <w:szCs w:val="26"/>
              </w:rPr>
              <w:t>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_» _</w:t>
            </w:r>
            <w:r>
              <w:rPr>
                <w:rFonts w:ascii="Times New Roman" w:hAnsi="Times New Roman"/>
                <w:sz w:val="24"/>
                <w:szCs w:val="26"/>
              </w:rPr>
              <w:t>_______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___  20__года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57DE0">
        <w:rPr>
          <w:rFonts w:ascii="Times New Roman" w:hAnsi="Times New Roman"/>
          <w:b/>
          <w:sz w:val="24"/>
          <w:szCs w:val="28"/>
        </w:rPr>
        <w:t>ИЗМЕНЕНИЯ В БЮДЖЕТНУЮ СМЕТУ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57DE0">
        <w:rPr>
          <w:rFonts w:ascii="Times New Roman" w:hAnsi="Times New Roman"/>
          <w:b/>
          <w:sz w:val="24"/>
          <w:szCs w:val="28"/>
        </w:rPr>
        <w:t>на __20__ год</w:t>
      </w:r>
    </w:p>
    <w:tbl>
      <w:tblPr>
        <w:tblW w:w="10580" w:type="dxa"/>
        <w:tblLayout w:type="fixed"/>
        <w:tblLook w:val="01E0" w:firstRow="1" w:lastRow="1" w:firstColumn="1" w:lastColumn="1" w:noHBand="0" w:noVBand="0"/>
      </w:tblPr>
      <w:tblGrid>
        <w:gridCol w:w="2913"/>
        <w:gridCol w:w="478"/>
        <w:gridCol w:w="270"/>
        <w:gridCol w:w="850"/>
        <w:gridCol w:w="1120"/>
        <w:gridCol w:w="1237"/>
        <w:gridCol w:w="1094"/>
        <w:gridCol w:w="1683"/>
        <w:gridCol w:w="935"/>
      </w:tblGrid>
      <w:tr w:rsidR="00D36CE4" w:rsidRPr="00857DE0" w:rsidTr="00857DE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D36CE4" w:rsidRPr="00857DE0" w:rsidTr="00857DE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Форма по КФД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36CE4" w:rsidRPr="00857DE0" w:rsidTr="00857DE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36CE4" w:rsidRPr="00857DE0" w:rsidTr="00857DE0">
        <w:trPr>
          <w:trHeight w:val="796"/>
        </w:trPr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 средств бюджета</w:t>
            </w:r>
          </w:p>
        </w:tc>
        <w:tc>
          <w:tcPr>
            <w:tcW w:w="3955" w:type="dxa"/>
            <w:gridSpan w:val="5"/>
          </w:tcPr>
          <w:p w:rsidR="00D36CE4" w:rsidRPr="00857DE0" w:rsidRDefault="00033B9C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B7234">
              <w:rPr>
                <w:rFonts w:ascii="Times New Roman" w:hAnsi="Times New Roman"/>
                <w:sz w:val="24"/>
                <w:szCs w:val="24"/>
              </w:rPr>
              <w:t>Кожуховичского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C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6CE4" w:rsidRPr="00857DE0">
              <w:rPr>
                <w:rFonts w:ascii="Times New Roman" w:hAnsi="Times New Roman"/>
                <w:sz w:val="24"/>
                <w:szCs w:val="24"/>
              </w:rPr>
              <w:t>с</w:t>
            </w:r>
            <w:r w:rsidR="00D36CE4">
              <w:rPr>
                <w:rFonts w:ascii="Times New Roman" w:hAnsi="Times New Roman"/>
                <w:sz w:val="24"/>
                <w:szCs w:val="24"/>
              </w:rPr>
              <w:t>ельского поселения Хиславичского</w:t>
            </w:r>
            <w:r w:rsidR="00D36CE4" w:rsidRPr="00857DE0">
              <w:rPr>
                <w:rFonts w:ascii="Times New Roman" w:hAnsi="Times New Roman"/>
                <w:sz w:val="24"/>
                <w:szCs w:val="24"/>
              </w:rPr>
              <w:t xml:space="preserve"> района Смоленской области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По ППП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936</w:t>
            </w:r>
          </w:p>
        </w:tc>
      </w:tr>
      <w:tr w:rsidR="00D36CE4" w:rsidRPr="00857DE0" w:rsidTr="00857DE0">
        <w:trPr>
          <w:trHeight w:val="725"/>
        </w:trPr>
        <w:tc>
          <w:tcPr>
            <w:tcW w:w="2913" w:type="dxa"/>
            <w:vAlign w:val="bottom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Получатель средств бюджета</w:t>
            </w:r>
          </w:p>
        </w:tc>
        <w:tc>
          <w:tcPr>
            <w:tcW w:w="3955" w:type="dxa"/>
            <w:gridSpan w:val="5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По КОФК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36CE4" w:rsidRPr="00857DE0" w:rsidTr="00857DE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48" w:type="dxa"/>
            <w:gridSpan w:val="2"/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По ОКЕИ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383</w:t>
            </w: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</w:rPr>
      </w:pPr>
    </w:p>
    <w:tbl>
      <w:tblPr>
        <w:tblW w:w="10822" w:type="dxa"/>
        <w:jc w:val="center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1558"/>
        <w:gridCol w:w="1138"/>
        <w:gridCol w:w="855"/>
        <w:gridCol w:w="1700"/>
        <w:gridCol w:w="993"/>
        <w:gridCol w:w="1274"/>
        <w:gridCol w:w="978"/>
        <w:gridCol w:w="10"/>
      </w:tblGrid>
      <w:tr w:rsidR="00D36CE4" w:rsidRPr="00857DE0" w:rsidTr="009807AA">
        <w:trPr>
          <w:cantSplit/>
          <w:trHeight w:val="373"/>
          <w:jc w:val="center"/>
        </w:trPr>
        <w:tc>
          <w:tcPr>
            <w:tcW w:w="23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751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(+, -)</w:t>
            </w:r>
          </w:p>
        </w:tc>
      </w:tr>
      <w:tr w:rsidR="00D36CE4" w:rsidRPr="00857DE0" w:rsidTr="009807AA">
        <w:trPr>
          <w:cantSplit/>
          <w:trHeight w:val="240"/>
          <w:jc w:val="center"/>
        </w:trPr>
        <w:tc>
          <w:tcPr>
            <w:tcW w:w="23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раздела подраздела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целевой статьи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вида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аналитического показателя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региональ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ной классификации</w:t>
            </w:r>
          </w:p>
        </w:tc>
        <w:tc>
          <w:tcPr>
            <w:tcW w:w="98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9807AA">
        <w:trPr>
          <w:cantSplit/>
          <w:trHeight w:val="240"/>
          <w:jc w:val="center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36CE4" w:rsidRPr="00857DE0" w:rsidTr="009807AA">
        <w:trPr>
          <w:gridAfter w:val="1"/>
          <w:wAfter w:w="10" w:type="dxa"/>
          <w:cantSplit/>
          <w:trHeight w:val="205"/>
          <w:jc w:val="center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gridAfter w:val="1"/>
          <w:wAfter w:w="10" w:type="dxa"/>
          <w:cantSplit/>
          <w:trHeight w:val="240"/>
          <w:jc w:val="center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gridAfter w:val="1"/>
          <w:wAfter w:w="10" w:type="dxa"/>
          <w:cantSplit/>
          <w:trHeight w:val="240"/>
          <w:jc w:val="center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gridAfter w:val="1"/>
          <w:wAfter w:w="10" w:type="dxa"/>
          <w:cantSplit/>
          <w:trHeight w:val="240"/>
          <w:jc w:val="center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gridAfter w:val="1"/>
          <w:wAfter w:w="10" w:type="dxa"/>
          <w:cantSplit/>
          <w:trHeight w:val="285"/>
          <w:jc w:val="center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gridAfter w:val="1"/>
          <w:wAfter w:w="10" w:type="dxa"/>
          <w:cantSplit/>
          <w:trHeight w:val="240"/>
          <w:jc w:val="center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9807AA">
        <w:trPr>
          <w:gridAfter w:val="1"/>
          <w:wAfter w:w="10" w:type="dxa"/>
          <w:cantSplit/>
          <w:trHeight w:val="251"/>
          <w:jc w:val="center"/>
        </w:trPr>
        <w:tc>
          <w:tcPr>
            <w:tcW w:w="2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E4" w:rsidRPr="00857DE0" w:rsidRDefault="00D36CE4" w:rsidP="009807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Руководитель:_</w:t>
      </w:r>
      <w:r>
        <w:rPr>
          <w:rFonts w:ascii="Times New Roman" w:hAnsi="Times New Roman"/>
          <w:sz w:val="24"/>
        </w:rPr>
        <w:t>_________________</w:t>
      </w:r>
      <w:r w:rsidRPr="00857DE0">
        <w:rPr>
          <w:rFonts w:ascii="Times New Roman" w:hAnsi="Times New Roman"/>
          <w:sz w:val="24"/>
        </w:rPr>
        <w:t>______</w:t>
      </w:r>
      <w:r w:rsidRPr="00857DE0">
        <w:rPr>
          <w:rFonts w:ascii="Times New Roman" w:hAnsi="Times New Roman"/>
          <w:sz w:val="24"/>
        </w:rPr>
        <w:tab/>
      </w:r>
      <w:r w:rsidRPr="00857DE0">
        <w:rPr>
          <w:rFonts w:ascii="Times New Roman" w:hAnsi="Times New Roman"/>
          <w:sz w:val="24"/>
        </w:rPr>
        <w:tab/>
        <w:t xml:space="preserve"> ___________   _____</w:t>
      </w:r>
      <w:r>
        <w:rPr>
          <w:rFonts w:ascii="Times New Roman" w:hAnsi="Times New Roman"/>
          <w:sz w:val="24"/>
        </w:rPr>
        <w:t>___________</w:t>
      </w:r>
      <w:r w:rsidRPr="00857DE0">
        <w:rPr>
          <w:rFonts w:ascii="Times New Roman" w:hAnsi="Times New Roman"/>
          <w:sz w:val="24"/>
        </w:rPr>
        <w:t>____</w:t>
      </w:r>
    </w:p>
    <w:p w:rsidR="00D36CE4" w:rsidRPr="00857DE0" w:rsidRDefault="00D36CE4" w:rsidP="009807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857DE0">
        <w:rPr>
          <w:rFonts w:ascii="Times New Roman" w:hAnsi="Times New Roman"/>
          <w:sz w:val="24"/>
        </w:rPr>
        <w:tab/>
      </w:r>
      <w:r w:rsidRPr="00857DE0">
        <w:rPr>
          <w:rFonts w:ascii="Times New Roman" w:hAnsi="Times New Roman"/>
          <w:sz w:val="24"/>
        </w:rPr>
        <w:tab/>
      </w:r>
      <w:r w:rsidRPr="00857DE0">
        <w:rPr>
          <w:rFonts w:ascii="Times New Roman" w:hAnsi="Times New Roman"/>
          <w:sz w:val="18"/>
          <w:szCs w:val="18"/>
        </w:rPr>
        <w:t>(наименование должности)</w:t>
      </w:r>
      <w:r w:rsidRPr="00857DE0">
        <w:rPr>
          <w:rFonts w:ascii="Times New Roman" w:hAnsi="Times New Roman"/>
          <w:sz w:val="18"/>
          <w:szCs w:val="18"/>
        </w:rPr>
        <w:tab/>
      </w:r>
      <w:r w:rsidRPr="00857DE0">
        <w:rPr>
          <w:rFonts w:ascii="Times New Roman" w:hAnsi="Times New Roman"/>
          <w:sz w:val="18"/>
          <w:szCs w:val="18"/>
        </w:rPr>
        <w:tab/>
      </w:r>
      <w:r w:rsidRPr="00857DE0">
        <w:rPr>
          <w:rFonts w:ascii="Times New Roman" w:hAnsi="Times New Roman"/>
          <w:sz w:val="18"/>
          <w:szCs w:val="18"/>
        </w:rPr>
        <w:tab/>
        <w:t xml:space="preserve">       (подпись)                      (расшифровка подписи)</w:t>
      </w:r>
    </w:p>
    <w:p w:rsidR="00D36CE4" w:rsidRPr="00857DE0" w:rsidRDefault="00D36CE4" w:rsidP="009807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Исполнитель:_</w:t>
      </w:r>
      <w:r>
        <w:rPr>
          <w:rFonts w:ascii="Times New Roman" w:hAnsi="Times New Roman"/>
          <w:sz w:val="24"/>
        </w:rPr>
        <w:t>____________________</w:t>
      </w:r>
      <w:r w:rsidRPr="00857DE0">
        <w:rPr>
          <w:rFonts w:ascii="Times New Roman" w:hAnsi="Times New Roman"/>
          <w:sz w:val="24"/>
        </w:rPr>
        <w:t>___</w:t>
      </w:r>
      <w:r w:rsidRPr="00857DE0">
        <w:rPr>
          <w:rFonts w:ascii="Times New Roman" w:hAnsi="Times New Roman"/>
          <w:sz w:val="24"/>
        </w:rPr>
        <w:tab/>
        <w:t xml:space="preserve">              __________   ___</w:t>
      </w:r>
      <w:r>
        <w:rPr>
          <w:rFonts w:ascii="Times New Roman" w:hAnsi="Times New Roman"/>
          <w:sz w:val="24"/>
        </w:rPr>
        <w:t>______________</w:t>
      </w:r>
      <w:r w:rsidRPr="00857DE0">
        <w:rPr>
          <w:rFonts w:ascii="Times New Roman" w:hAnsi="Times New Roman"/>
          <w:sz w:val="24"/>
        </w:rPr>
        <w:t>___</w:t>
      </w:r>
    </w:p>
    <w:p w:rsidR="00D36CE4" w:rsidRPr="00857DE0" w:rsidRDefault="00D36CE4" w:rsidP="009807AA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857DE0">
        <w:rPr>
          <w:rFonts w:ascii="Times New Roman" w:hAnsi="Times New Roman"/>
          <w:sz w:val="18"/>
          <w:szCs w:val="18"/>
        </w:rPr>
        <w:t xml:space="preserve">        (наименование должности) </w:t>
      </w:r>
      <w:r w:rsidRPr="00857DE0">
        <w:rPr>
          <w:rFonts w:ascii="Times New Roman" w:hAnsi="Times New Roman"/>
          <w:sz w:val="18"/>
          <w:szCs w:val="18"/>
        </w:rPr>
        <w:tab/>
      </w:r>
      <w:r w:rsidRPr="00857DE0">
        <w:rPr>
          <w:rFonts w:ascii="Times New Roman" w:hAnsi="Times New Roman"/>
          <w:sz w:val="18"/>
          <w:szCs w:val="18"/>
        </w:rPr>
        <w:tab/>
        <w:t xml:space="preserve">                         (подпись)                     (расшифровка подписи)</w:t>
      </w:r>
    </w:p>
    <w:p w:rsidR="00D36CE4" w:rsidRPr="00857DE0" w:rsidRDefault="00D36CE4" w:rsidP="009807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Тел: __</w:t>
      </w:r>
      <w:r>
        <w:rPr>
          <w:rFonts w:ascii="Times New Roman" w:hAnsi="Times New Roman"/>
          <w:sz w:val="24"/>
        </w:rPr>
        <w:t>___________</w:t>
      </w:r>
      <w:r w:rsidRPr="00857DE0">
        <w:rPr>
          <w:rFonts w:ascii="Times New Roman" w:hAnsi="Times New Roman"/>
          <w:sz w:val="24"/>
        </w:rPr>
        <w:t xml:space="preserve">______ </w:t>
      </w:r>
    </w:p>
    <w:p w:rsidR="00D36CE4" w:rsidRPr="00857DE0" w:rsidRDefault="00D36CE4" w:rsidP="009807A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Дата составления _________</w:t>
      </w:r>
    </w:p>
    <w:p w:rsidR="00D36CE4" w:rsidRPr="00857DE0" w:rsidRDefault="00D36CE4" w:rsidP="009807AA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857DE0">
        <w:rPr>
          <w:rFonts w:ascii="Times New Roman" w:hAnsi="Times New Roman"/>
          <w:sz w:val="24"/>
          <w:szCs w:val="24"/>
        </w:rPr>
        <w:t>М.П.</w:t>
      </w:r>
    </w:p>
    <w:p w:rsidR="00D36CE4" w:rsidRDefault="00D36CE4" w:rsidP="009807AA">
      <w:pPr>
        <w:autoSpaceDE w:val="0"/>
        <w:autoSpaceDN w:val="0"/>
        <w:adjustRightInd w:val="0"/>
        <w:spacing w:line="240" w:lineRule="auto"/>
        <w:ind w:left="6358"/>
        <w:outlineLvl w:val="1"/>
        <w:rPr>
          <w:rFonts w:ascii="Times New Roman" w:hAnsi="Times New Roman"/>
          <w:sz w:val="24"/>
          <w:szCs w:val="28"/>
        </w:rPr>
      </w:pPr>
    </w:p>
    <w:p w:rsidR="00D36CE4" w:rsidRDefault="00D36CE4" w:rsidP="009807AA">
      <w:pPr>
        <w:autoSpaceDE w:val="0"/>
        <w:autoSpaceDN w:val="0"/>
        <w:adjustRightInd w:val="0"/>
        <w:spacing w:line="240" w:lineRule="auto"/>
        <w:ind w:left="6358"/>
        <w:outlineLvl w:val="1"/>
        <w:rPr>
          <w:rFonts w:ascii="Times New Roman" w:hAnsi="Times New Roman"/>
          <w:sz w:val="24"/>
          <w:szCs w:val="28"/>
        </w:rPr>
      </w:pPr>
    </w:p>
    <w:p w:rsidR="00D36CE4" w:rsidRDefault="00D36CE4" w:rsidP="009807AA">
      <w:pPr>
        <w:autoSpaceDE w:val="0"/>
        <w:autoSpaceDN w:val="0"/>
        <w:adjustRightInd w:val="0"/>
        <w:spacing w:line="240" w:lineRule="auto"/>
        <w:ind w:left="6358"/>
        <w:outlineLvl w:val="1"/>
        <w:rPr>
          <w:rFonts w:ascii="Times New Roman" w:hAnsi="Times New Roman"/>
          <w:sz w:val="24"/>
          <w:szCs w:val="28"/>
        </w:rPr>
      </w:pPr>
    </w:p>
    <w:p w:rsidR="00D36CE4" w:rsidRPr="00857DE0" w:rsidRDefault="00D36CE4" w:rsidP="009807AA">
      <w:pPr>
        <w:autoSpaceDE w:val="0"/>
        <w:autoSpaceDN w:val="0"/>
        <w:adjustRightInd w:val="0"/>
        <w:spacing w:line="240" w:lineRule="auto"/>
        <w:ind w:left="6358"/>
        <w:outlineLvl w:val="1"/>
        <w:rPr>
          <w:rFonts w:ascii="Times New Roman" w:hAnsi="Times New Roman"/>
          <w:sz w:val="24"/>
          <w:szCs w:val="24"/>
        </w:rPr>
      </w:pPr>
      <w:r w:rsidRPr="00857DE0">
        <w:rPr>
          <w:rFonts w:ascii="Times New Roman" w:hAnsi="Times New Roman"/>
          <w:sz w:val="24"/>
          <w:szCs w:val="28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8"/>
        </w:rPr>
        <w:t>5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621"/>
        <w:gridCol w:w="3949"/>
      </w:tblGrid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857DE0">
            <w:pPr>
              <w:keepNext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8"/>
              </w:rPr>
            </w:pPr>
            <w:r w:rsidRPr="00857DE0">
              <w:rPr>
                <w:rFonts w:ascii="Times New Roman" w:hAnsi="Times New Roman"/>
                <w:sz w:val="24"/>
                <w:szCs w:val="28"/>
              </w:rPr>
              <w:t>УТВЕРЖДАЮ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980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_____</w:t>
            </w:r>
            <w:r>
              <w:rPr>
                <w:rFonts w:ascii="Times New Roman" w:hAnsi="Times New Roman"/>
                <w:sz w:val="24"/>
                <w:szCs w:val="26"/>
              </w:rPr>
              <w:t>____________________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_____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57DE0">
              <w:rPr>
                <w:rFonts w:ascii="Times New Roman" w:hAnsi="Times New Roman"/>
                <w:sz w:val="18"/>
                <w:szCs w:val="18"/>
              </w:rPr>
              <w:t>(наименование должности)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9807AA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_______  _________</w:t>
            </w:r>
            <w:r>
              <w:rPr>
                <w:rFonts w:ascii="Times New Roman" w:hAnsi="Times New Roman"/>
                <w:sz w:val="24"/>
                <w:szCs w:val="26"/>
              </w:rPr>
              <w:t>___________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___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57DE0">
              <w:rPr>
                <w:rFonts w:ascii="Times New Roman" w:hAnsi="Times New Roman"/>
                <w:sz w:val="18"/>
                <w:szCs w:val="18"/>
              </w:rPr>
              <w:t xml:space="preserve">    (подпись)                    (расшифровка подписи)</w:t>
            </w:r>
          </w:p>
        </w:tc>
      </w:tr>
      <w:tr w:rsidR="00D36CE4" w:rsidRPr="00857DE0" w:rsidTr="00857DE0">
        <w:tc>
          <w:tcPr>
            <w:tcW w:w="3284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2621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3949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857DE0">
              <w:rPr>
                <w:rFonts w:ascii="Times New Roman" w:hAnsi="Times New Roman"/>
                <w:sz w:val="24"/>
                <w:szCs w:val="26"/>
              </w:rPr>
              <w:t>«_</w:t>
            </w:r>
            <w:r>
              <w:rPr>
                <w:rFonts w:ascii="Times New Roman" w:hAnsi="Times New Roman"/>
                <w:sz w:val="24"/>
                <w:szCs w:val="26"/>
              </w:rPr>
              <w:t>__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» __</w:t>
            </w:r>
            <w:r>
              <w:rPr>
                <w:rFonts w:ascii="Times New Roman" w:hAnsi="Times New Roman"/>
                <w:sz w:val="24"/>
                <w:szCs w:val="26"/>
              </w:rPr>
              <w:t>__________ 20</w:t>
            </w:r>
            <w:r w:rsidRPr="00857DE0">
              <w:rPr>
                <w:rFonts w:ascii="Times New Roman" w:hAnsi="Times New Roman"/>
                <w:sz w:val="24"/>
                <w:szCs w:val="26"/>
              </w:rPr>
              <w:t>__ года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6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857DE0">
        <w:rPr>
          <w:rFonts w:ascii="Times New Roman" w:hAnsi="Times New Roman"/>
          <w:b/>
          <w:sz w:val="24"/>
          <w:szCs w:val="28"/>
        </w:rPr>
        <w:t>УТОЧНЕННАЯ БЮДЖЕТНАЯ СМЕТА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___20</w:t>
      </w:r>
      <w:r w:rsidRPr="00857DE0">
        <w:rPr>
          <w:rFonts w:ascii="Times New Roman" w:hAnsi="Times New Roman"/>
          <w:b/>
          <w:sz w:val="24"/>
          <w:szCs w:val="28"/>
        </w:rPr>
        <w:t>__ год</w:t>
      </w: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0580" w:type="dxa"/>
        <w:tblLayout w:type="fixed"/>
        <w:tblLook w:val="01E0" w:firstRow="1" w:lastRow="1" w:firstColumn="1" w:lastColumn="1" w:noHBand="0" w:noVBand="0"/>
      </w:tblPr>
      <w:tblGrid>
        <w:gridCol w:w="2913"/>
        <w:gridCol w:w="478"/>
        <w:gridCol w:w="270"/>
        <w:gridCol w:w="850"/>
        <w:gridCol w:w="1120"/>
        <w:gridCol w:w="1237"/>
        <w:gridCol w:w="1094"/>
        <w:gridCol w:w="1683"/>
        <w:gridCol w:w="935"/>
      </w:tblGrid>
      <w:tr w:rsidR="00D36CE4" w:rsidRPr="00857DE0" w:rsidTr="00F1460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КОДЫ</w:t>
            </w:r>
          </w:p>
        </w:tc>
      </w:tr>
      <w:tr w:rsidR="00D36CE4" w:rsidRPr="00857DE0" w:rsidTr="00F1460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Форма по КФД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36CE4" w:rsidRPr="00857DE0" w:rsidTr="00F1460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78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  <w:gridSpan w:val="2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36CE4" w:rsidRPr="00857DE0" w:rsidTr="00F14600">
        <w:trPr>
          <w:trHeight w:val="796"/>
        </w:trPr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Главный распорядитель средств бюджета</w:t>
            </w:r>
          </w:p>
        </w:tc>
        <w:tc>
          <w:tcPr>
            <w:tcW w:w="3955" w:type="dxa"/>
            <w:gridSpan w:val="5"/>
          </w:tcPr>
          <w:p w:rsidR="00D36CE4" w:rsidRPr="00857DE0" w:rsidRDefault="00033B9C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B7234">
              <w:rPr>
                <w:rFonts w:ascii="Times New Roman" w:hAnsi="Times New Roman"/>
                <w:sz w:val="24"/>
                <w:szCs w:val="24"/>
              </w:rPr>
              <w:t>Кожуховичского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Хиславичского</w:t>
            </w:r>
            <w:r w:rsidRPr="00857DE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_Смоленской области___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По ППП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936</w:t>
            </w:r>
          </w:p>
        </w:tc>
      </w:tr>
      <w:tr w:rsidR="00D36CE4" w:rsidRPr="00857DE0" w:rsidTr="00F14600">
        <w:trPr>
          <w:trHeight w:val="725"/>
        </w:trPr>
        <w:tc>
          <w:tcPr>
            <w:tcW w:w="2913" w:type="dxa"/>
            <w:vAlign w:val="bottom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Получатель средств  бюджета</w:t>
            </w:r>
          </w:p>
        </w:tc>
        <w:tc>
          <w:tcPr>
            <w:tcW w:w="3955" w:type="dxa"/>
            <w:gridSpan w:val="5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________________________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По КОФК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36CE4" w:rsidRPr="00857DE0" w:rsidTr="00F14600">
        <w:tc>
          <w:tcPr>
            <w:tcW w:w="2913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748" w:type="dxa"/>
            <w:gridSpan w:val="2"/>
            <w:vAlign w:val="center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DE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85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0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237" w:type="dxa"/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По ОКЕИ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CE4" w:rsidRPr="00857DE0" w:rsidRDefault="00D36CE4" w:rsidP="00857DE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</w:rPr>
            </w:pPr>
            <w:r w:rsidRPr="00857DE0">
              <w:rPr>
                <w:rFonts w:ascii="Times New Roman" w:hAnsi="Times New Roman"/>
                <w:sz w:val="24"/>
              </w:rPr>
              <w:t>383</w:t>
            </w: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</w:p>
    <w:tbl>
      <w:tblPr>
        <w:tblW w:w="10635" w:type="dxa"/>
        <w:jc w:val="center"/>
        <w:tblInd w:w="-1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1558"/>
        <w:gridCol w:w="1138"/>
        <w:gridCol w:w="855"/>
        <w:gridCol w:w="1700"/>
        <w:gridCol w:w="993"/>
        <w:gridCol w:w="1274"/>
        <w:gridCol w:w="801"/>
      </w:tblGrid>
      <w:tr w:rsidR="00D36CE4" w:rsidRPr="00857DE0" w:rsidTr="00BA1CF9">
        <w:trPr>
          <w:cantSplit/>
          <w:trHeight w:val="373"/>
          <w:jc w:val="center"/>
        </w:trPr>
        <w:tc>
          <w:tcPr>
            <w:tcW w:w="23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Наименование расхода</w:t>
            </w:r>
          </w:p>
        </w:tc>
        <w:tc>
          <w:tcPr>
            <w:tcW w:w="75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8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Сумма (+, -)</w:t>
            </w:r>
          </w:p>
        </w:tc>
      </w:tr>
      <w:tr w:rsidR="00D36CE4" w:rsidRPr="00857DE0" w:rsidTr="00BA1CF9">
        <w:trPr>
          <w:cantSplit/>
          <w:trHeight w:val="240"/>
          <w:jc w:val="center"/>
        </w:trPr>
        <w:tc>
          <w:tcPr>
            <w:tcW w:w="23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раздела подраздела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целевой статьи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вида расходов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операции сектора государственного управления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аналитического показателя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региональ</w:t>
            </w:r>
          </w:p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ной классификации</w:t>
            </w:r>
          </w:p>
        </w:tc>
        <w:tc>
          <w:tcPr>
            <w:tcW w:w="8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36CE4" w:rsidRPr="00857DE0" w:rsidTr="00BA1CF9">
        <w:trPr>
          <w:cantSplit/>
          <w:trHeight w:val="240"/>
          <w:jc w:val="center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57DE0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D36CE4" w:rsidRPr="00857DE0" w:rsidTr="00BA1CF9">
        <w:trPr>
          <w:cantSplit/>
          <w:trHeight w:val="205"/>
          <w:jc w:val="center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BA1CF9">
        <w:trPr>
          <w:cantSplit/>
          <w:trHeight w:val="240"/>
          <w:jc w:val="center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BA1CF9">
        <w:trPr>
          <w:cantSplit/>
          <w:trHeight w:val="240"/>
          <w:jc w:val="center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BA1CF9">
        <w:trPr>
          <w:cantSplit/>
          <w:trHeight w:val="240"/>
          <w:jc w:val="center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BA1CF9">
        <w:trPr>
          <w:cantSplit/>
          <w:trHeight w:val="285"/>
          <w:jc w:val="center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BA1CF9">
        <w:trPr>
          <w:cantSplit/>
          <w:trHeight w:val="240"/>
          <w:jc w:val="center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CE4" w:rsidRPr="00857DE0" w:rsidTr="00BA1CF9">
        <w:trPr>
          <w:cantSplit/>
          <w:trHeight w:val="251"/>
          <w:jc w:val="center"/>
        </w:trPr>
        <w:tc>
          <w:tcPr>
            <w:tcW w:w="2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CE4" w:rsidRPr="00857DE0" w:rsidRDefault="00D36CE4" w:rsidP="00F3497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CE4" w:rsidRPr="00857DE0" w:rsidRDefault="00D36CE4" w:rsidP="00857DE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</w:p>
    <w:p w:rsidR="00D36CE4" w:rsidRPr="00857DE0" w:rsidRDefault="00D36CE4" w:rsidP="00F1460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Руководитель:_</w:t>
      </w:r>
      <w:r>
        <w:rPr>
          <w:rFonts w:ascii="Times New Roman" w:hAnsi="Times New Roman"/>
          <w:sz w:val="24"/>
        </w:rPr>
        <w:t>_________________</w:t>
      </w:r>
      <w:r w:rsidRPr="00857DE0">
        <w:rPr>
          <w:rFonts w:ascii="Times New Roman" w:hAnsi="Times New Roman"/>
          <w:sz w:val="24"/>
        </w:rPr>
        <w:t>______</w:t>
      </w:r>
      <w:r w:rsidRPr="00857DE0">
        <w:rPr>
          <w:rFonts w:ascii="Times New Roman" w:hAnsi="Times New Roman"/>
          <w:sz w:val="24"/>
        </w:rPr>
        <w:tab/>
      </w:r>
      <w:r w:rsidRPr="00857DE0">
        <w:rPr>
          <w:rFonts w:ascii="Times New Roman" w:hAnsi="Times New Roman"/>
          <w:sz w:val="24"/>
        </w:rPr>
        <w:tab/>
        <w:t xml:space="preserve"> ___________   _____</w:t>
      </w:r>
      <w:r>
        <w:rPr>
          <w:rFonts w:ascii="Times New Roman" w:hAnsi="Times New Roman"/>
          <w:sz w:val="24"/>
        </w:rPr>
        <w:t>___________</w:t>
      </w:r>
      <w:r w:rsidRPr="00857DE0">
        <w:rPr>
          <w:rFonts w:ascii="Times New Roman" w:hAnsi="Times New Roman"/>
          <w:sz w:val="24"/>
        </w:rPr>
        <w:t>____</w:t>
      </w:r>
    </w:p>
    <w:p w:rsidR="00D36CE4" w:rsidRPr="00857DE0" w:rsidRDefault="00D36CE4" w:rsidP="00F146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18"/>
          <w:szCs w:val="18"/>
        </w:rPr>
      </w:pPr>
      <w:r w:rsidRPr="00857DE0">
        <w:rPr>
          <w:rFonts w:ascii="Times New Roman" w:hAnsi="Times New Roman"/>
          <w:sz w:val="24"/>
        </w:rPr>
        <w:tab/>
      </w:r>
      <w:r w:rsidRPr="00857DE0">
        <w:rPr>
          <w:rFonts w:ascii="Times New Roman" w:hAnsi="Times New Roman"/>
          <w:sz w:val="24"/>
        </w:rPr>
        <w:tab/>
      </w:r>
      <w:r w:rsidRPr="00857DE0">
        <w:rPr>
          <w:rFonts w:ascii="Times New Roman" w:hAnsi="Times New Roman"/>
          <w:sz w:val="18"/>
          <w:szCs w:val="18"/>
        </w:rPr>
        <w:t>(наименование должности)</w:t>
      </w:r>
      <w:r w:rsidRPr="00857DE0">
        <w:rPr>
          <w:rFonts w:ascii="Times New Roman" w:hAnsi="Times New Roman"/>
          <w:sz w:val="18"/>
          <w:szCs w:val="18"/>
        </w:rPr>
        <w:tab/>
      </w:r>
      <w:r w:rsidRPr="00857DE0">
        <w:rPr>
          <w:rFonts w:ascii="Times New Roman" w:hAnsi="Times New Roman"/>
          <w:sz w:val="18"/>
          <w:szCs w:val="18"/>
        </w:rPr>
        <w:tab/>
      </w:r>
      <w:r w:rsidRPr="00857DE0">
        <w:rPr>
          <w:rFonts w:ascii="Times New Roman" w:hAnsi="Times New Roman"/>
          <w:sz w:val="18"/>
          <w:szCs w:val="18"/>
        </w:rPr>
        <w:tab/>
        <w:t xml:space="preserve">       (подпись)                      (расшифровка подписи)</w:t>
      </w:r>
    </w:p>
    <w:p w:rsidR="00D36CE4" w:rsidRPr="00857DE0" w:rsidRDefault="00D36CE4" w:rsidP="00F146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Исполнитель:_</w:t>
      </w:r>
      <w:r>
        <w:rPr>
          <w:rFonts w:ascii="Times New Roman" w:hAnsi="Times New Roman"/>
          <w:sz w:val="24"/>
        </w:rPr>
        <w:t>____________________</w:t>
      </w:r>
      <w:r w:rsidRPr="00857DE0">
        <w:rPr>
          <w:rFonts w:ascii="Times New Roman" w:hAnsi="Times New Roman"/>
          <w:sz w:val="24"/>
        </w:rPr>
        <w:t>___</w:t>
      </w:r>
      <w:r w:rsidRPr="00857DE0">
        <w:rPr>
          <w:rFonts w:ascii="Times New Roman" w:hAnsi="Times New Roman"/>
          <w:sz w:val="24"/>
        </w:rPr>
        <w:tab/>
        <w:t xml:space="preserve">              __________   ___</w:t>
      </w:r>
      <w:r>
        <w:rPr>
          <w:rFonts w:ascii="Times New Roman" w:hAnsi="Times New Roman"/>
          <w:sz w:val="24"/>
        </w:rPr>
        <w:t>______________</w:t>
      </w:r>
      <w:r w:rsidRPr="00857DE0">
        <w:rPr>
          <w:rFonts w:ascii="Times New Roman" w:hAnsi="Times New Roman"/>
          <w:sz w:val="24"/>
        </w:rPr>
        <w:t>___</w:t>
      </w:r>
    </w:p>
    <w:p w:rsidR="00D36CE4" w:rsidRPr="00857DE0" w:rsidRDefault="00D36CE4" w:rsidP="00F14600">
      <w:pPr>
        <w:autoSpaceDE w:val="0"/>
        <w:autoSpaceDN w:val="0"/>
        <w:adjustRightInd w:val="0"/>
        <w:spacing w:line="240" w:lineRule="auto"/>
        <w:ind w:left="708" w:firstLine="708"/>
        <w:rPr>
          <w:rFonts w:ascii="Times New Roman" w:hAnsi="Times New Roman"/>
          <w:sz w:val="18"/>
          <w:szCs w:val="18"/>
        </w:rPr>
      </w:pPr>
      <w:r w:rsidRPr="00857DE0">
        <w:rPr>
          <w:rFonts w:ascii="Times New Roman" w:hAnsi="Times New Roman"/>
          <w:sz w:val="18"/>
          <w:szCs w:val="18"/>
        </w:rPr>
        <w:t xml:space="preserve">        (наименование должности) </w:t>
      </w:r>
      <w:r w:rsidRPr="00857DE0">
        <w:rPr>
          <w:rFonts w:ascii="Times New Roman" w:hAnsi="Times New Roman"/>
          <w:sz w:val="18"/>
          <w:szCs w:val="18"/>
        </w:rPr>
        <w:tab/>
      </w:r>
      <w:r w:rsidRPr="00857DE0">
        <w:rPr>
          <w:rFonts w:ascii="Times New Roman" w:hAnsi="Times New Roman"/>
          <w:sz w:val="18"/>
          <w:szCs w:val="18"/>
        </w:rPr>
        <w:tab/>
        <w:t xml:space="preserve">                         (подпись)                     (расшифровка подписи)</w:t>
      </w:r>
    </w:p>
    <w:p w:rsidR="00D36CE4" w:rsidRPr="00857DE0" w:rsidRDefault="00D36CE4" w:rsidP="00F146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Тел: __</w:t>
      </w:r>
      <w:r>
        <w:rPr>
          <w:rFonts w:ascii="Times New Roman" w:hAnsi="Times New Roman"/>
          <w:sz w:val="24"/>
        </w:rPr>
        <w:t>___________</w:t>
      </w:r>
      <w:r w:rsidRPr="00857DE0">
        <w:rPr>
          <w:rFonts w:ascii="Times New Roman" w:hAnsi="Times New Roman"/>
          <w:sz w:val="24"/>
        </w:rPr>
        <w:t xml:space="preserve">______ </w:t>
      </w:r>
    </w:p>
    <w:p w:rsidR="00D36CE4" w:rsidRPr="00857DE0" w:rsidRDefault="00D36CE4" w:rsidP="00F1460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</w:rPr>
      </w:pPr>
      <w:r w:rsidRPr="00857DE0">
        <w:rPr>
          <w:rFonts w:ascii="Times New Roman" w:hAnsi="Times New Roman"/>
          <w:sz w:val="24"/>
        </w:rPr>
        <w:t>Дата составления сметы_________</w:t>
      </w:r>
    </w:p>
    <w:p w:rsidR="00D36CE4" w:rsidRPr="00D67421" w:rsidRDefault="00D36CE4" w:rsidP="00F14600">
      <w:pPr>
        <w:autoSpaceDE w:val="0"/>
        <w:autoSpaceDN w:val="0"/>
        <w:adjustRightInd w:val="0"/>
        <w:spacing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857DE0">
        <w:rPr>
          <w:rFonts w:ascii="Times New Roman" w:hAnsi="Times New Roman"/>
          <w:sz w:val="24"/>
          <w:szCs w:val="24"/>
        </w:rPr>
        <w:t>М.П.</w:t>
      </w:r>
    </w:p>
    <w:sectPr w:rsidR="00D36CE4" w:rsidRPr="00D67421" w:rsidSect="00D621F6">
      <w:pgSz w:w="11906" w:h="16838" w:code="9"/>
      <w:pgMar w:top="1134" w:right="34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6ED" w:rsidRDefault="002506ED">
      <w:pPr>
        <w:spacing w:line="240" w:lineRule="auto"/>
      </w:pPr>
      <w:r>
        <w:separator/>
      </w:r>
    </w:p>
  </w:endnote>
  <w:endnote w:type="continuationSeparator" w:id="0">
    <w:p w:rsidR="002506ED" w:rsidRDefault="002506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6ED" w:rsidRDefault="002506ED">
      <w:pPr>
        <w:spacing w:line="240" w:lineRule="auto"/>
      </w:pPr>
      <w:r>
        <w:separator/>
      </w:r>
    </w:p>
  </w:footnote>
  <w:footnote w:type="continuationSeparator" w:id="0">
    <w:p w:rsidR="002506ED" w:rsidRDefault="002506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E4" w:rsidRDefault="00D36CE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36CE4" w:rsidRDefault="00D36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CE4" w:rsidRDefault="00D36CE4">
    <w:pPr>
      <w:pStyle w:val="a9"/>
      <w:framePr w:h="226" w:hRule="exact" w:wrap="around" w:vAnchor="text" w:hAnchor="page" w:x="6184" w:y="-29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B7234">
      <w:rPr>
        <w:rStyle w:val="ab"/>
        <w:noProof/>
      </w:rPr>
      <w:t>2</w:t>
    </w:r>
    <w:r>
      <w:rPr>
        <w:rStyle w:val="ab"/>
      </w:rPr>
      <w:fldChar w:fldCharType="end"/>
    </w:r>
  </w:p>
  <w:p w:rsidR="00D36CE4" w:rsidRDefault="00D36CE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14051"/>
    <w:multiLevelType w:val="hybridMultilevel"/>
    <w:tmpl w:val="75328930"/>
    <w:lvl w:ilvl="0" w:tplc="C1FA2144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sz w:val="19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462F3747"/>
    <w:multiLevelType w:val="hybridMultilevel"/>
    <w:tmpl w:val="E00EFF24"/>
    <w:lvl w:ilvl="0" w:tplc="A2C4D160">
      <w:start w:val="1"/>
      <w:numFmt w:val="decimal"/>
      <w:lvlText w:val="%1."/>
      <w:lvlJc w:val="left"/>
      <w:pPr>
        <w:tabs>
          <w:tab w:val="num" w:pos="690"/>
        </w:tabs>
        <w:ind w:left="690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2">
    <w:nsid w:val="54B858EE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3">
    <w:nsid w:val="54FC19A2"/>
    <w:multiLevelType w:val="hybridMultilevel"/>
    <w:tmpl w:val="FF6A3888"/>
    <w:lvl w:ilvl="0" w:tplc="0FBE634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61555558"/>
    <w:multiLevelType w:val="multilevel"/>
    <w:tmpl w:val="CC78A09C"/>
    <w:lvl w:ilvl="0">
      <w:start w:val="2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8"/>
        </w:tabs>
        <w:ind w:left="21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68"/>
        </w:tabs>
        <w:ind w:left="28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48"/>
        </w:tabs>
        <w:ind w:left="394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68"/>
        </w:tabs>
        <w:ind w:left="46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748"/>
        </w:tabs>
        <w:ind w:left="574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28"/>
        </w:tabs>
        <w:ind w:left="682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48"/>
        </w:tabs>
        <w:ind w:left="75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28"/>
        </w:tabs>
        <w:ind w:left="8628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7AF5"/>
    <w:rsid w:val="00033B9C"/>
    <w:rsid w:val="0004068E"/>
    <w:rsid w:val="000C2ED1"/>
    <w:rsid w:val="001779A0"/>
    <w:rsid w:val="001E4E9B"/>
    <w:rsid w:val="0024773C"/>
    <w:rsid w:val="002506ED"/>
    <w:rsid w:val="002950B9"/>
    <w:rsid w:val="003B1D46"/>
    <w:rsid w:val="004118DD"/>
    <w:rsid w:val="00427759"/>
    <w:rsid w:val="004C0471"/>
    <w:rsid w:val="004C6E11"/>
    <w:rsid w:val="005035F6"/>
    <w:rsid w:val="005166E2"/>
    <w:rsid w:val="0056374B"/>
    <w:rsid w:val="0058563C"/>
    <w:rsid w:val="0058724C"/>
    <w:rsid w:val="006B53B3"/>
    <w:rsid w:val="00857DE0"/>
    <w:rsid w:val="008805DA"/>
    <w:rsid w:val="008B0C23"/>
    <w:rsid w:val="008B7234"/>
    <w:rsid w:val="008F4510"/>
    <w:rsid w:val="009807AA"/>
    <w:rsid w:val="00A556DA"/>
    <w:rsid w:val="00A55708"/>
    <w:rsid w:val="00AD60AC"/>
    <w:rsid w:val="00AF29F0"/>
    <w:rsid w:val="00B90B69"/>
    <w:rsid w:val="00BA1CF9"/>
    <w:rsid w:val="00C046BB"/>
    <w:rsid w:val="00C061B3"/>
    <w:rsid w:val="00C73FFE"/>
    <w:rsid w:val="00CD7AF5"/>
    <w:rsid w:val="00D36CE4"/>
    <w:rsid w:val="00D621F6"/>
    <w:rsid w:val="00D67421"/>
    <w:rsid w:val="00D82380"/>
    <w:rsid w:val="00DA19F5"/>
    <w:rsid w:val="00DA7039"/>
    <w:rsid w:val="00DF1BB9"/>
    <w:rsid w:val="00E0251A"/>
    <w:rsid w:val="00EA69D4"/>
    <w:rsid w:val="00F14600"/>
    <w:rsid w:val="00F34974"/>
    <w:rsid w:val="00F96D8E"/>
    <w:rsid w:val="00FB170A"/>
    <w:rsid w:val="00FD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AF5"/>
    <w:pPr>
      <w:spacing w:line="240" w:lineRule="atLeast"/>
    </w:pPr>
    <w:rPr>
      <w:rFonts w:ascii="Calibri" w:hAnsi="Calibri"/>
    </w:rPr>
  </w:style>
  <w:style w:type="paragraph" w:styleId="1">
    <w:name w:val="heading 1"/>
    <w:basedOn w:val="a"/>
    <w:next w:val="a"/>
    <w:link w:val="1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720"/>
      <w:jc w:val="center"/>
      <w:outlineLvl w:val="1"/>
    </w:pPr>
    <w:rPr>
      <w:rFonts w:ascii="Times New Roman" w:hAnsi="Times New Roman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57DE0"/>
    <w:pPr>
      <w:keepNext/>
      <w:autoSpaceDE w:val="0"/>
      <w:autoSpaceDN w:val="0"/>
      <w:adjustRightInd w:val="0"/>
      <w:spacing w:line="240" w:lineRule="auto"/>
      <w:jc w:val="center"/>
      <w:outlineLvl w:val="2"/>
    </w:pPr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left="4956" w:firstLine="708"/>
      <w:jc w:val="center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7DE0"/>
    <w:pPr>
      <w:keepNext/>
      <w:autoSpaceDE w:val="0"/>
      <w:autoSpaceDN w:val="0"/>
      <w:adjustRightInd w:val="0"/>
      <w:spacing w:line="240" w:lineRule="auto"/>
      <w:ind w:firstLine="5940"/>
      <w:jc w:val="right"/>
      <w:outlineLvl w:val="4"/>
    </w:pPr>
    <w:rPr>
      <w:rFonts w:ascii="Times New Roman" w:hAnsi="Times New Roman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locked/>
    <w:rsid w:val="008B72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7DE0"/>
    <w:rPr>
      <w:rFonts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857DE0"/>
    <w:rPr>
      <w:rFonts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857DE0"/>
    <w:rPr>
      <w:rFonts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857DE0"/>
    <w:rPr>
      <w:rFonts w:cs="Times New Roman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57DE0"/>
    <w:rPr>
      <w:rFonts w:cs="Times New Roman"/>
      <w:sz w:val="28"/>
      <w:szCs w:val="28"/>
    </w:rPr>
  </w:style>
  <w:style w:type="character" w:styleId="a3">
    <w:name w:val="Hyperlink"/>
    <w:uiPriority w:val="99"/>
    <w:rsid w:val="00CD7AF5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CD7AF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rsid w:val="00B90B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B90B69"/>
    <w:rPr>
      <w:rFonts w:ascii="Tahoma" w:hAnsi="Tahoma" w:cs="Tahoma"/>
      <w:sz w:val="16"/>
      <w:szCs w:val="16"/>
    </w:rPr>
  </w:style>
  <w:style w:type="paragraph" w:customStyle="1" w:styleId="p6">
    <w:name w:val="p6"/>
    <w:basedOn w:val="a"/>
    <w:uiPriority w:val="99"/>
    <w:rsid w:val="00B90B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99"/>
    <w:qFormat/>
    <w:rsid w:val="00B90B69"/>
    <w:rPr>
      <w:rFonts w:ascii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a8">
    <w:name w:val="Основной текст с отступом Знак"/>
    <w:link w:val="a7"/>
    <w:uiPriority w:val="99"/>
    <w:locked/>
    <w:rsid w:val="00857DE0"/>
    <w:rPr>
      <w:rFonts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857DE0"/>
    <w:rPr>
      <w:rFonts w:cs="Times New Roman"/>
      <w:i/>
      <w:iCs/>
      <w:sz w:val="28"/>
      <w:szCs w:val="28"/>
    </w:rPr>
  </w:style>
  <w:style w:type="paragraph" w:styleId="31">
    <w:name w:val="Body Text Indent 3"/>
    <w:basedOn w:val="a"/>
    <w:link w:val="32"/>
    <w:uiPriority w:val="99"/>
    <w:rsid w:val="00857DE0"/>
    <w:pPr>
      <w:autoSpaceDE w:val="0"/>
      <w:autoSpaceDN w:val="0"/>
      <w:adjustRightInd w:val="0"/>
      <w:spacing w:line="240" w:lineRule="auto"/>
      <w:ind w:firstLine="540"/>
      <w:jc w:val="both"/>
    </w:pPr>
    <w:rPr>
      <w:rFonts w:ascii="Times New Roman" w:hAnsi="Times New Roman"/>
      <w:i/>
      <w:iCs/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857DE0"/>
    <w:rPr>
      <w:rFonts w:cs="Times New Roman"/>
      <w:i/>
      <w:iCs/>
      <w:sz w:val="26"/>
      <w:szCs w:val="26"/>
    </w:rPr>
  </w:style>
  <w:style w:type="paragraph" w:styleId="a9">
    <w:name w:val="header"/>
    <w:basedOn w:val="a"/>
    <w:link w:val="aa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link w:val="a9"/>
    <w:uiPriority w:val="99"/>
    <w:locked/>
    <w:rsid w:val="00857DE0"/>
    <w:rPr>
      <w:rFonts w:cs="Times New Roman"/>
      <w:sz w:val="24"/>
      <w:szCs w:val="24"/>
    </w:rPr>
  </w:style>
  <w:style w:type="character" w:styleId="ab">
    <w:name w:val="page number"/>
    <w:uiPriority w:val="99"/>
    <w:rsid w:val="00857DE0"/>
    <w:rPr>
      <w:rFonts w:cs="Times New Roman"/>
    </w:rPr>
  </w:style>
  <w:style w:type="paragraph" w:customStyle="1" w:styleId="ConsPlusNormal">
    <w:name w:val="ConsPlusNormal"/>
    <w:uiPriority w:val="99"/>
    <w:rsid w:val="00857D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857D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57DE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3"/>
    <w:basedOn w:val="a"/>
    <w:link w:val="34"/>
    <w:uiPriority w:val="99"/>
    <w:rsid w:val="00857DE0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link w:val="33"/>
    <w:uiPriority w:val="99"/>
    <w:locked/>
    <w:rsid w:val="00857DE0"/>
    <w:rPr>
      <w:rFonts w:cs="Times New Roman"/>
      <w:sz w:val="16"/>
      <w:szCs w:val="16"/>
    </w:rPr>
  </w:style>
  <w:style w:type="paragraph" w:styleId="ac">
    <w:name w:val="footer"/>
    <w:basedOn w:val="a"/>
    <w:link w:val="ad"/>
    <w:uiPriority w:val="99"/>
    <w:rsid w:val="00857DE0"/>
    <w:pPr>
      <w:tabs>
        <w:tab w:val="center" w:pos="4677"/>
        <w:tab w:val="right" w:pos="9355"/>
      </w:tabs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link w:val="ac"/>
    <w:uiPriority w:val="99"/>
    <w:locked/>
    <w:rsid w:val="00857DE0"/>
    <w:rPr>
      <w:rFonts w:cs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857DE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Основной текст Знак"/>
    <w:link w:val="ae"/>
    <w:uiPriority w:val="99"/>
    <w:locked/>
    <w:rsid w:val="00857DE0"/>
    <w:rPr>
      <w:rFonts w:cs="Times New Roman"/>
      <w:sz w:val="24"/>
      <w:szCs w:val="24"/>
    </w:rPr>
  </w:style>
  <w:style w:type="paragraph" w:styleId="af0">
    <w:name w:val="Document Map"/>
    <w:basedOn w:val="a"/>
    <w:link w:val="af1"/>
    <w:uiPriority w:val="99"/>
    <w:rsid w:val="00857DE0"/>
    <w:pPr>
      <w:shd w:val="clear" w:color="auto" w:fill="000080"/>
      <w:spacing w:line="240" w:lineRule="auto"/>
    </w:pPr>
    <w:rPr>
      <w:rFonts w:ascii="Tahoma" w:hAnsi="Tahoma" w:cs="Tahoma"/>
    </w:rPr>
  </w:style>
  <w:style w:type="character" w:customStyle="1" w:styleId="af1">
    <w:name w:val="Схема документа Знак"/>
    <w:link w:val="af0"/>
    <w:uiPriority w:val="99"/>
    <w:locked/>
    <w:rsid w:val="00857DE0"/>
    <w:rPr>
      <w:rFonts w:ascii="Tahoma" w:hAnsi="Tahoma" w:cs="Tahoma"/>
      <w:shd w:val="clear" w:color="auto" w:fill="000080"/>
    </w:rPr>
  </w:style>
  <w:style w:type="character" w:customStyle="1" w:styleId="60">
    <w:name w:val="Заголовок 6 Знак"/>
    <w:link w:val="6"/>
    <w:rsid w:val="008B7234"/>
    <w:rPr>
      <w:rFonts w:ascii="Calibri" w:eastAsia="Times New Roman" w:hAnsi="Calibri" w:cs="Times New Roman"/>
      <w:b/>
      <w:bCs/>
    </w:rPr>
  </w:style>
  <w:style w:type="paragraph" w:styleId="af2">
    <w:name w:val="Normal (Web)"/>
    <w:basedOn w:val="a"/>
    <w:unhideWhenUsed/>
    <w:rsid w:val="008B72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3">
    <w:name w:val="Strong"/>
    <w:qFormat/>
    <w:locked/>
    <w:rsid w:val="008B7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user\Documents\2014\&#1087;&#1086;&#1089;&#1090;&#1072;&#1085;&#1086;&#1074;&#1083;&#1077;&#1085;&#1080;&#1103;\&#1055;&#1088;&#1086;&#1077;&#1082;&#1090;%20&#1087;&#1086;&#1088;&#1103;&#1076;&#1086;&#1082;%20&#1089;&#1086;&#1089;&#1090;&#1072;&#1074;&#1083;&#1077;&#1085;&#1080;&#1103;%20&#1089;&#1084;&#1077;&#1090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4821</Words>
  <Characters>27486</Characters>
  <Application>Microsoft Office Word</Application>
  <DocSecurity>0</DocSecurity>
  <Lines>229</Lines>
  <Paragraphs>64</Paragraphs>
  <ScaleCrop>false</ScaleCrop>
  <Company>User, Inc</Company>
  <LinksUpToDate>false</LinksUpToDate>
  <CharactersWithSpaces>32243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2016-02-02T08:19:00Z</cp:lastPrinted>
  <dcterms:created xsi:type="dcterms:W3CDTF">2014-12-28T09:18:00Z</dcterms:created>
  <dcterms:modified xsi:type="dcterms:W3CDTF">2016-02-03T12:46:00Z</dcterms:modified>
</cp:coreProperties>
</file>