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F9" w:rsidRDefault="009B092C" w:rsidP="009B092C">
      <w:pPr>
        <w:pStyle w:val="a3"/>
        <w:tabs>
          <w:tab w:val="clear" w:pos="9355"/>
        </w:tabs>
      </w:pPr>
      <w:r>
        <w:rPr>
          <w:noProof/>
        </w:rPr>
        <w:tab/>
      </w:r>
      <w:r w:rsidR="00FF41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" style="width:58.5pt;height:70.5pt;visibility:visible">
            <v:imagedata r:id="rId5" o:title=""/>
          </v:shape>
        </w:pict>
      </w:r>
    </w:p>
    <w:p w:rsidR="00F119F9" w:rsidRDefault="00F119F9" w:rsidP="00325AC1"/>
    <w:p w:rsidR="00F119F9" w:rsidRPr="00BE1F68" w:rsidRDefault="009B092C" w:rsidP="00325AC1">
      <w:pPr>
        <w:pStyle w:val="1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АДМИНИСТРАЦИЯ</w:t>
      </w:r>
      <w:r w:rsidR="00F119F9" w:rsidRPr="00BE1F68">
        <w:rPr>
          <w:sz w:val="30"/>
          <w:szCs w:val="30"/>
        </w:rPr>
        <w:t xml:space="preserve"> </w:t>
      </w:r>
    </w:p>
    <w:p w:rsidR="00F119F9" w:rsidRPr="009B092C" w:rsidRDefault="009B092C" w:rsidP="00325AC1">
      <w:pPr>
        <w:pStyle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КОРЗОВСКОГО СЕЛЬСКОГО ПОСЕЛЕНИЯ</w:t>
      </w:r>
    </w:p>
    <w:p w:rsidR="00F119F9" w:rsidRDefault="00F119F9" w:rsidP="00325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A07">
        <w:rPr>
          <w:rFonts w:ascii="Times New Roman" w:hAnsi="Times New Roman" w:cs="Times New Roman"/>
          <w:b/>
          <w:bCs/>
          <w:sz w:val="28"/>
          <w:szCs w:val="28"/>
        </w:rPr>
        <w:t>ХИСЛАВИЧСКОГО РАЙОНА СМОЛЕНСКОЙ  ОБЛАСТИ</w:t>
      </w:r>
    </w:p>
    <w:p w:rsidR="009B092C" w:rsidRDefault="009B092C" w:rsidP="00325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92C" w:rsidRPr="00354A07" w:rsidRDefault="009B092C" w:rsidP="00325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F9" w:rsidRDefault="00F119F9" w:rsidP="00325AC1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325AC1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25AC1">
        <w:rPr>
          <w:rFonts w:ascii="Times New Roman" w:hAnsi="Times New Roman" w:cs="Times New Roman"/>
          <w:b/>
          <w:bCs/>
          <w:sz w:val="32"/>
          <w:szCs w:val="32"/>
        </w:rPr>
        <w:t xml:space="preserve"> О С Т А  Н О В Л Е Н И Е</w:t>
      </w:r>
    </w:p>
    <w:p w:rsidR="00F119F9" w:rsidRPr="00325AC1" w:rsidRDefault="00F119F9" w:rsidP="00325AC1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19F9" w:rsidRDefault="00F119F9" w:rsidP="0032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B092C">
        <w:rPr>
          <w:rFonts w:ascii="Times New Roman" w:hAnsi="Times New Roman" w:cs="Times New Roman"/>
          <w:sz w:val="28"/>
          <w:szCs w:val="28"/>
        </w:rPr>
        <w:t xml:space="preserve">  </w:t>
      </w:r>
      <w:r w:rsidR="00FF41F5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января  201</w:t>
      </w:r>
      <w:r w:rsidR="00FF41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B09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№ </w:t>
      </w:r>
      <w:r w:rsidR="00FF41F5">
        <w:rPr>
          <w:rFonts w:ascii="Times New Roman" w:hAnsi="Times New Roman" w:cs="Times New Roman"/>
          <w:sz w:val="28"/>
          <w:szCs w:val="28"/>
        </w:rPr>
        <w:t>1</w:t>
      </w:r>
    </w:p>
    <w:p w:rsidR="00F119F9" w:rsidRDefault="00F119F9" w:rsidP="00325AC1">
      <w:pPr>
        <w:rPr>
          <w:sz w:val="28"/>
          <w:szCs w:val="28"/>
        </w:rPr>
      </w:pPr>
    </w:p>
    <w:p w:rsidR="00F119F9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и условиях предоставления </w:t>
      </w:r>
    </w:p>
    <w:p w:rsidR="00F119F9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поддержки на проведение</w:t>
      </w:r>
    </w:p>
    <w:p w:rsidR="00F119F9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ремонта общего имущества </w:t>
      </w:r>
    </w:p>
    <w:p w:rsidR="00F119F9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многоквартирных домах, расположенных </w:t>
      </w:r>
    </w:p>
    <w:p w:rsidR="00F119F9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</w:p>
    <w:p w:rsidR="00F119F9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Корзовское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 поселение </w:t>
      </w:r>
    </w:p>
    <w:p w:rsidR="00F119F9" w:rsidRDefault="00F119F9" w:rsidP="00325AC1">
      <w:pPr>
        <w:autoSpaceDE w:val="0"/>
        <w:autoSpaceDN w:val="0"/>
        <w:adjustRightInd w:val="0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 области </w:t>
      </w:r>
    </w:p>
    <w:p w:rsidR="00F119F9" w:rsidRDefault="00F119F9" w:rsidP="00325AC1"/>
    <w:p w:rsidR="00F119F9" w:rsidRDefault="00F119F9" w:rsidP="00325AC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117">
        <w:rPr>
          <w:rFonts w:ascii="Times New Roman" w:hAnsi="Times New Roman" w:cs="Times New Roman"/>
          <w:color w:val="000000"/>
          <w:sz w:val="28"/>
          <w:szCs w:val="28"/>
        </w:rPr>
        <w:t xml:space="preserve">В   соответствии  со  статьями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167 и 191  </w:t>
      </w:r>
      <w:r w:rsidRPr="00381117">
        <w:rPr>
          <w:rFonts w:ascii="Times New Roman" w:hAnsi="Times New Roman" w:cs="Times New Roman"/>
          <w:color w:val="000000"/>
          <w:sz w:val="28"/>
          <w:szCs w:val="28"/>
        </w:rPr>
        <w:t>  Жилищного   кодекса</w:t>
      </w:r>
      <w:r w:rsidRPr="0012233F">
        <w:rPr>
          <w:rFonts w:ascii="Times New Roman" w:hAnsi="Times New Roman" w:cs="Times New Roman"/>
          <w:sz w:val="28"/>
          <w:szCs w:val="28"/>
        </w:rPr>
        <w:t>  Российской 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19F9" w:rsidRDefault="00F119F9" w:rsidP="00325AC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C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55C25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</w:p>
    <w:p w:rsidR="00F119F9" w:rsidRPr="00354A07" w:rsidRDefault="00F119F9" w:rsidP="00325AC1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119F9" w:rsidRPr="00F86269" w:rsidRDefault="00F119F9" w:rsidP="00325AC1">
      <w:pPr>
        <w:autoSpaceDE w:val="0"/>
        <w:autoSpaceDN w:val="0"/>
        <w:adjustRightInd w:val="0"/>
        <w:ind w:firstLine="851"/>
        <w:jc w:val="both"/>
      </w:pP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1.Предоставить в 2015 году субсидии из бюджета муниципального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Корзовское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  специализированной некоммерческой организации «Региональный фонд капитального ремонта многоквартирных домов Смоленской области», обеспечивающей своевременное проведение капитального ремонта общего имущества в многоквартирных домах,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 в размере  134338 , 00 рублей.</w:t>
      </w:r>
      <w:proofErr w:type="gramEnd"/>
    </w:p>
    <w:p w:rsidR="00F119F9" w:rsidRDefault="00F119F9" w:rsidP="00325AC1"/>
    <w:p w:rsidR="00F119F9" w:rsidRDefault="00F119F9" w:rsidP="00325AC1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2.Утвердить:</w:t>
      </w:r>
    </w:p>
    <w:p w:rsidR="00F119F9" w:rsidRDefault="00F119F9" w:rsidP="00325AC1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Default="00F119F9" w:rsidP="00354A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2.1.Порядок и условия предоставления финансовой поддержки на проведение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Корзовское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области, фонд капитального ремонта которых формируется на счёте  специализированной некоммерческой организации «Региональный фонд капитального ремонта многоквартирных домов Смоленской области», обеспечивающей своевременное проведение капитального ремонта общего имущества в многоквартирных домах (приложение № 1).</w:t>
      </w:r>
      <w:proofErr w:type="gramEnd"/>
    </w:p>
    <w:p w:rsidR="00F119F9" w:rsidRDefault="00F119F9" w:rsidP="00354A07">
      <w:pPr>
        <w:autoSpaceDE w:val="0"/>
        <w:autoSpaceDN w:val="0"/>
        <w:adjustRightInd w:val="0"/>
        <w:jc w:val="both"/>
      </w:pP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3.Финансовому управлению 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Хиславичскийрайон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Смоленской области обеспечить исполнение расходного обязательства, предусмотренного  настоящим постановлением, осуществляемым за счёт средств муниципального бюджета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Корзовское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ыделяемых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2015 год, на предоставление финансовой поддержки специализированной некоммерческой организации «Региональный фонд капитального ремонта многоквартирных домов Смоленской области»,  обеспечивающей своевременное проведение капитального ремонта общего имущества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многоквартирныхдомах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 на проведение капитального ремонта общего имущества в многоквартирных домах.</w:t>
      </w:r>
    </w:p>
    <w:p w:rsidR="00F119F9" w:rsidRDefault="00F119F9" w:rsidP="00325AC1"/>
    <w:p w:rsidR="00F119F9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4.Настоящее постановление вступает в силу со дня его официального</w:t>
      </w:r>
    </w:p>
    <w:p w:rsidR="00F119F9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опубликования (обнародования).</w:t>
      </w:r>
    </w:p>
    <w:p w:rsidR="00F119F9" w:rsidRPr="00F86269" w:rsidRDefault="00F119F9" w:rsidP="00325AC1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proofErr w:type="gramStart"/>
      <w:r w:rsidRPr="00031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C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119F9" w:rsidRDefault="00F119F9" w:rsidP="00325AC1"/>
    <w:p w:rsidR="00F119F9" w:rsidRDefault="00F119F9" w:rsidP="00325AC1"/>
    <w:p w:rsidR="00F119F9" w:rsidRDefault="00F119F9" w:rsidP="00325AC1"/>
    <w:p w:rsidR="00F119F9" w:rsidRDefault="00F119F9" w:rsidP="00325AC1"/>
    <w:p w:rsidR="00F119F9" w:rsidRDefault="00F119F9" w:rsidP="0032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119F9" w:rsidRDefault="00F119F9" w:rsidP="0032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</w:p>
    <w:p w:rsidR="00F119F9" w:rsidRDefault="00F119F9" w:rsidP="00325A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119F9" w:rsidRPr="0065693D" w:rsidRDefault="00F119F9" w:rsidP="00325A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В.Н.Цыгуров</w:t>
      </w:r>
      <w:proofErr w:type="spellEnd"/>
    </w:p>
    <w:p w:rsidR="00F119F9" w:rsidRDefault="00F119F9" w:rsidP="00325AC1">
      <w:pPr>
        <w:rPr>
          <w:rFonts w:ascii="Times New Roman" w:hAnsi="Times New Roman" w:cs="Times New Roman"/>
          <w:sz w:val="28"/>
          <w:szCs w:val="28"/>
        </w:rPr>
      </w:pPr>
    </w:p>
    <w:p w:rsidR="00F119F9" w:rsidRDefault="00F119F9" w:rsidP="00325AC1">
      <w:pPr>
        <w:rPr>
          <w:rFonts w:ascii="Times New Roman" w:hAnsi="Times New Roman" w:cs="Times New Roman"/>
          <w:sz w:val="28"/>
          <w:szCs w:val="28"/>
        </w:rPr>
      </w:pPr>
    </w:p>
    <w:p w:rsidR="00F119F9" w:rsidRDefault="00F119F9" w:rsidP="00325AC1">
      <w:pPr>
        <w:rPr>
          <w:rFonts w:ascii="Times New Roman" w:hAnsi="Times New Roman" w:cs="Times New Roman"/>
          <w:sz w:val="28"/>
          <w:szCs w:val="28"/>
        </w:rPr>
      </w:pPr>
    </w:p>
    <w:p w:rsidR="00F119F9" w:rsidRDefault="00F119F9" w:rsidP="00325AC1">
      <w:pPr>
        <w:rPr>
          <w:rFonts w:ascii="Times New Roman" w:hAnsi="Times New Roman" w:cs="Times New Roman"/>
          <w:sz w:val="28"/>
          <w:szCs w:val="28"/>
        </w:rPr>
      </w:pPr>
    </w:p>
    <w:p w:rsidR="00F119F9" w:rsidRDefault="00F119F9" w:rsidP="00325AC1">
      <w:pPr>
        <w:rPr>
          <w:rFonts w:ascii="Times New Roman" w:hAnsi="Times New Roman" w:cs="Times New Roman"/>
          <w:sz w:val="28"/>
          <w:szCs w:val="28"/>
        </w:rPr>
      </w:pPr>
    </w:p>
    <w:p w:rsidR="00F119F9" w:rsidRDefault="00F119F9" w:rsidP="00325AC1">
      <w:pPr>
        <w:rPr>
          <w:rFonts w:ascii="Times New Roman" w:hAnsi="Times New Roman" w:cs="Times New Roman"/>
          <w:sz w:val="28"/>
          <w:szCs w:val="28"/>
        </w:rPr>
      </w:pPr>
    </w:p>
    <w:p w:rsidR="00F119F9" w:rsidRDefault="00F119F9" w:rsidP="00325AC1">
      <w:pPr>
        <w:rPr>
          <w:rFonts w:ascii="Times New Roman" w:hAnsi="Times New Roman" w:cs="Times New Roman"/>
          <w:sz w:val="28"/>
          <w:szCs w:val="28"/>
        </w:rPr>
      </w:pPr>
    </w:p>
    <w:p w:rsidR="00F119F9" w:rsidRDefault="00F119F9" w:rsidP="00325AC1">
      <w:pPr>
        <w:rPr>
          <w:rFonts w:ascii="Times New Roman" w:hAnsi="Times New Roman" w:cs="Times New Roman"/>
          <w:sz w:val="28"/>
          <w:szCs w:val="28"/>
        </w:rPr>
      </w:pPr>
    </w:p>
    <w:p w:rsidR="00F119F9" w:rsidRDefault="00F119F9" w:rsidP="00325AC1">
      <w:pPr>
        <w:rPr>
          <w:rFonts w:ascii="Times New Roman" w:hAnsi="Times New Roman" w:cs="Times New Roman"/>
          <w:sz w:val="28"/>
          <w:szCs w:val="28"/>
        </w:rPr>
      </w:pPr>
    </w:p>
    <w:p w:rsidR="00F119F9" w:rsidRDefault="00F119F9" w:rsidP="00325AC1">
      <w:pPr>
        <w:rPr>
          <w:rFonts w:ascii="Times New Roman" w:hAnsi="Times New Roman" w:cs="Times New Roman"/>
          <w:sz w:val="28"/>
          <w:szCs w:val="28"/>
        </w:rPr>
      </w:pPr>
    </w:p>
    <w:p w:rsidR="00F119F9" w:rsidRDefault="00F119F9" w:rsidP="00325AC1">
      <w:bookmarkStart w:id="0" w:name="_GoBack"/>
      <w:bookmarkEnd w:id="0"/>
    </w:p>
    <w:tbl>
      <w:tblPr>
        <w:tblW w:w="14115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3672"/>
        <w:gridCol w:w="5979"/>
        <w:gridCol w:w="1183"/>
        <w:gridCol w:w="944"/>
        <w:gridCol w:w="1543"/>
      </w:tblGrid>
      <w:tr w:rsidR="00F119F9" w:rsidRPr="00AC5E7F">
        <w:trPr>
          <w:trHeight w:val="80"/>
          <w:tblCellSpacing w:w="0" w:type="dxa"/>
        </w:trPr>
        <w:tc>
          <w:tcPr>
            <w:tcW w:w="14115" w:type="dxa"/>
            <w:gridSpan w:val="6"/>
            <w:vAlign w:val="center"/>
          </w:tcPr>
          <w:p w:rsidR="00F119F9" w:rsidRPr="00273095" w:rsidRDefault="00F119F9" w:rsidP="00C63D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7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риложение №1</w:t>
            </w:r>
          </w:p>
        </w:tc>
      </w:tr>
      <w:tr w:rsidR="00F119F9" w:rsidRPr="00AC5E7F">
        <w:trPr>
          <w:trHeight w:val="80"/>
          <w:tblCellSpacing w:w="0" w:type="dxa"/>
        </w:trPr>
        <w:tc>
          <w:tcPr>
            <w:tcW w:w="794" w:type="dxa"/>
            <w:vAlign w:val="center"/>
          </w:tcPr>
          <w:p w:rsidR="00F119F9" w:rsidRPr="005A32A3" w:rsidRDefault="00F119F9" w:rsidP="00C63D9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F119F9" w:rsidRPr="005A32A3" w:rsidRDefault="00F119F9" w:rsidP="00C63D9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vAlign w:val="center"/>
          </w:tcPr>
          <w:p w:rsidR="00F119F9" w:rsidRPr="005A32A3" w:rsidRDefault="00F119F9" w:rsidP="00C63D9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F119F9" w:rsidRPr="005A32A3" w:rsidRDefault="00F119F9" w:rsidP="00C63D9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32A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vAlign w:val="center"/>
          </w:tcPr>
          <w:p w:rsidR="00F119F9" w:rsidRPr="005A32A3" w:rsidRDefault="00F119F9" w:rsidP="00C63D9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32A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vAlign w:val="center"/>
          </w:tcPr>
          <w:p w:rsidR="00F119F9" w:rsidRPr="005A32A3" w:rsidRDefault="00F119F9" w:rsidP="00C63D9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32A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F119F9" w:rsidRPr="00AC5E7F">
        <w:trPr>
          <w:trHeight w:val="80"/>
          <w:tblCellSpacing w:w="0" w:type="dxa"/>
        </w:trPr>
        <w:tc>
          <w:tcPr>
            <w:tcW w:w="794" w:type="dxa"/>
            <w:vAlign w:val="center"/>
          </w:tcPr>
          <w:p w:rsidR="00F119F9" w:rsidRPr="005A32A3" w:rsidRDefault="00F119F9" w:rsidP="00C63D9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F119F9" w:rsidRPr="005A32A3" w:rsidRDefault="00F119F9" w:rsidP="00C63D9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vAlign w:val="center"/>
          </w:tcPr>
          <w:p w:rsidR="00F119F9" w:rsidRPr="005A32A3" w:rsidRDefault="00F119F9" w:rsidP="00C63D9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19F9" w:rsidRPr="005A32A3" w:rsidRDefault="00F119F9" w:rsidP="00C63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9F9" w:rsidRPr="005A32A3" w:rsidRDefault="00F119F9" w:rsidP="00C63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9F9" w:rsidRPr="005A32A3" w:rsidRDefault="00F119F9" w:rsidP="00C63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19F9" w:rsidRDefault="00F119F9" w:rsidP="00325A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F119F9" w:rsidRDefault="00F119F9" w:rsidP="00325A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</w:p>
    <w:p w:rsidR="00F119F9" w:rsidRDefault="00F119F9" w:rsidP="00325AC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119F9" w:rsidRDefault="00F119F9" w:rsidP="00325A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119F9" w:rsidRPr="000B5F4D" w:rsidRDefault="00FF41F5" w:rsidP="00325AC1">
      <w:pPr>
        <w:tabs>
          <w:tab w:val="left" w:pos="7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119F9" w:rsidRPr="000B5F4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14 января </w:t>
      </w:r>
      <w:r w:rsidR="00F119F9" w:rsidRPr="000B5F4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119F9" w:rsidRPr="000B5F4D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119F9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Default="00F119F9" w:rsidP="00325A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И УСЛОВИЯ</w:t>
      </w:r>
    </w:p>
    <w:p w:rsidR="00F119F9" w:rsidRDefault="00F119F9" w:rsidP="00325A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Default="00F119F9" w:rsidP="00325A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финансовой поддержки на проведение</w:t>
      </w:r>
    </w:p>
    <w:p w:rsidR="00F119F9" w:rsidRDefault="00F119F9" w:rsidP="00325A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 общего имущества в многоквартирных домах,</w:t>
      </w:r>
    </w:p>
    <w:p w:rsidR="00F119F9" w:rsidRDefault="00F119F9" w:rsidP="00325A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Корзовское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 капитального ремонта которых формируется</w:t>
      </w:r>
    </w:p>
    <w:p w:rsidR="00F119F9" w:rsidRDefault="00F119F9" w:rsidP="00325A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счёте специализированной некоммерческой организации «Региональный фонд капитального ремонта многоквартирных домов Смоленской области»,</w:t>
      </w:r>
    </w:p>
    <w:p w:rsidR="00F119F9" w:rsidRDefault="00F119F9" w:rsidP="00325A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своевременное проведение капитального ремонта</w:t>
      </w:r>
    </w:p>
    <w:p w:rsidR="00F119F9" w:rsidRDefault="00F119F9" w:rsidP="00325A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общего имущества в многоквартирных домах</w:t>
      </w:r>
    </w:p>
    <w:p w:rsidR="00F119F9" w:rsidRDefault="00F119F9" w:rsidP="00325A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Default="00F119F9" w:rsidP="00325A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Default="00F119F9" w:rsidP="00325AC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1.Порядок и условия предоставления финансовой поддержки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проведение капитального ремонта общего имущества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многоквартирных</w:t>
      </w:r>
      <w:proofErr w:type="gramEnd"/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домах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 муниципального образования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Корзовское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 капитального ремонта которых формируется на счёте  специализированной некоммерческой организации «Региональный фонд капитального ремонта многоквартирных домов Смоленской области»,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своевременное проведение капитального ремонта общего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в многоквартирных домах (далее – порядок и условия), разработаны в соответствии с Жилищным Кодексом Российской Федерации и регулируют вопросы предоставления государственной поддержки на проведение капитального ремонта общего имущества в многоквартирных домах из бюджета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Корзовское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119F9" w:rsidRDefault="00F119F9" w:rsidP="00325AC1">
      <w:pPr>
        <w:tabs>
          <w:tab w:val="left" w:pos="85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2.Финансовая поддержка из бюджета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Корзовское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(далее – финансовая поддержка) предоставляется на оказание услуг и (или) выполнение работ по капитальному ремонту общего имущества в многоквартирном доме, перечень которых определен  постановлением Администрации Смоленской области  от 01.08.2014 № 553 «Об установлении размера предельной стоимости услуг и работ по капитальному ремонту общего  имущества в многоквартирном доме на территории  Смоленской области ,которая может оплачиваться специализированной  некоммерческой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организацией, которая осуществляет деятельность, направленную на обеспечение проведения капитального  ремонта  общего имущества в многоквартирных домах на территории Смоленской области, за счет средств фонда капитального ремонта, сформированного исходя из минимального размера взноса на капитальный ремонт, на 2014-2016годы».</w:t>
      </w:r>
    </w:p>
    <w:p w:rsidR="00F119F9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3.Получателем финансовой поддержки является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специализированная</w:t>
      </w:r>
      <w:proofErr w:type="gramEnd"/>
    </w:p>
    <w:p w:rsidR="00F119F9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некоммерческая организация «Региональный фонд капитального ремонта многоквартирных домов Смоленской области», обеспечивающая своевременное проведение капитального ремонта общего имущества в многоквартирных домах (далее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егиональный оператор).</w:t>
      </w:r>
    </w:p>
    <w:p w:rsidR="00F119F9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Обязательными условиями предоставления финансовой поддержки</w:t>
      </w:r>
    </w:p>
    <w:p w:rsidR="00F119F9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включение многоквартирного дома в региональную программу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 общего имущества в многоквартирных домах,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Смоленской области, на 2014-2044 годы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краткосрочный план её реализации со сроком оказания услуг и (или)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выполнения работ по капитальному ремонту общего имущества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многоквартирных домах, в отношении которых предоставляется финансовая поддержка, в текущем году;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выполнение муниципальным образованием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Корзовское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расположены многоквартирные дома, включённые в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региональную программу капитального ремонта общего имущества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домах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 Смоленской области, на 2014-2044 годы и краткосрочный план её реализации в текущем году, условий предоставления финансовой поддержки за счёт средств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корпорации – Фонда содействия реформированию жилищно-коммунального хозяйства, предусмотренных статьёй 14 Федерального закона от 21.07.2007 № 185-ФЗ «О Фонде содействия реформированию жилищн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коммунального хозяйства».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5.Финансовая поддержка предоставляется в пределах средств,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решением Совета депутатов Корзовского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 «О бюджете Корзовского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  на 2015 год» на указанные цели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вляющемуся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главным распорядителем бюджетных средств (далее – главный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распорядитель бюджетных средств), в виде субсидий региональному оператору.</w:t>
      </w:r>
    </w:p>
    <w:p w:rsidR="00F119F9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6.Субсидии из бюджета муниципального образования Корзовского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 региональному оператору предоставляются на  обеспечение проведения капитального ремонта общего имущества в многоквартирных домах, расположенных на территории муниципального образования Корзовского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области, в пределах лимитов бюджетных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ассигнований, предусмотренных бюджетом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муниципальногообразования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Корзовского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  на соответствующий финансовый год в соответствии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ведомственной структурой расходов на основании сводной бюджетной росписи расходов бюджета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 на очередной финансовый год, утверждённой в установленном порядке.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7.Субсидии предоставляются региональному оператору на основании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соглашения между главным распорядителем бюджетных средств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и региональным оператором о предоставлении субсидий </w:t>
      </w:r>
      <w:proofErr w:type="gramStart"/>
      <w:r w:rsidRPr="00AC3EA3">
        <w:rPr>
          <w:rFonts w:ascii="Times New Roman" w:hAnsi="Times New Roman" w:cs="Times New Roman"/>
          <w:color w:val="000000"/>
          <w:sz w:val="28"/>
          <w:szCs w:val="28"/>
        </w:rPr>
        <w:t>региональному</w:t>
      </w:r>
      <w:proofErr w:type="gramEnd"/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оператору.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Соглашение о предоставлении субсидий должно содержать: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а) цели, размер, условия и сроки предоставления субсидий;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б) порядок и сроки представления региональным оператором отчётности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об использовании субсидий;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AC3EA3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AC3EA3">
        <w:rPr>
          <w:rFonts w:ascii="Times New Roman" w:hAnsi="Times New Roman" w:cs="Times New Roman"/>
          <w:color w:val="000000"/>
          <w:sz w:val="28"/>
          <w:szCs w:val="28"/>
        </w:rPr>
        <w:t>орядок возврата субсидий региональным оператором в случае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нецелевого использования и (или) неиспользования субсидий в течение срока, на который предоставлялись субсидии;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г) согласие регионального оператора на осуществление главным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распорядителем бюджетных средств и органами государственного финансового контроля проверок соблюдения региональным оператором условий, целей и порядка предоставления субсидий.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8. Перечисление субсидии осуществляется на отдельный банковский счёт,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3EA3">
        <w:rPr>
          <w:rFonts w:ascii="Times New Roman" w:hAnsi="Times New Roman" w:cs="Times New Roman"/>
          <w:color w:val="000000"/>
          <w:sz w:val="28"/>
          <w:szCs w:val="28"/>
        </w:rPr>
        <w:t>открытый</w:t>
      </w:r>
      <w:proofErr w:type="gramEnd"/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региональному оператору в кредитной организации,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в соответствии с заявкой и краткосрочным планом реализации региональной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Корзовского сельского</w:t>
      </w:r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AC3EA3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области, на соответствующий период.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9.Субсидии носят целевой характер и не могут быть израсходованы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на цели, не предусмотренные настоящими порядком и условиями.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10.Контроль за целевым, правомерным и эффективным использованием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средств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Корзовского сельского</w:t>
      </w:r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AC3EA3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области, предоставляемых в соответствии с настоящими порядком и условиями, осуществляется главным распорядителем бюджетных средств.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11.Региональный оператор ежеквартально в срок не позднее десятого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числа месяца, следующего за отчётным кварталом, представляет главному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распорядителю бюджетных средств отчёт о затраченных средствах на цели,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3EA3">
        <w:rPr>
          <w:rFonts w:ascii="Times New Roman" w:hAnsi="Times New Roman" w:cs="Times New Roman"/>
          <w:color w:val="000000"/>
          <w:sz w:val="28"/>
          <w:szCs w:val="28"/>
        </w:rPr>
        <w:t>определённые</w:t>
      </w:r>
      <w:proofErr w:type="gramEnd"/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настоящими порядком и условиями, с приложением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документов, подтверждающих фактически </w:t>
      </w:r>
      <w:proofErr w:type="gramStart"/>
      <w:r w:rsidRPr="00AC3EA3">
        <w:rPr>
          <w:rFonts w:ascii="Times New Roman" w:hAnsi="Times New Roman" w:cs="Times New Roman"/>
          <w:color w:val="000000"/>
          <w:sz w:val="28"/>
          <w:szCs w:val="28"/>
        </w:rPr>
        <w:t>произведённые</w:t>
      </w:r>
      <w:proofErr w:type="gramEnd"/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затраты.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12.В случае нарушения региональным оператором условий,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установленных при использовании субсидий, либо установления факта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ложных либо намеренно искажённых сведений </w:t>
      </w:r>
      <w:proofErr w:type="gramStart"/>
      <w:r w:rsidRPr="00AC3EA3">
        <w:rPr>
          <w:rFonts w:ascii="Times New Roman" w:hAnsi="Times New Roman" w:cs="Times New Roman"/>
          <w:color w:val="000000"/>
          <w:sz w:val="28"/>
          <w:szCs w:val="28"/>
        </w:rPr>
        <w:t>главный</w:t>
      </w:r>
      <w:proofErr w:type="gramEnd"/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распорядитель бюджетных средств обеспечивает возврат субсидий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в бюджет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Корзовского сельского</w:t>
      </w:r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AC3EA3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 путём направления региональному оператору в срок, не превышающий тридцати календарных дней с момента установления нарушений, требования о необходимости возврата субсидий в течение десяти календарных дней с  момента получения указанного требования.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Возврат субсидий осуществляется на лицевой счёт главного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распорядителя бюджетных сре</w:t>
      </w:r>
      <w:proofErr w:type="gramStart"/>
      <w:r w:rsidRPr="00AC3EA3">
        <w:rPr>
          <w:rFonts w:ascii="Times New Roman" w:hAnsi="Times New Roman" w:cs="Times New Roman"/>
          <w:color w:val="000000"/>
          <w:sz w:val="28"/>
          <w:szCs w:val="28"/>
        </w:rPr>
        <w:t>дств с  п</w:t>
      </w:r>
      <w:proofErr w:type="gramEnd"/>
      <w:r w:rsidRPr="00AC3EA3">
        <w:rPr>
          <w:rFonts w:ascii="Times New Roman" w:hAnsi="Times New Roman" w:cs="Times New Roman"/>
          <w:color w:val="000000"/>
          <w:sz w:val="28"/>
          <w:szCs w:val="28"/>
        </w:rPr>
        <w:t>оследующим перечислением в доход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Корзовского сельского</w:t>
      </w:r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AC3EA3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  в установленном законодательством порядке.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>Субсидии, не использованные в текущем финансовом году, подлежат</w:t>
      </w:r>
    </w:p>
    <w:p w:rsidR="00F119F9" w:rsidRPr="00AC3EA3" w:rsidRDefault="00F119F9" w:rsidP="00325A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использованию в очередном финансовом году </w:t>
      </w:r>
      <w:proofErr w:type="gramStart"/>
      <w:r w:rsidRPr="00AC3EA3">
        <w:rPr>
          <w:rFonts w:ascii="Times New Roman" w:hAnsi="Times New Roman" w:cs="Times New Roman"/>
          <w:color w:val="000000"/>
          <w:sz w:val="28"/>
          <w:szCs w:val="28"/>
        </w:rPr>
        <w:t>на  те</w:t>
      </w:r>
      <w:proofErr w:type="gramEnd"/>
      <w:r w:rsidRPr="00AC3EA3">
        <w:rPr>
          <w:rFonts w:ascii="Times New Roman" w:hAnsi="Times New Roman" w:cs="Times New Roman"/>
          <w:color w:val="000000"/>
          <w:sz w:val="28"/>
          <w:szCs w:val="28"/>
        </w:rPr>
        <w:t xml:space="preserve"> же цели.</w:t>
      </w: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9F9" w:rsidRPr="00AC3EA3" w:rsidRDefault="00F119F9" w:rsidP="00325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9F9" w:rsidRPr="00AC3EA3" w:rsidRDefault="00F119F9" w:rsidP="00325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9F9" w:rsidRPr="00AC3EA3" w:rsidRDefault="00F119F9" w:rsidP="00325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9F9" w:rsidRPr="00AC3EA3" w:rsidRDefault="00F119F9" w:rsidP="00325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9F9" w:rsidRPr="00AC3EA3" w:rsidRDefault="00F119F9" w:rsidP="00325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9F9" w:rsidRPr="00AC3EA3" w:rsidRDefault="00F119F9" w:rsidP="00325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9F9" w:rsidRPr="00AC3EA3" w:rsidRDefault="00F119F9" w:rsidP="00325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9F9" w:rsidRDefault="00F119F9" w:rsidP="00325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9F9" w:rsidRPr="00AC3EA3" w:rsidRDefault="00F119F9" w:rsidP="00325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9F9" w:rsidRPr="00AC3EA3" w:rsidRDefault="00F119F9" w:rsidP="00325AC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119F9" w:rsidRPr="00AC3EA3" w:rsidSect="0035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AC1"/>
    <w:rsid w:val="00031CDC"/>
    <w:rsid w:val="000B5F4D"/>
    <w:rsid w:val="0012233F"/>
    <w:rsid w:val="00173279"/>
    <w:rsid w:val="00177D03"/>
    <w:rsid w:val="0021460A"/>
    <w:rsid w:val="00273095"/>
    <w:rsid w:val="00325AC1"/>
    <w:rsid w:val="00354A07"/>
    <w:rsid w:val="003574DD"/>
    <w:rsid w:val="00371D0D"/>
    <w:rsid w:val="00381117"/>
    <w:rsid w:val="00384521"/>
    <w:rsid w:val="003845A5"/>
    <w:rsid w:val="005A32A3"/>
    <w:rsid w:val="006422E9"/>
    <w:rsid w:val="0065693D"/>
    <w:rsid w:val="009559CA"/>
    <w:rsid w:val="009B092C"/>
    <w:rsid w:val="009C5FF1"/>
    <w:rsid w:val="00AC3EA3"/>
    <w:rsid w:val="00AC5E7F"/>
    <w:rsid w:val="00BE1F68"/>
    <w:rsid w:val="00C63D9F"/>
    <w:rsid w:val="00C73315"/>
    <w:rsid w:val="00E20FD7"/>
    <w:rsid w:val="00E55C25"/>
    <w:rsid w:val="00F119F9"/>
    <w:rsid w:val="00F1518B"/>
    <w:rsid w:val="00F86269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21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5AC1"/>
    <w:pPr>
      <w:keepNext/>
      <w:jc w:val="center"/>
      <w:outlineLvl w:val="0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5AC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325AC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325AC1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325AC1"/>
    <w:pPr>
      <w:suppressAutoHyphens/>
      <w:ind w:firstLine="1134"/>
      <w:jc w:val="both"/>
    </w:pPr>
    <w:rPr>
      <w:rFonts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rsid w:val="00325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Computer</cp:lastModifiedBy>
  <cp:revision>17</cp:revision>
  <cp:lastPrinted>2015-01-29T10:04:00Z</cp:lastPrinted>
  <dcterms:created xsi:type="dcterms:W3CDTF">2015-01-12T07:39:00Z</dcterms:created>
  <dcterms:modified xsi:type="dcterms:W3CDTF">2015-01-29T10:06:00Z</dcterms:modified>
</cp:coreProperties>
</file>