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C87200">
        <w:rPr>
          <w:rFonts w:ascii="Times New Roman" w:hAnsi="Times New Roman" w:cs="Times New Roman"/>
          <w:sz w:val="24"/>
          <w:szCs w:val="24"/>
          <w:u w:val="single"/>
        </w:rPr>
        <w:t>Хиславичский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D2542A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85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855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8552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1F62"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5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EA6C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77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54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776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AB51B0" w:rsidRPr="00D2542A" w:rsidTr="008E5DAF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EA6C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7D43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C87200" w:rsidRDefault="00AB51B0" w:rsidP="00335FD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87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87200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C87200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C87200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-2,88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-0,42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-1,60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-2,93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617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5F0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5F0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5F0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C87200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C87200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C87200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872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C87200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E82DA3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E82DA3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E82DA3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E82DA3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2DA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14,44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5F02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E82DA3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D2542A" w:rsidRDefault="00E82DA3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DA3" w:rsidRPr="00951370" w:rsidRDefault="00E82DA3" w:rsidP="00E8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335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335F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832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AB51B0" w:rsidRPr="00D2542A" w:rsidTr="008E5DA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-0,73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791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AB51B0" w:rsidRPr="00D2542A" w:rsidTr="008E5DA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51B0" w:rsidRPr="00D2542A" w:rsidRDefault="00AB51B0" w:rsidP="00EA6CA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8E5D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1B0" w:rsidRPr="00D2542A" w:rsidRDefault="00AB51B0" w:rsidP="008E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D2542A" w:rsidRDefault="00AB51B0" w:rsidP="00832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AB5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AB5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AB5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1B0" w:rsidRPr="00951370" w:rsidRDefault="00AB51B0" w:rsidP="00AB51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3,20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AB51B0" w:rsidRDefault="00AB51B0" w:rsidP="00AB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0160">
        <w:rPr>
          <w:rFonts w:ascii="Times New Roman" w:hAnsi="Times New Roman" w:cs="Times New Roman"/>
          <w:sz w:val="24"/>
          <w:szCs w:val="24"/>
        </w:rPr>
        <w:t xml:space="preserve">За период с 10.09.2023 по 10.09.2024 число субъектов МСП увеличилось в 23 муниципальных образованиях. </w:t>
      </w:r>
      <w:r w:rsidRPr="0091713B">
        <w:rPr>
          <w:rFonts w:ascii="Times New Roman" w:hAnsi="Times New Roman" w:cs="Times New Roman"/>
          <w:sz w:val="24"/>
          <w:szCs w:val="24"/>
        </w:rPr>
        <w:t>Наибольший рост наблюдается в г. Смоленск +508 ед. или 2,56%, Смоленском районе +263 ед. или 10,58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Вяземском районе +96 ед. или 4,07%,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+71 ед. или 4,69%,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+61 ед. или 3,75%. </w:t>
      </w:r>
    </w:p>
    <w:p w:rsidR="00AB51B0" w:rsidRPr="00F65339" w:rsidRDefault="00AB51B0" w:rsidP="00AB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В 3 муниципальных образованиях снижено 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65339">
        <w:rPr>
          <w:rFonts w:ascii="Times New Roman" w:hAnsi="Times New Roman" w:cs="Times New Roman"/>
          <w:sz w:val="24"/>
          <w:szCs w:val="24"/>
        </w:rPr>
        <w:t>наибольшее снижение наблюдается в  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Монастырщ</w:t>
      </w:r>
      <w:r w:rsidR="00C407E0">
        <w:rPr>
          <w:rFonts w:ascii="Times New Roman" w:hAnsi="Times New Roman" w:cs="Times New Roman"/>
          <w:sz w:val="24"/>
          <w:szCs w:val="24"/>
        </w:rPr>
        <w:t>и</w:t>
      </w:r>
      <w:r w:rsidRPr="00F65339">
        <w:rPr>
          <w:rFonts w:ascii="Times New Roman" w:hAnsi="Times New Roman" w:cs="Times New Roman"/>
          <w:sz w:val="24"/>
          <w:szCs w:val="24"/>
        </w:rPr>
        <w:t>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 xml:space="preserve">–3 ед. или 1,64%;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– 3 ед. или 0,76%;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 – 1 ед. или 0,42%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5339">
        <w:rPr>
          <w:rFonts w:ascii="Times New Roman" w:hAnsi="Times New Roman" w:cs="Times New Roman"/>
          <w:sz w:val="24"/>
          <w:szCs w:val="24"/>
        </w:rPr>
        <w:t>.</w:t>
      </w:r>
    </w:p>
    <w:p w:rsidR="00AB51B0" w:rsidRPr="00C32C8F" w:rsidRDefault="00AB51B0" w:rsidP="00AB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12 районах (наибольший рост – Смоленский район +136 ед. или 5,21%, Вяземский район +42 ед. или 5,88%,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+29 ед. или 1</w:t>
      </w:r>
      <w:r w:rsidRPr="00C32C8F">
        <w:rPr>
          <w:rFonts w:ascii="Times New Roman" w:hAnsi="Times New Roman" w:cs="Times New Roman"/>
          <w:sz w:val="24"/>
          <w:szCs w:val="24"/>
        </w:rPr>
        <w:t xml:space="preserve">,67%). В остальных районах отмечено снижение числа зарегистрированных субъектов МСП (наибольшее снижение – в г. Смоленск - 150 ед. или -0,73 %,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32C8F">
        <w:rPr>
          <w:rFonts w:ascii="Times New Roman" w:hAnsi="Times New Roman" w:cs="Times New Roman"/>
          <w:sz w:val="24"/>
          <w:szCs w:val="24"/>
        </w:rPr>
        <w:t xml:space="preserve"> районе -17 ед. или 2,93%,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16 ед. или 1,95%). </w:t>
      </w:r>
    </w:p>
    <w:p w:rsidR="00AB51B0" w:rsidRPr="00FB23F8" w:rsidRDefault="00AB51B0" w:rsidP="00AB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3F8">
        <w:rPr>
          <w:rFonts w:ascii="Times New Roman" w:hAnsi="Times New Roman" w:cs="Times New Roman"/>
          <w:sz w:val="24"/>
          <w:szCs w:val="24"/>
        </w:rPr>
        <w:t>В целом по области с начала 2024 года на 42 ед. или на 0,11% увеличилось количество субъектов МСП, за год произошло увеличение на 1183 ед. или на 3,2%.</w:t>
      </w:r>
    </w:p>
    <w:p w:rsidR="00DD6A6F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87200">
        <w:rPr>
          <w:rFonts w:ascii="Times New Roman" w:hAnsi="Times New Roman" w:cs="Times New Roman"/>
          <w:sz w:val="24"/>
          <w:szCs w:val="24"/>
        </w:rPr>
        <w:t>Хиславичский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район» Смоленской области с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10.0</w:t>
      </w:r>
      <w:r w:rsidR="00AB51B0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>.2023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10.</w:t>
      </w:r>
      <w:r w:rsidR="00AB51B0">
        <w:rPr>
          <w:rFonts w:ascii="Times New Roman" w:hAnsi="Times New Roman" w:cs="Times New Roman"/>
          <w:sz w:val="24"/>
          <w:szCs w:val="24"/>
        </w:rPr>
        <w:t>09</w:t>
      </w:r>
      <w:r w:rsidRPr="00752B05">
        <w:rPr>
          <w:rFonts w:ascii="Times New Roman" w:hAnsi="Times New Roman" w:cs="Times New Roman"/>
          <w:sz w:val="24"/>
          <w:szCs w:val="24"/>
        </w:rPr>
        <w:t>.2024</w:t>
      </w:r>
      <w:r w:rsidR="00C87200">
        <w:rPr>
          <w:rFonts w:ascii="Times New Roman" w:hAnsi="Times New Roman" w:cs="Times New Roman"/>
          <w:sz w:val="24"/>
          <w:szCs w:val="24"/>
        </w:rPr>
        <w:t xml:space="preserve"> </w:t>
      </w:r>
      <w:r w:rsidR="00C5510B">
        <w:rPr>
          <w:rFonts w:ascii="Times New Roman" w:hAnsi="Times New Roman" w:cs="Times New Roman"/>
          <w:sz w:val="24"/>
          <w:szCs w:val="24"/>
        </w:rPr>
        <w:t xml:space="preserve">г. </w:t>
      </w:r>
      <w:r w:rsidR="00C87200">
        <w:rPr>
          <w:rFonts w:ascii="Times New Roman" w:hAnsi="Times New Roman" w:cs="Times New Roman"/>
          <w:sz w:val="24"/>
          <w:szCs w:val="24"/>
        </w:rPr>
        <w:t>увеличилось на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AB51B0">
        <w:rPr>
          <w:rFonts w:ascii="Times New Roman" w:hAnsi="Times New Roman" w:cs="Times New Roman"/>
          <w:sz w:val="24"/>
          <w:szCs w:val="24"/>
        </w:rPr>
        <w:t>26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</w:t>
      </w:r>
      <w:r w:rsidR="00AB51B0">
        <w:rPr>
          <w:rFonts w:ascii="Times New Roman" w:hAnsi="Times New Roman" w:cs="Times New Roman"/>
          <w:sz w:val="24"/>
          <w:szCs w:val="24"/>
        </w:rPr>
        <w:t xml:space="preserve"> или на 14,44</w:t>
      </w:r>
      <w:r w:rsidR="00C87200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 с начала 2024 года число МСП</w:t>
      </w:r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C87200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C5510B">
        <w:rPr>
          <w:rFonts w:ascii="Times New Roman" w:hAnsi="Times New Roman" w:cs="Times New Roman"/>
          <w:sz w:val="24"/>
          <w:szCs w:val="24"/>
        </w:rPr>
        <w:t xml:space="preserve">на </w:t>
      </w:r>
      <w:r w:rsidR="00AB51B0">
        <w:rPr>
          <w:rFonts w:ascii="Times New Roman" w:hAnsi="Times New Roman" w:cs="Times New Roman"/>
          <w:sz w:val="24"/>
          <w:szCs w:val="24"/>
        </w:rPr>
        <w:t>16</w:t>
      </w:r>
      <w:r w:rsidR="00C5510B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C551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5510B">
        <w:rPr>
          <w:rFonts w:ascii="Times New Roman" w:hAnsi="Times New Roman" w:cs="Times New Roman"/>
          <w:sz w:val="24"/>
          <w:szCs w:val="24"/>
        </w:rPr>
        <w:t xml:space="preserve"> </w:t>
      </w:r>
      <w:r w:rsidR="00AB51B0">
        <w:rPr>
          <w:rFonts w:ascii="Times New Roman" w:hAnsi="Times New Roman" w:cs="Times New Roman"/>
          <w:sz w:val="24"/>
          <w:szCs w:val="24"/>
        </w:rPr>
        <w:t>8,42</w:t>
      </w:r>
      <w:r w:rsidR="002450C8">
        <w:rPr>
          <w:rFonts w:ascii="Times New Roman" w:hAnsi="Times New Roman" w:cs="Times New Roman"/>
          <w:sz w:val="24"/>
          <w:szCs w:val="24"/>
        </w:rPr>
        <w:t>%</w:t>
      </w:r>
      <w:r w:rsidR="00C5510B">
        <w:rPr>
          <w:rFonts w:ascii="Times New Roman" w:hAnsi="Times New Roman" w:cs="Times New Roman"/>
          <w:sz w:val="24"/>
          <w:szCs w:val="24"/>
        </w:rPr>
        <w:t>.</w:t>
      </w:r>
    </w:p>
    <w:p w:rsidR="007D43ED" w:rsidRDefault="007D43ED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1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B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1967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B5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533F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B51B0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FF6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FF6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-6,3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FF6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50D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21136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21136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37FB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37FB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D50D76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365" w:rsidRPr="009465B0" w:rsidRDefault="00D50D76" w:rsidP="00211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37FB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A37FB1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F533F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42427B" w:rsidRDefault="00F533FE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533FE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211365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FF62EF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F533F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3FE" w:rsidRPr="009465B0" w:rsidRDefault="00F533F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F533FE" w:rsidRDefault="00F533FE" w:rsidP="00C872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33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F533FE" w:rsidRDefault="00D50D76" w:rsidP="00AD67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533FE" w:rsidRPr="009465B0" w:rsidRDefault="00D50D76" w:rsidP="009946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14,44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AB51B0">
        <w:rPr>
          <w:rFonts w:ascii="Times New Roman" w:hAnsi="Times New Roman" w:cs="Times New Roman"/>
          <w:sz w:val="24"/>
          <w:szCs w:val="24"/>
        </w:rPr>
        <w:t>сентябрь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r w:rsidR="00C87200">
        <w:rPr>
          <w:rFonts w:ascii="Times New Roman" w:hAnsi="Times New Roman" w:cs="Times New Roman"/>
          <w:bCs/>
          <w:sz w:val="24"/>
          <w:szCs w:val="24"/>
        </w:rPr>
        <w:t>Хиславичский</w:t>
      </w:r>
      <w:r w:rsidR="00644004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Pr="003D7CAD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A37FB1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>МСП</w:t>
      </w:r>
      <w:r w:rsidR="00FF62EF">
        <w:rPr>
          <w:rFonts w:ascii="Times New Roman" w:hAnsi="Times New Roman" w:cs="Times New Roman"/>
          <w:sz w:val="24"/>
          <w:szCs w:val="24"/>
        </w:rPr>
        <w:t xml:space="preserve"> </w:t>
      </w:r>
      <w:r w:rsidR="00FE618D">
        <w:rPr>
          <w:rFonts w:ascii="Times New Roman" w:hAnsi="Times New Roman" w:cs="Times New Roman"/>
          <w:sz w:val="24"/>
          <w:szCs w:val="24"/>
        </w:rPr>
        <w:t>уменьшилось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A37FB1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37FB1">
        <w:rPr>
          <w:rFonts w:ascii="Times New Roman" w:hAnsi="Times New Roman" w:cs="Times New Roman"/>
          <w:sz w:val="24"/>
          <w:szCs w:val="24"/>
        </w:rPr>
        <w:t>9</w:t>
      </w:r>
      <w:r w:rsidR="00FF62EF">
        <w:rPr>
          <w:rFonts w:ascii="Times New Roman" w:hAnsi="Times New Roman" w:cs="Times New Roman"/>
          <w:sz w:val="24"/>
          <w:szCs w:val="24"/>
        </w:rPr>
        <w:t>,1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FF62EF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A37FB1">
        <w:rPr>
          <w:rFonts w:ascii="Times New Roman" w:hAnsi="Times New Roman" w:cs="Times New Roman"/>
          <w:sz w:val="24"/>
          <w:szCs w:val="24"/>
        </w:rPr>
        <w:t>19</w:t>
      </w:r>
      <w:r w:rsidR="00FF62EF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37FB1">
        <w:rPr>
          <w:rFonts w:ascii="Times New Roman" w:hAnsi="Times New Roman" w:cs="Times New Roman"/>
          <w:sz w:val="24"/>
          <w:szCs w:val="24"/>
        </w:rPr>
        <w:t>12,1</w:t>
      </w:r>
      <w:r w:rsidR="00FF62EF" w:rsidRPr="003D7CAD">
        <w:rPr>
          <w:rFonts w:ascii="Times New Roman" w:hAnsi="Times New Roman" w:cs="Times New Roman"/>
          <w:sz w:val="24"/>
          <w:szCs w:val="24"/>
        </w:rPr>
        <w:t>%,</w:t>
      </w:r>
      <w:r w:rsidR="00644004">
        <w:rPr>
          <w:rFonts w:ascii="Times New Roman" w:hAnsi="Times New Roman" w:cs="Times New Roman"/>
          <w:sz w:val="24"/>
          <w:szCs w:val="24"/>
        </w:rPr>
        <w:t>.</w:t>
      </w: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>
        <w:rPr>
          <w:rFonts w:ascii="Times New Roman" w:hAnsi="Times New Roman" w:cs="Times New Roman"/>
          <w:sz w:val="24"/>
          <w:szCs w:val="24"/>
        </w:rPr>
        <w:t>период с</w:t>
      </w:r>
      <w:r w:rsidRPr="003D7CAD">
        <w:rPr>
          <w:rFonts w:ascii="Times New Roman" w:hAnsi="Times New Roman" w:cs="Times New Roman"/>
          <w:sz w:val="24"/>
          <w:szCs w:val="24"/>
        </w:rPr>
        <w:t xml:space="preserve"> 10.</w:t>
      </w:r>
      <w:r w:rsidR="000B7ADA">
        <w:rPr>
          <w:rFonts w:ascii="Times New Roman" w:hAnsi="Times New Roman" w:cs="Times New Roman"/>
          <w:sz w:val="24"/>
          <w:szCs w:val="24"/>
        </w:rPr>
        <w:t>0</w:t>
      </w:r>
      <w:r w:rsidR="00A37FB1">
        <w:rPr>
          <w:rFonts w:ascii="Times New Roman" w:hAnsi="Times New Roman" w:cs="Times New Roman"/>
          <w:sz w:val="24"/>
          <w:szCs w:val="24"/>
        </w:rPr>
        <w:t>9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496FFB">
        <w:rPr>
          <w:rFonts w:ascii="Times New Roman" w:hAnsi="Times New Roman" w:cs="Times New Roman"/>
          <w:sz w:val="24"/>
          <w:szCs w:val="24"/>
        </w:rPr>
        <w:t>0</w:t>
      </w:r>
      <w:r w:rsidR="00A37FB1">
        <w:rPr>
          <w:rFonts w:ascii="Times New Roman" w:hAnsi="Times New Roman" w:cs="Times New Roman"/>
          <w:sz w:val="24"/>
          <w:szCs w:val="24"/>
        </w:rPr>
        <w:t>9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="005B58BB">
        <w:rPr>
          <w:rFonts w:ascii="Times New Roman" w:hAnsi="Times New Roman" w:cs="Times New Roman"/>
          <w:sz w:val="24"/>
          <w:szCs w:val="24"/>
        </w:rPr>
        <w:t xml:space="preserve">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>
        <w:rPr>
          <w:rFonts w:ascii="Times New Roman" w:hAnsi="Times New Roman" w:cs="Times New Roman"/>
          <w:sz w:val="24"/>
          <w:szCs w:val="24"/>
        </w:rPr>
        <w:t>юридических лиц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A37FB1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A37FB1">
        <w:rPr>
          <w:rFonts w:ascii="Times New Roman" w:hAnsi="Times New Roman" w:cs="Times New Roman"/>
          <w:sz w:val="24"/>
          <w:szCs w:val="24"/>
        </w:rPr>
        <w:t>6,3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 xml:space="preserve">),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475D31">
        <w:rPr>
          <w:rFonts w:ascii="Times New Roman" w:hAnsi="Times New Roman" w:cs="Times New Roman"/>
          <w:sz w:val="24"/>
          <w:szCs w:val="24"/>
        </w:rPr>
        <w:t xml:space="preserve"> </w:t>
      </w:r>
      <w:r w:rsidR="00906A3B">
        <w:rPr>
          <w:rFonts w:ascii="Times New Roman" w:hAnsi="Times New Roman" w:cs="Times New Roman"/>
          <w:sz w:val="24"/>
          <w:szCs w:val="24"/>
        </w:rPr>
        <w:t>(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 </w:t>
      </w:r>
      <w:r w:rsidR="00FF62EF">
        <w:rPr>
          <w:rFonts w:ascii="Times New Roman" w:hAnsi="Times New Roman" w:cs="Times New Roman"/>
          <w:sz w:val="24"/>
          <w:szCs w:val="24"/>
        </w:rPr>
        <w:t>28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37FB1">
        <w:rPr>
          <w:rFonts w:ascii="Times New Roman" w:hAnsi="Times New Roman" w:cs="Times New Roman"/>
          <w:sz w:val="24"/>
          <w:szCs w:val="24"/>
        </w:rPr>
        <w:t>18,9</w:t>
      </w:r>
      <w:r w:rsidRPr="003D7CAD">
        <w:rPr>
          <w:rFonts w:ascii="Times New Roman" w:hAnsi="Times New Roman" w:cs="Times New Roman"/>
          <w:sz w:val="24"/>
          <w:szCs w:val="24"/>
        </w:rPr>
        <w:t>%</w:t>
      </w:r>
      <w:r w:rsidR="00906A3B">
        <w:rPr>
          <w:rFonts w:ascii="Times New Roman" w:hAnsi="Times New Roman" w:cs="Times New Roman"/>
          <w:sz w:val="24"/>
          <w:szCs w:val="24"/>
        </w:rPr>
        <w:t>)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:rsidR="00B51FD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2EF" w:rsidRDefault="00FF62EF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C87200">
        <w:rPr>
          <w:rFonts w:ascii="Times New Roman" w:hAnsi="Times New Roman" w:cs="Times New Roman"/>
          <w:b/>
          <w:bCs/>
          <w:sz w:val="20"/>
          <w:szCs w:val="24"/>
        </w:rPr>
        <w:t xml:space="preserve">Хиславичский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:rsidR="008541F9" w:rsidRDefault="008541F9" w:rsidP="008541F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1300" cy="3181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C700C2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00C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D539D0">
        <w:rPr>
          <w:rFonts w:ascii="Times New Roman" w:hAnsi="Times New Roman" w:cs="Times New Roman"/>
          <w:sz w:val="24"/>
          <w:szCs w:val="24"/>
        </w:rPr>
        <w:t>сентября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D539D0">
        <w:rPr>
          <w:rFonts w:ascii="Times New Roman" w:hAnsi="Times New Roman" w:cs="Times New Roman"/>
          <w:sz w:val="24"/>
          <w:szCs w:val="24"/>
        </w:rPr>
        <w:t>сентября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D539D0">
        <w:rPr>
          <w:rFonts w:ascii="Times New Roman" w:hAnsi="Times New Roman" w:cs="Times New Roman"/>
          <w:sz w:val="24"/>
          <w:szCs w:val="24"/>
        </w:rPr>
        <w:t>сентябре</w:t>
      </w:r>
      <w:r w:rsidRPr="00C700C2">
        <w:rPr>
          <w:rFonts w:ascii="Times New Roman" w:hAnsi="Times New Roman" w:cs="Times New Roman"/>
          <w:sz w:val="24"/>
          <w:szCs w:val="24"/>
        </w:rPr>
        <w:t xml:space="preserve"> 2024 увеличение численности ИП.</w:t>
      </w:r>
    </w:p>
    <w:p w:rsidR="00D2542A" w:rsidRPr="00752B05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7C38F9" w:rsidRDefault="007C38F9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7A74">
        <w:rPr>
          <w:rFonts w:ascii="Times New Roman" w:hAnsi="Times New Roman" w:cs="Times New Roman"/>
          <w:b/>
          <w:bCs/>
          <w:sz w:val="20"/>
          <w:szCs w:val="20"/>
        </w:rPr>
        <w:t>Хиславичский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район»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7C38F9" w:rsidRDefault="007C38F9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7D54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916C63">
        <w:rPr>
          <w:rFonts w:ascii="Times New Roman" w:hAnsi="Times New Roman" w:cs="Times New Roman"/>
          <w:b/>
          <w:bCs/>
          <w:sz w:val="20"/>
          <w:szCs w:val="20"/>
        </w:rPr>
        <w:t>Хиславичски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й район»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482EEF" w:rsidRPr="0002764C" w:rsidTr="00450AC8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BF4B85" w:rsidRDefault="00482EEF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C32A5D" w:rsidRDefault="00F3227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10.09</w:t>
            </w:r>
            <w:r w:rsidR="00482EEF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82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5D4BAE" w:rsidRDefault="00482EEF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91440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440" w:rsidRPr="00C32A5D" w:rsidRDefault="00791440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C32A5D" w:rsidRDefault="00791440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5757B5" w:rsidRDefault="00791440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AC674E" w:rsidRDefault="00791440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440" w:rsidRPr="00AC674E" w:rsidRDefault="00791440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40" w:rsidRPr="00AC674E" w:rsidRDefault="00791440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16,67%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E" w:rsidRPr="00C32A5D" w:rsidRDefault="00AC674E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18,18%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1A0C82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C82" w:rsidRPr="00C32A5D" w:rsidRDefault="001A0C82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C32A5D" w:rsidRDefault="001A0C82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5757B5" w:rsidRDefault="001A0C82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C82" w:rsidRPr="00AC674E" w:rsidRDefault="001A0C82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842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842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C32A5D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C32A5D" w:rsidRDefault="005757B5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5757B5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F51400" w:rsidRDefault="005757B5" w:rsidP="009105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482EEF" w:rsidRPr="0002764C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EEF" w:rsidRPr="00F51400" w:rsidRDefault="00482EEF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F51400" w:rsidRDefault="009105CA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5757B5" w:rsidRDefault="005757B5" w:rsidP="005757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7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AC674E" w:rsidRDefault="005757B5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EF" w:rsidRPr="00AC674E" w:rsidRDefault="005757B5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EEF" w:rsidRPr="00AC674E" w:rsidRDefault="007C38F9" w:rsidP="00AC67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757B5" w:rsidRPr="00AC67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33,33%</w:t>
            </w:r>
          </w:p>
        </w:tc>
      </w:tr>
      <w:tr w:rsidR="005757B5" w:rsidRPr="0002764C" w:rsidTr="00450AC8">
        <w:trPr>
          <w:trHeight w:val="64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7B5" w:rsidRPr="00F51400" w:rsidRDefault="005757B5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F51400" w:rsidRDefault="005757B5" w:rsidP="00F514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5757B5" w:rsidRDefault="005757B5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7B5" w:rsidRPr="00AC674E" w:rsidRDefault="005757B5" w:rsidP="00AC6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AC674E" w:rsidRPr="0002764C" w:rsidTr="00450A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74E" w:rsidRPr="00C32A5D" w:rsidRDefault="00AC674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C32A5D" w:rsidRDefault="00AC674E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5757B5" w:rsidRDefault="00AC674E" w:rsidP="005757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57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E" w:rsidRPr="00AC674E" w:rsidRDefault="00AC674E" w:rsidP="00AC67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67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8,42%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8F" w:rsidRPr="007C38F9" w:rsidRDefault="00A0178F" w:rsidP="00AC67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8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отмечено увеличение числа занятых субъектов МСП с начала года</w:t>
      </w:r>
      <w:r w:rsidR="007D54B4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по </w:t>
      </w:r>
      <w:r w:rsidR="007C38F9">
        <w:rPr>
          <w:rFonts w:ascii="Times New Roman" w:hAnsi="Times New Roman" w:cs="Times New Roman"/>
          <w:sz w:val="24"/>
          <w:szCs w:val="24"/>
        </w:rPr>
        <w:t>6</w:t>
      </w:r>
      <w:r w:rsidR="00335FDA" w:rsidRPr="00BF4B85">
        <w:rPr>
          <w:rFonts w:ascii="Times New Roman" w:hAnsi="Times New Roman" w:cs="Times New Roman"/>
          <w:sz w:val="24"/>
          <w:szCs w:val="24"/>
        </w:rPr>
        <w:t xml:space="preserve">-ти видам деятельности: </w:t>
      </w:r>
      <w:r w:rsidR="007C38F9" w:rsidRPr="007C38F9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8E0522" w:rsidRPr="007C38F9">
        <w:rPr>
          <w:rFonts w:ascii="Times New Roman" w:hAnsi="Times New Roman" w:cs="Times New Roman"/>
          <w:sz w:val="24"/>
          <w:szCs w:val="24"/>
        </w:rPr>
        <w:t xml:space="preserve"> </w:t>
      </w:r>
      <w:r w:rsidRPr="007C38F9">
        <w:rPr>
          <w:rFonts w:ascii="Times New Roman" w:hAnsi="Times New Roman" w:cs="Times New Roman"/>
          <w:sz w:val="24"/>
          <w:szCs w:val="24"/>
        </w:rPr>
        <w:t>(+</w:t>
      </w:r>
      <w:r w:rsidR="007C38F9" w:rsidRPr="007C38F9">
        <w:rPr>
          <w:rFonts w:ascii="Times New Roman" w:hAnsi="Times New Roman" w:cs="Times New Roman"/>
          <w:sz w:val="24"/>
          <w:szCs w:val="24"/>
        </w:rPr>
        <w:t>5</w:t>
      </w:r>
      <w:r w:rsidRPr="007C38F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16,67</w:t>
      </w:r>
      <w:r w:rsidR="00515495" w:rsidRPr="007C38F9">
        <w:rPr>
          <w:rFonts w:ascii="Times New Roman" w:hAnsi="Times New Roman" w:cs="Times New Roman"/>
          <w:sz w:val="24"/>
          <w:szCs w:val="24"/>
        </w:rPr>
        <w:t>%)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</w:t>
      </w:r>
      <w:r w:rsidR="00335FDA" w:rsidRPr="007C38F9">
        <w:rPr>
          <w:rFonts w:ascii="Times New Roman" w:hAnsi="Times New Roman" w:cs="Times New Roman"/>
          <w:sz w:val="24"/>
          <w:szCs w:val="24"/>
        </w:rPr>
        <w:t>(+</w:t>
      </w:r>
      <w:r w:rsidR="00AC674E">
        <w:rPr>
          <w:rFonts w:ascii="Times New Roman" w:hAnsi="Times New Roman" w:cs="Times New Roman"/>
          <w:sz w:val="24"/>
          <w:szCs w:val="24"/>
        </w:rPr>
        <w:t>4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AC674E">
        <w:rPr>
          <w:rFonts w:ascii="Times New Roman" w:hAnsi="Times New Roman" w:cs="Times New Roman"/>
          <w:sz w:val="24"/>
          <w:szCs w:val="24"/>
        </w:rPr>
        <w:t>5,8</w:t>
      </w:r>
      <w:r w:rsidR="00335FDA" w:rsidRPr="007C38F9">
        <w:rPr>
          <w:rFonts w:ascii="Times New Roman" w:hAnsi="Times New Roman" w:cs="Times New Roman"/>
          <w:sz w:val="24"/>
          <w:szCs w:val="24"/>
        </w:rPr>
        <w:t xml:space="preserve">%), 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Деятельность гостиниц и предприятий общественного питания 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Деятельность профессиональная, научная и техническая 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(+1 или </w:t>
      </w:r>
      <w:r w:rsidR="007C38F9" w:rsidRPr="007C38F9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%), </w:t>
      </w:r>
      <w:r w:rsidR="007C38F9" w:rsidRPr="007C38F9">
        <w:rPr>
          <w:rFonts w:ascii="Times New Roman" w:hAnsi="Times New Roman" w:cs="Times New Roman"/>
          <w:sz w:val="24"/>
          <w:szCs w:val="24"/>
        </w:rPr>
        <w:t xml:space="preserve">Обрабатывающие производства </w:t>
      </w:r>
      <w:r w:rsidR="00BF4B85" w:rsidRPr="007C38F9">
        <w:rPr>
          <w:rFonts w:ascii="Times New Roman" w:hAnsi="Times New Roman" w:cs="Times New Roman"/>
          <w:sz w:val="24"/>
          <w:szCs w:val="24"/>
        </w:rPr>
        <w:t>(+</w:t>
      </w:r>
      <w:r w:rsidR="00AC674E">
        <w:rPr>
          <w:rFonts w:ascii="Times New Roman" w:hAnsi="Times New Roman" w:cs="Times New Roman"/>
          <w:sz w:val="24"/>
          <w:szCs w:val="24"/>
        </w:rPr>
        <w:t>3</w:t>
      </w:r>
      <w:r w:rsidR="00BF4B85" w:rsidRPr="007C38F9">
        <w:rPr>
          <w:rFonts w:ascii="Times New Roman" w:hAnsi="Times New Roman" w:cs="Times New Roman"/>
          <w:sz w:val="24"/>
          <w:szCs w:val="24"/>
        </w:rPr>
        <w:t xml:space="preserve"> или </w:t>
      </w:r>
      <w:r w:rsidR="00AC674E">
        <w:rPr>
          <w:rFonts w:ascii="Times New Roman" w:hAnsi="Times New Roman" w:cs="Times New Roman"/>
          <w:sz w:val="24"/>
          <w:szCs w:val="24"/>
        </w:rPr>
        <w:t>33,33</w:t>
      </w:r>
      <w:r w:rsidR="00BF4B85" w:rsidRPr="007C38F9">
        <w:rPr>
          <w:rFonts w:ascii="Times New Roman" w:hAnsi="Times New Roman" w:cs="Times New Roman"/>
          <w:sz w:val="24"/>
          <w:szCs w:val="24"/>
        </w:rPr>
        <w:t>%)</w:t>
      </w:r>
      <w:r w:rsidR="007C38F9" w:rsidRPr="007C38F9">
        <w:rPr>
          <w:rFonts w:ascii="Times New Roman" w:hAnsi="Times New Roman" w:cs="Times New Roman"/>
          <w:sz w:val="24"/>
          <w:szCs w:val="24"/>
        </w:rPr>
        <w:t>, Строительство</w:t>
      </w:r>
      <w:r w:rsidR="007C38F9" w:rsidRPr="007C3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74E">
        <w:rPr>
          <w:rFonts w:ascii="Times New Roman" w:hAnsi="Times New Roman" w:cs="Times New Roman"/>
          <w:sz w:val="24"/>
          <w:szCs w:val="24"/>
        </w:rPr>
        <w:t>(+2 или 18,18</w:t>
      </w:r>
      <w:r w:rsidR="007C38F9" w:rsidRPr="007C38F9">
        <w:rPr>
          <w:rFonts w:ascii="Times New Roman" w:hAnsi="Times New Roman" w:cs="Times New Roman"/>
          <w:sz w:val="24"/>
          <w:szCs w:val="24"/>
        </w:rPr>
        <w:t>%)</w:t>
      </w:r>
      <w:r w:rsidR="00BF4B85" w:rsidRPr="007C38F9">
        <w:rPr>
          <w:rFonts w:ascii="Times New Roman" w:hAnsi="Times New Roman" w:cs="Times New Roman"/>
          <w:sz w:val="24"/>
          <w:szCs w:val="24"/>
        </w:rPr>
        <w:t>.</w:t>
      </w:r>
    </w:p>
    <w:p w:rsidR="006D50D4" w:rsidRPr="00BF4B85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B85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C38F9">
        <w:rPr>
          <w:rFonts w:ascii="Times New Roman" w:hAnsi="Times New Roman" w:cs="Times New Roman"/>
          <w:sz w:val="24"/>
          <w:szCs w:val="24"/>
        </w:rPr>
        <w:t>9</w:t>
      </w:r>
      <w:r w:rsidRPr="00BF4B85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7C38F9">
        <w:rPr>
          <w:rFonts w:ascii="Times New Roman" w:hAnsi="Times New Roman" w:cs="Times New Roman"/>
          <w:sz w:val="24"/>
          <w:szCs w:val="24"/>
        </w:rPr>
        <w:t>1</w:t>
      </w:r>
      <w:r w:rsidRPr="00BF4B85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335FDA" w:rsidRDefault="00335FDA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AC6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4599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C6694C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5644A8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958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D0276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D0276C" w:rsidP="00A958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52,63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450E58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D0276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D0276C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52,63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D67C9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C674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 раз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565" w:rsidRPr="00485538" w:rsidRDefault="00A9585E" w:rsidP="00842E7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A4891" w:rsidRDefault="006A4891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5DC3" w:rsidRPr="00752B05" w:rsidRDefault="00BF4B85" w:rsidP="000F5DC3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>муниципальном образовании «</w:t>
      </w:r>
      <w:r w:rsidR="00A9585E" w:rsidRPr="00C407E0">
        <w:rPr>
          <w:rFonts w:ascii="Times New Roman" w:eastAsia="Calibri" w:hAnsi="Times New Roman" w:cs="Times New Roman"/>
          <w:sz w:val="24"/>
          <w:szCs w:val="24"/>
        </w:rPr>
        <w:t>Хиславичский</w:t>
      </w:r>
      <w:r w:rsidR="003F515A" w:rsidRPr="00C407E0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C407E0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10.0</w:t>
      </w:r>
      <w:r w:rsidR="00A4599C" w:rsidRPr="00C407E0"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</w:t>
      </w:r>
      <w:r w:rsidR="001E0BCA" w:rsidRPr="00C407E0">
        <w:rPr>
          <w:rFonts w:ascii="Times New Roman" w:eastAsia="Calibri" w:hAnsi="Times New Roman" w:cs="Times New Roman"/>
          <w:sz w:val="24"/>
          <w:szCs w:val="24"/>
        </w:rPr>
        <w:t>3</w:t>
      </w:r>
      <w:r w:rsidR="005F46FC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22546B" w:rsidRPr="00C407E0">
        <w:rPr>
          <w:rFonts w:ascii="Times New Roman" w:eastAsia="Calibri" w:hAnsi="Times New Roman" w:cs="Times New Roman"/>
          <w:sz w:val="24"/>
          <w:szCs w:val="24"/>
        </w:rPr>
        <w:t>22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10.0</w:t>
      </w:r>
      <w:r w:rsidR="00A4599C" w:rsidRPr="00C407E0">
        <w:rPr>
          <w:rFonts w:ascii="Times New Roman" w:eastAsia="Calibri" w:hAnsi="Times New Roman" w:cs="Times New Roman"/>
          <w:sz w:val="24"/>
          <w:szCs w:val="24"/>
        </w:rPr>
        <w:t>9</w:t>
      </w:r>
      <w:r w:rsidRPr="00C407E0">
        <w:rPr>
          <w:rFonts w:ascii="Times New Roman" w:eastAsia="Calibri" w:hAnsi="Times New Roman" w:cs="Times New Roman"/>
          <w:sz w:val="24"/>
          <w:szCs w:val="24"/>
        </w:rPr>
        <w:t>.2024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A4599C" w:rsidRPr="00C407E0">
        <w:rPr>
          <w:rFonts w:ascii="Times New Roman" w:eastAsia="Calibri" w:hAnsi="Times New Roman" w:cs="Times New Roman"/>
          <w:sz w:val="24"/>
          <w:szCs w:val="24"/>
        </w:rPr>
        <w:t>32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>10</w:t>
      </w:r>
      <w:r w:rsidR="0022546B" w:rsidRPr="00C407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ед. или </w:t>
      </w:r>
      <w:r w:rsidR="00450E58" w:rsidRPr="00C407E0">
        <w:rPr>
          <w:rFonts w:ascii="Times New Roman" w:eastAsia="Calibri" w:hAnsi="Times New Roman" w:cs="Times New Roman"/>
          <w:sz w:val="24"/>
          <w:szCs w:val="24"/>
        </w:rPr>
        <w:t>45,45</w:t>
      </w:r>
      <w:r w:rsidRPr="00C407E0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="000F5DC3">
        <w:rPr>
          <w:rFonts w:ascii="Times New Roman" w:eastAsia="Calibri" w:hAnsi="Times New Roman" w:cs="Times New Roman"/>
          <w:sz w:val="24"/>
          <w:szCs w:val="24"/>
        </w:rPr>
        <w:t>И</w:t>
      </w:r>
      <w:r w:rsidR="000F5DC3" w:rsidRPr="00752B05">
        <w:rPr>
          <w:rFonts w:ascii="Times New Roman" w:eastAsia="Calibri" w:hAnsi="Times New Roman" w:cs="Times New Roman"/>
          <w:sz w:val="24"/>
          <w:szCs w:val="24"/>
        </w:rPr>
        <w:t xml:space="preserve">зменилась структура вновь созданных субъектов МСП – в прошлом </w:t>
      </w:r>
      <w:r w:rsidR="000F5DC3">
        <w:rPr>
          <w:rFonts w:ascii="Times New Roman" w:eastAsia="Calibri" w:hAnsi="Times New Roman" w:cs="Times New Roman"/>
          <w:sz w:val="24"/>
          <w:szCs w:val="24"/>
        </w:rPr>
        <w:t xml:space="preserve">периоде </w:t>
      </w:r>
      <w:r w:rsidR="000F5DC3" w:rsidRPr="00752B05">
        <w:rPr>
          <w:rFonts w:ascii="Times New Roman" w:eastAsia="Calibri" w:hAnsi="Times New Roman" w:cs="Times New Roman"/>
          <w:sz w:val="24"/>
          <w:szCs w:val="24"/>
        </w:rPr>
        <w:t xml:space="preserve">ИП занимали </w:t>
      </w:r>
      <w:r w:rsidR="000F5DC3">
        <w:rPr>
          <w:rFonts w:ascii="Times New Roman" w:eastAsia="Calibri" w:hAnsi="Times New Roman" w:cs="Times New Roman"/>
          <w:sz w:val="24"/>
          <w:szCs w:val="24"/>
        </w:rPr>
        <w:t>82,22</w:t>
      </w:r>
      <w:r w:rsidR="000F5DC3" w:rsidRPr="00752B05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0F5DC3">
        <w:rPr>
          <w:rFonts w:ascii="Times New Roman" w:eastAsia="Calibri" w:hAnsi="Times New Roman" w:cs="Times New Roman"/>
          <w:sz w:val="24"/>
          <w:szCs w:val="24"/>
        </w:rPr>
        <w:t>85,44</w:t>
      </w:r>
      <w:r w:rsidR="000F5DC3" w:rsidRPr="00752B05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0F5DC3">
        <w:rPr>
          <w:rFonts w:ascii="Times New Roman" w:eastAsia="Calibri" w:hAnsi="Times New Roman" w:cs="Times New Roman"/>
          <w:sz w:val="24"/>
          <w:szCs w:val="24"/>
        </w:rPr>
        <w:t>3,22</w:t>
      </w:r>
      <w:r w:rsidR="000F5DC3" w:rsidRPr="00752B05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B3917" w:rsidRPr="0007667E" w:rsidRDefault="003B3917" w:rsidP="003B391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103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практически не меняется, наибольший удельный вес на </w:t>
      </w:r>
      <w:r w:rsidRPr="0007667E">
        <w:rPr>
          <w:rFonts w:ascii="Times New Roman" w:eastAsia="Calibri" w:hAnsi="Times New Roman" w:cs="Times New Roman"/>
          <w:sz w:val="24"/>
          <w:szCs w:val="24"/>
        </w:rPr>
        <w:t>протяжении всего анализируемого периода занимают индивидуальные предприниматели.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842E70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3E6D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3E6D8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485538" w:rsidRDefault="002507CB" w:rsidP="007629C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3227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31,82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E64CB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6D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57,14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F811A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15,63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27,27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45546" w:rsidP="00953E3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53E31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8E64C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22546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F811A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8E64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E6D8D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24554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842E70" w:rsidRPr="00AC01D0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22546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F811A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F811A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E6D8D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24554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22546B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4,55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953E3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3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22546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F811A9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13,63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8E64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3E6D8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245546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F811A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3E6D8D" w:rsidP="003E6D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245546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507CB" w:rsidRPr="00752B05" w:rsidTr="00842E70">
        <w:trPr>
          <w:trHeight w:val="20"/>
        </w:trPr>
        <w:tc>
          <w:tcPr>
            <w:tcW w:w="3964" w:type="dxa"/>
            <w:noWrap/>
            <w:hideMark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2507CB" w:rsidRPr="00752B05" w:rsidRDefault="002507C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2507CB" w:rsidRPr="008E0522" w:rsidRDefault="0022546B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2507CB" w:rsidRPr="008E0522" w:rsidRDefault="003E6D8D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:rsidR="002507CB" w:rsidRPr="008E0522" w:rsidRDefault="001C5E8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2507CB" w:rsidRPr="008E0522" w:rsidRDefault="00953E3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45,45</w:t>
            </w:r>
          </w:p>
        </w:tc>
      </w:tr>
    </w:tbl>
    <w:p w:rsidR="00BB6565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Default="00013297" w:rsidP="001631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с 10.0</w:t>
      </w:r>
      <w:r w:rsidR="00953E31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>г. по 10.09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торговли оптовой и розничной; ремонт автотранспортных средств и мотоциклов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1</w:t>
      </w:r>
      <w:r w:rsidR="00953E31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53E31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строительства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>),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546" w:rsidRPr="00245546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 (4 вместо 3),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3E31">
        <w:rPr>
          <w:rFonts w:ascii="Times New Roman" w:eastAsia="Calibri" w:hAnsi="Times New Roman" w:cs="Times New Roman"/>
          <w:sz w:val="24"/>
          <w:szCs w:val="24"/>
        </w:rPr>
        <w:t xml:space="preserve">обрабатывающие производства (3 вместо 1), 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гостиниц и предприятий общественного питания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245546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45546" w:rsidRPr="00245546">
        <w:rPr>
          <w:rFonts w:ascii="Times New Roman" w:hAnsi="Times New Roman"/>
          <w:sz w:val="24"/>
          <w:szCs w:val="24"/>
        </w:rPr>
        <w:t>деятельность профессиональная, научная и техническая</w:t>
      </w:r>
      <w:r w:rsidR="00245546" w:rsidRPr="00752B05">
        <w:rPr>
          <w:rFonts w:ascii="Times New Roman" w:hAnsi="Times New Roman"/>
          <w:sz w:val="20"/>
          <w:szCs w:val="20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747CC">
        <w:rPr>
          <w:rFonts w:ascii="Times New Roman" w:eastAsia="Calibri" w:hAnsi="Times New Roman" w:cs="Times New Roman"/>
          <w:sz w:val="24"/>
          <w:szCs w:val="24"/>
        </w:rPr>
        <w:t>вместо</w:t>
      </w:r>
      <w:proofErr w:type="gramEnd"/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EE3" w:rsidRPr="00F747CC">
        <w:rPr>
          <w:rFonts w:ascii="Times New Roman" w:eastAsia="Calibri" w:hAnsi="Times New Roman" w:cs="Times New Roman"/>
          <w:sz w:val="24"/>
          <w:szCs w:val="24"/>
        </w:rPr>
        <w:t>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в </w:t>
      </w:r>
      <w:r w:rsidR="00245546">
        <w:rPr>
          <w:rFonts w:ascii="Times New Roman" w:eastAsia="Calibri" w:hAnsi="Times New Roman" w:cs="Times New Roman"/>
          <w:sz w:val="24"/>
          <w:szCs w:val="24"/>
        </w:rPr>
        <w:t>транспортировк</w:t>
      </w:r>
      <w:r w:rsidR="00163192">
        <w:rPr>
          <w:rFonts w:ascii="Times New Roman" w:eastAsia="Calibri" w:hAnsi="Times New Roman" w:cs="Times New Roman"/>
          <w:sz w:val="24"/>
          <w:szCs w:val="24"/>
        </w:rPr>
        <w:t>е</w:t>
      </w:r>
      <w:r w:rsidR="00245546">
        <w:rPr>
          <w:rFonts w:ascii="Times New Roman" w:eastAsia="Calibri" w:hAnsi="Times New Roman" w:cs="Times New Roman"/>
          <w:sz w:val="24"/>
          <w:szCs w:val="24"/>
        </w:rPr>
        <w:t xml:space="preserve"> и хранение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45546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53E31">
        <w:rPr>
          <w:rFonts w:ascii="Times New Roman" w:eastAsia="Calibri" w:hAnsi="Times New Roman" w:cs="Times New Roman"/>
          <w:sz w:val="24"/>
          <w:szCs w:val="24"/>
        </w:rPr>
        <w:t>6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935A3E" w:rsidRPr="00F747C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3192" w:rsidRDefault="00163192" w:rsidP="001631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761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2023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761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2024</w:t>
      </w:r>
      <w:r w:rsidR="0016319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E0522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C27E8F">
        <w:rPr>
          <w:rFonts w:ascii="Times New Roman" w:hAnsi="Times New Roman" w:cs="Times New Roman"/>
          <w:sz w:val="24"/>
          <w:szCs w:val="24"/>
        </w:rPr>
        <w:t>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4761BE">
        <w:rPr>
          <w:rFonts w:ascii="Times New Roman" w:hAnsi="Times New Roman" w:cs="Times New Roman"/>
          <w:sz w:val="24"/>
          <w:szCs w:val="24"/>
        </w:rPr>
        <w:t>6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2024 года количество зарегистрированных субъектов МСП в </w:t>
      </w:r>
      <w:proofErr w:type="spellStart"/>
      <w:r w:rsidR="00C27E8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C27E8F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C27E8F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27E8F">
        <w:rPr>
          <w:rFonts w:ascii="Times New Roman" w:hAnsi="Times New Roman" w:cs="Times New Roman"/>
          <w:sz w:val="24"/>
          <w:szCs w:val="24"/>
        </w:rPr>
        <w:t>1</w:t>
      </w:r>
      <w:r w:rsidR="004761BE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4761BE">
        <w:rPr>
          <w:rFonts w:ascii="Times New Roman" w:hAnsi="Times New Roman" w:cs="Times New Roman"/>
          <w:sz w:val="24"/>
          <w:szCs w:val="24"/>
        </w:rPr>
        <w:t>32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761BE">
        <w:rPr>
          <w:rFonts w:ascii="Times New Roman" w:hAnsi="Times New Roman" w:cs="Times New Roman"/>
          <w:sz w:val="24"/>
          <w:szCs w:val="24"/>
        </w:rPr>
        <w:t>30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61BE">
        <w:rPr>
          <w:rFonts w:ascii="Times New Roman" w:hAnsi="Times New Roman" w:cs="Times New Roman"/>
          <w:sz w:val="24"/>
          <w:szCs w:val="24"/>
        </w:rPr>
        <w:t>48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4761BE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</w:t>
      </w:r>
      <w:r w:rsidR="00C27E8F">
        <w:rPr>
          <w:rFonts w:ascii="Times New Roman" w:hAnsi="Times New Roman" w:cs="Times New Roman"/>
          <w:sz w:val="24"/>
          <w:szCs w:val="24"/>
        </w:rPr>
        <w:t>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D75" w:rsidRPr="00752B0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FB30E6" w:rsidRPr="00802D75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D7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9D4D4A" w:rsidRPr="00802D75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E59" w:rsidRDefault="009D4D4A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418B">
        <w:rPr>
          <w:rFonts w:ascii="Times New Roman" w:hAnsi="Times New Roman" w:cs="Times New Roman"/>
          <w:sz w:val="24"/>
          <w:szCs w:val="24"/>
        </w:rPr>
        <w:t>За период с 10.0</w:t>
      </w:r>
      <w:r w:rsidR="003D1730">
        <w:rPr>
          <w:rFonts w:ascii="Times New Roman" w:hAnsi="Times New Roman" w:cs="Times New Roman"/>
          <w:sz w:val="24"/>
          <w:szCs w:val="24"/>
        </w:rPr>
        <w:t>8</w:t>
      </w:r>
      <w:r w:rsidRPr="00A7418B">
        <w:rPr>
          <w:rFonts w:ascii="Times New Roman" w:hAnsi="Times New Roman" w:cs="Times New Roman"/>
          <w:sz w:val="24"/>
          <w:szCs w:val="24"/>
        </w:rPr>
        <w:t>.2024 по 10.0</w:t>
      </w:r>
      <w:r w:rsidR="003D1730">
        <w:rPr>
          <w:rFonts w:ascii="Times New Roman" w:hAnsi="Times New Roman" w:cs="Times New Roman"/>
          <w:sz w:val="24"/>
          <w:szCs w:val="24"/>
        </w:rPr>
        <w:t>9</w:t>
      </w:r>
      <w:r w:rsidRPr="00A7418B">
        <w:rPr>
          <w:rFonts w:ascii="Times New Roman" w:hAnsi="Times New Roman" w:cs="Times New Roman"/>
          <w:sz w:val="24"/>
          <w:szCs w:val="24"/>
        </w:rPr>
        <w:t xml:space="preserve">.2024 в </w:t>
      </w:r>
      <w:r w:rsidR="008E0522">
        <w:rPr>
          <w:rFonts w:ascii="Times New Roman" w:hAnsi="Times New Roman" w:cs="Times New Roman"/>
          <w:sz w:val="24"/>
          <w:szCs w:val="24"/>
        </w:rPr>
        <w:t xml:space="preserve">Едином </w:t>
      </w:r>
      <w:r w:rsidRPr="00A7418B">
        <w:rPr>
          <w:rFonts w:ascii="Times New Roman" w:hAnsi="Times New Roman" w:cs="Times New Roman"/>
          <w:sz w:val="24"/>
          <w:szCs w:val="24"/>
        </w:rPr>
        <w:t xml:space="preserve">реестре добавилось </w:t>
      </w:r>
      <w:r w:rsidR="003D1730">
        <w:rPr>
          <w:rFonts w:ascii="Times New Roman" w:hAnsi="Times New Roman" w:cs="Times New Roman"/>
          <w:sz w:val="24"/>
          <w:szCs w:val="24"/>
        </w:rPr>
        <w:t>4</w:t>
      </w:r>
      <w:r w:rsidRPr="00A7418B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F23E59">
        <w:rPr>
          <w:rFonts w:ascii="Times New Roman" w:hAnsi="Times New Roman" w:cs="Times New Roman"/>
          <w:sz w:val="24"/>
          <w:szCs w:val="24"/>
        </w:rPr>
        <w:t>а</w:t>
      </w:r>
      <w:r w:rsidRPr="00A7418B">
        <w:rPr>
          <w:rFonts w:ascii="Times New Roman" w:hAnsi="Times New Roman" w:cs="Times New Roman"/>
          <w:sz w:val="24"/>
          <w:szCs w:val="24"/>
        </w:rPr>
        <w:t xml:space="preserve"> МСП</w:t>
      </w:r>
      <w:r w:rsidR="00F23E59">
        <w:rPr>
          <w:rFonts w:ascii="Times New Roman" w:hAnsi="Times New Roman" w:cs="Times New Roman"/>
          <w:sz w:val="24"/>
          <w:szCs w:val="24"/>
        </w:rPr>
        <w:t>.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18B" w:rsidRPr="00A7418B" w:rsidRDefault="00F23E59" w:rsidP="009D4D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418B" w:rsidRPr="00A7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8B" w:rsidRPr="00A7418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7418B" w:rsidRPr="00A741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открылись </w:t>
      </w:r>
      <w:r w:rsidR="008E0522">
        <w:rPr>
          <w:rFonts w:ascii="Times New Roman" w:hAnsi="Times New Roman" w:cs="Times New Roman"/>
          <w:sz w:val="24"/>
          <w:szCs w:val="24"/>
        </w:rPr>
        <w:t>по видам деятельности:</w:t>
      </w:r>
    </w:p>
    <w:p w:rsidR="00D93128" w:rsidRDefault="00D93128" w:rsidP="00D9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93128">
        <w:rPr>
          <w:rFonts w:ascii="Times New Roman" w:hAnsi="Times New Roman" w:cs="Times New Roman"/>
          <w:sz w:val="24"/>
          <w:szCs w:val="24"/>
        </w:rPr>
        <w:t>роизводство прочих химических продуктов, не включенных в другие группировки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:rsidR="00D93128" w:rsidRDefault="00D93128" w:rsidP="00D9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93128">
        <w:rPr>
          <w:rFonts w:ascii="Times New Roman" w:hAnsi="Times New Roman" w:cs="Times New Roman"/>
          <w:sz w:val="24"/>
          <w:szCs w:val="24"/>
        </w:rPr>
        <w:t>роизводство электромонтажных работ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:rsidR="00D93128" w:rsidRDefault="009F2DBE" w:rsidP="00D9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93128" w:rsidRPr="00D93128">
        <w:rPr>
          <w:rFonts w:ascii="Times New Roman" w:hAnsi="Times New Roman" w:cs="Times New Roman"/>
          <w:sz w:val="24"/>
          <w:szCs w:val="24"/>
        </w:rPr>
        <w:t>роизводство молока (кроме сырого) и молочной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(ООО)</w:t>
      </w:r>
    </w:p>
    <w:p w:rsidR="00D93128" w:rsidRPr="00286C3B" w:rsidRDefault="009F2DBE" w:rsidP="00D93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93128" w:rsidRPr="00D93128">
        <w:rPr>
          <w:rFonts w:ascii="Times New Roman" w:hAnsi="Times New Roman" w:cs="Times New Roman"/>
          <w:sz w:val="24"/>
          <w:szCs w:val="24"/>
        </w:rPr>
        <w:t>ехническое обслуживание и ремонт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(ИП)</w:t>
      </w:r>
    </w:p>
    <w:p w:rsidR="00D93128" w:rsidRPr="00286C3B" w:rsidRDefault="009F2DB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Прекративших деятельность субъектов МСП за указанный период не имеется.</w:t>
      </w:r>
    </w:p>
    <w:sectPr w:rsidR="00D93128" w:rsidRPr="00286C3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46" w:rsidRDefault="00A47B46" w:rsidP="00434DB7">
      <w:pPr>
        <w:spacing w:after="0" w:line="240" w:lineRule="auto"/>
      </w:pPr>
      <w:r>
        <w:separator/>
      </w:r>
    </w:p>
  </w:endnote>
  <w:endnote w:type="continuationSeparator" w:id="0">
    <w:p w:rsidR="00A47B46" w:rsidRDefault="00A47B4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46" w:rsidRDefault="00A47B46" w:rsidP="00434DB7">
      <w:pPr>
        <w:spacing w:after="0" w:line="240" w:lineRule="auto"/>
      </w:pPr>
      <w:r>
        <w:separator/>
      </w:r>
    </w:p>
  </w:footnote>
  <w:footnote w:type="continuationSeparator" w:id="0">
    <w:p w:rsidR="00A47B46" w:rsidRDefault="00A47B4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2CC3"/>
    <w:rsid w:val="00006ED0"/>
    <w:rsid w:val="000101FB"/>
    <w:rsid w:val="00013297"/>
    <w:rsid w:val="00017A5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36866"/>
    <w:rsid w:val="00040113"/>
    <w:rsid w:val="000415AB"/>
    <w:rsid w:val="00043920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25C8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7636"/>
    <w:rsid w:val="000D108F"/>
    <w:rsid w:val="000D1F1E"/>
    <w:rsid w:val="000D7B2C"/>
    <w:rsid w:val="000E3D9C"/>
    <w:rsid w:val="000E5649"/>
    <w:rsid w:val="000E5DB9"/>
    <w:rsid w:val="000F05CB"/>
    <w:rsid w:val="000F2CD6"/>
    <w:rsid w:val="000F343C"/>
    <w:rsid w:val="000F3EE5"/>
    <w:rsid w:val="000F5D7B"/>
    <w:rsid w:val="000F5DC3"/>
    <w:rsid w:val="000F7FC7"/>
    <w:rsid w:val="0010421D"/>
    <w:rsid w:val="00114A1C"/>
    <w:rsid w:val="00115C3A"/>
    <w:rsid w:val="00116BAB"/>
    <w:rsid w:val="00123ECF"/>
    <w:rsid w:val="001266CE"/>
    <w:rsid w:val="00126DBC"/>
    <w:rsid w:val="00135526"/>
    <w:rsid w:val="00136501"/>
    <w:rsid w:val="0014266B"/>
    <w:rsid w:val="00143A7A"/>
    <w:rsid w:val="001452FD"/>
    <w:rsid w:val="00147A74"/>
    <w:rsid w:val="00161617"/>
    <w:rsid w:val="00162E84"/>
    <w:rsid w:val="00163192"/>
    <w:rsid w:val="00163C04"/>
    <w:rsid w:val="00164457"/>
    <w:rsid w:val="00164B86"/>
    <w:rsid w:val="00166B59"/>
    <w:rsid w:val="00166EB9"/>
    <w:rsid w:val="001676B6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4364"/>
    <w:rsid w:val="00195F04"/>
    <w:rsid w:val="001967F2"/>
    <w:rsid w:val="001A0C82"/>
    <w:rsid w:val="001A0F39"/>
    <w:rsid w:val="001A4355"/>
    <w:rsid w:val="001A58E2"/>
    <w:rsid w:val="001A652D"/>
    <w:rsid w:val="001B0C47"/>
    <w:rsid w:val="001B14A3"/>
    <w:rsid w:val="001B1C92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5E81"/>
    <w:rsid w:val="001C601B"/>
    <w:rsid w:val="001C6DC2"/>
    <w:rsid w:val="001D29AA"/>
    <w:rsid w:val="001D306C"/>
    <w:rsid w:val="001D47F8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365"/>
    <w:rsid w:val="00211F52"/>
    <w:rsid w:val="002135C9"/>
    <w:rsid w:val="00214048"/>
    <w:rsid w:val="0021438F"/>
    <w:rsid w:val="00214779"/>
    <w:rsid w:val="00214D13"/>
    <w:rsid w:val="002158FD"/>
    <w:rsid w:val="00217E6C"/>
    <w:rsid w:val="00221F76"/>
    <w:rsid w:val="00222569"/>
    <w:rsid w:val="00222B87"/>
    <w:rsid w:val="0022546B"/>
    <w:rsid w:val="00227758"/>
    <w:rsid w:val="002317D1"/>
    <w:rsid w:val="00231862"/>
    <w:rsid w:val="0023194F"/>
    <w:rsid w:val="00233BD7"/>
    <w:rsid w:val="00237BA6"/>
    <w:rsid w:val="0024120B"/>
    <w:rsid w:val="0024170A"/>
    <w:rsid w:val="002450C8"/>
    <w:rsid w:val="00245546"/>
    <w:rsid w:val="00247C7F"/>
    <w:rsid w:val="00250112"/>
    <w:rsid w:val="0025016E"/>
    <w:rsid w:val="002507CB"/>
    <w:rsid w:val="0025250D"/>
    <w:rsid w:val="0025496B"/>
    <w:rsid w:val="00254EFF"/>
    <w:rsid w:val="002561C3"/>
    <w:rsid w:val="002564A5"/>
    <w:rsid w:val="00256926"/>
    <w:rsid w:val="00256F6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C3B"/>
    <w:rsid w:val="00290278"/>
    <w:rsid w:val="0029104D"/>
    <w:rsid w:val="00294758"/>
    <w:rsid w:val="002A216F"/>
    <w:rsid w:val="002A70E9"/>
    <w:rsid w:val="002B04F2"/>
    <w:rsid w:val="002B09A2"/>
    <w:rsid w:val="002B1CE0"/>
    <w:rsid w:val="002B4668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2678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A2937"/>
    <w:rsid w:val="003B20EB"/>
    <w:rsid w:val="003B2598"/>
    <w:rsid w:val="003B2878"/>
    <w:rsid w:val="003B3917"/>
    <w:rsid w:val="003B58A1"/>
    <w:rsid w:val="003B6BCA"/>
    <w:rsid w:val="003C354E"/>
    <w:rsid w:val="003C3BBE"/>
    <w:rsid w:val="003D0298"/>
    <w:rsid w:val="003D083C"/>
    <w:rsid w:val="003D1730"/>
    <w:rsid w:val="003D2772"/>
    <w:rsid w:val="003D4EFD"/>
    <w:rsid w:val="003D51D5"/>
    <w:rsid w:val="003D69BC"/>
    <w:rsid w:val="003D7CAD"/>
    <w:rsid w:val="003E1337"/>
    <w:rsid w:val="003E20EB"/>
    <w:rsid w:val="003E36A7"/>
    <w:rsid w:val="003E6D8D"/>
    <w:rsid w:val="003F25AE"/>
    <w:rsid w:val="003F3780"/>
    <w:rsid w:val="003F515A"/>
    <w:rsid w:val="00406AA1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D63"/>
    <w:rsid w:val="00435F01"/>
    <w:rsid w:val="00444580"/>
    <w:rsid w:val="004470EA"/>
    <w:rsid w:val="00450AC8"/>
    <w:rsid w:val="00450B44"/>
    <w:rsid w:val="00450E58"/>
    <w:rsid w:val="00451C78"/>
    <w:rsid w:val="004575D9"/>
    <w:rsid w:val="0046469A"/>
    <w:rsid w:val="00464A71"/>
    <w:rsid w:val="004671C6"/>
    <w:rsid w:val="004676FA"/>
    <w:rsid w:val="00474415"/>
    <w:rsid w:val="00474821"/>
    <w:rsid w:val="00475B22"/>
    <w:rsid w:val="00475D31"/>
    <w:rsid w:val="004761BE"/>
    <w:rsid w:val="00481145"/>
    <w:rsid w:val="004821D6"/>
    <w:rsid w:val="00482EEF"/>
    <w:rsid w:val="00484CA7"/>
    <w:rsid w:val="0048651E"/>
    <w:rsid w:val="00486D33"/>
    <w:rsid w:val="0048773E"/>
    <w:rsid w:val="00487D41"/>
    <w:rsid w:val="004902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D60EE"/>
    <w:rsid w:val="004E042B"/>
    <w:rsid w:val="004E35F5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2177"/>
    <w:rsid w:val="005040A0"/>
    <w:rsid w:val="00507F74"/>
    <w:rsid w:val="00510237"/>
    <w:rsid w:val="00513CF6"/>
    <w:rsid w:val="00514CEF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7B5"/>
    <w:rsid w:val="00575E33"/>
    <w:rsid w:val="005760E6"/>
    <w:rsid w:val="0057613E"/>
    <w:rsid w:val="0058024F"/>
    <w:rsid w:val="005813A9"/>
    <w:rsid w:val="00582CDC"/>
    <w:rsid w:val="0058365B"/>
    <w:rsid w:val="0058450C"/>
    <w:rsid w:val="00586322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A3662"/>
    <w:rsid w:val="005B0DDC"/>
    <w:rsid w:val="005B1429"/>
    <w:rsid w:val="005B4C66"/>
    <w:rsid w:val="005B58BB"/>
    <w:rsid w:val="005B6093"/>
    <w:rsid w:val="005C1DA1"/>
    <w:rsid w:val="005C2382"/>
    <w:rsid w:val="005C28B6"/>
    <w:rsid w:val="005C3C7B"/>
    <w:rsid w:val="005C66EF"/>
    <w:rsid w:val="005D357B"/>
    <w:rsid w:val="005D4BAE"/>
    <w:rsid w:val="005D6943"/>
    <w:rsid w:val="005D7A33"/>
    <w:rsid w:val="005E091B"/>
    <w:rsid w:val="005E361F"/>
    <w:rsid w:val="005E64BF"/>
    <w:rsid w:val="005E6556"/>
    <w:rsid w:val="005E6F12"/>
    <w:rsid w:val="005F0231"/>
    <w:rsid w:val="005F23E2"/>
    <w:rsid w:val="005F25A3"/>
    <w:rsid w:val="005F46FC"/>
    <w:rsid w:val="006003E9"/>
    <w:rsid w:val="006114ED"/>
    <w:rsid w:val="0061253E"/>
    <w:rsid w:val="00615D0E"/>
    <w:rsid w:val="00617231"/>
    <w:rsid w:val="00623EAA"/>
    <w:rsid w:val="00631E06"/>
    <w:rsid w:val="00632A52"/>
    <w:rsid w:val="006342C2"/>
    <w:rsid w:val="0063462F"/>
    <w:rsid w:val="00644004"/>
    <w:rsid w:val="00657C0C"/>
    <w:rsid w:val="0066007B"/>
    <w:rsid w:val="0066774B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3523"/>
    <w:rsid w:val="006A4891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A59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B99"/>
    <w:rsid w:val="00722EAD"/>
    <w:rsid w:val="007271B9"/>
    <w:rsid w:val="007312BA"/>
    <w:rsid w:val="007324E4"/>
    <w:rsid w:val="00733AFF"/>
    <w:rsid w:val="00734A23"/>
    <w:rsid w:val="00740E49"/>
    <w:rsid w:val="00741451"/>
    <w:rsid w:val="00744199"/>
    <w:rsid w:val="00744882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5706"/>
    <w:rsid w:val="00776522"/>
    <w:rsid w:val="0078211F"/>
    <w:rsid w:val="00790C14"/>
    <w:rsid w:val="00791440"/>
    <w:rsid w:val="00794F4F"/>
    <w:rsid w:val="00796D52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38F9"/>
    <w:rsid w:val="007C530E"/>
    <w:rsid w:val="007C548C"/>
    <w:rsid w:val="007C6069"/>
    <w:rsid w:val="007C6677"/>
    <w:rsid w:val="007D0C56"/>
    <w:rsid w:val="007D3D18"/>
    <w:rsid w:val="007D404F"/>
    <w:rsid w:val="007D43ED"/>
    <w:rsid w:val="007D4D90"/>
    <w:rsid w:val="007D54B4"/>
    <w:rsid w:val="007D72D3"/>
    <w:rsid w:val="007E2AD9"/>
    <w:rsid w:val="007E2C1A"/>
    <w:rsid w:val="007E3050"/>
    <w:rsid w:val="007E5797"/>
    <w:rsid w:val="007F3F1A"/>
    <w:rsid w:val="007F7636"/>
    <w:rsid w:val="0080183E"/>
    <w:rsid w:val="008027E7"/>
    <w:rsid w:val="00802D75"/>
    <w:rsid w:val="00803AAD"/>
    <w:rsid w:val="00806304"/>
    <w:rsid w:val="00807FBC"/>
    <w:rsid w:val="00810E97"/>
    <w:rsid w:val="00811FF6"/>
    <w:rsid w:val="0081507E"/>
    <w:rsid w:val="00824F4C"/>
    <w:rsid w:val="00831F43"/>
    <w:rsid w:val="0083274E"/>
    <w:rsid w:val="00833B7B"/>
    <w:rsid w:val="0083490D"/>
    <w:rsid w:val="00840BA6"/>
    <w:rsid w:val="00842E70"/>
    <w:rsid w:val="00851247"/>
    <w:rsid w:val="00851355"/>
    <w:rsid w:val="008541F9"/>
    <w:rsid w:val="00855239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03BD"/>
    <w:rsid w:val="00882038"/>
    <w:rsid w:val="00882B97"/>
    <w:rsid w:val="00882DAE"/>
    <w:rsid w:val="00884B61"/>
    <w:rsid w:val="00884BC3"/>
    <w:rsid w:val="00890B3F"/>
    <w:rsid w:val="00891BF0"/>
    <w:rsid w:val="00895D4D"/>
    <w:rsid w:val="008A20AF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D0333"/>
    <w:rsid w:val="008D5C98"/>
    <w:rsid w:val="008E0078"/>
    <w:rsid w:val="008E0522"/>
    <w:rsid w:val="008E5B13"/>
    <w:rsid w:val="008E5DAF"/>
    <w:rsid w:val="008E64CB"/>
    <w:rsid w:val="008F0ABD"/>
    <w:rsid w:val="008F4649"/>
    <w:rsid w:val="008F4FAE"/>
    <w:rsid w:val="008F6313"/>
    <w:rsid w:val="009011C1"/>
    <w:rsid w:val="009028B2"/>
    <w:rsid w:val="00903C9D"/>
    <w:rsid w:val="00905379"/>
    <w:rsid w:val="00905E74"/>
    <w:rsid w:val="00906A3B"/>
    <w:rsid w:val="009105CA"/>
    <w:rsid w:val="00913B9D"/>
    <w:rsid w:val="00916924"/>
    <w:rsid w:val="00916C63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6408"/>
    <w:rsid w:val="009465B0"/>
    <w:rsid w:val="009520C9"/>
    <w:rsid w:val="00953C2D"/>
    <w:rsid w:val="00953E31"/>
    <w:rsid w:val="00957629"/>
    <w:rsid w:val="00960CD9"/>
    <w:rsid w:val="00962766"/>
    <w:rsid w:val="009656A2"/>
    <w:rsid w:val="00967D01"/>
    <w:rsid w:val="00971271"/>
    <w:rsid w:val="0097141C"/>
    <w:rsid w:val="00974469"/>
    <w:rsid w:val="00980B09"/>
    <w:rsid w:val="00985D7B"/>
    <w:rsid w:val="009902BD"/>
    <w:rsid w:val="009946FA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6F77"/>
    <w:rsid w:val="009E007B"/>
    <w:rsid w:val="009E442B"/>
    <w:rsid w:val="009E6ED4"/>
    <w:rsid w:val="009F004D"/>
    <w:rsid w:val="009F24D3"/>
    <w:rsid w:val="009F2DBE"/>
    <w:rsid w:val="009F3072"/>
    <w:rsid w:val="009F4013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1696"/>
    <w:rsid w:val="00A135AB"/>
    <w:rsid w:val="00A1783F"/>
    <w:rsid w:val="00A1792A"/>
    <w:rsid w:val="00A20341"/>
    <w:rsid w:val="00A2437E"/>
    <w:rsid w:val="00A26126"/>
    <w:rsid w:val="00A303B0"/>
    <w:rsid w:val="00A30C47"/>
    <w:rsid w:val="00A318F0"/>
    <w:rsid w:val="00A31F93"/>
    <w:rsid w:val="00A337E9"/>
    <w:rsid w:val="00A33A89"/>
    <w:rsid w:val="00A33DAE"/>
    <w:rsid w:val="00A34FE3"/>
    <w:rsid w:val="00A35263"/>
    <w:rsid w:val="00A36112"/>
    <w:rsid w:val="00A36145"/>
    <w:rsid w:val="00A36381"/>
    <w:rsid w:val="00A37FB1"/>
    <w:rsid w:val="00A407B8"/>
    <w:rsid w:val="00A41C51"/>
    <w:rsid w:val="00A43FCC"/>
    <w:rsid w:val="00A4599C"/>
    <w:rsid w:val="00A47B46"/>
    <w:rsid w:val="00A527B4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90FEE"/>
    <w:rsid w:val="00A9279D"/>
    <w:rsid w:val="00A93E98"/>
    <w:rsid w:val="00A93F68"/>
    <w:rsid w:val="00A94B42"/>
    <w:rsid w:val="00A9585E"/>
    <w:rsid w:val="00A958F6"/>
    <w:rsid w:val="00A972A8"/>
    <w:rsid w:val="00AA3276"/>
    <w:rsid w:val="00AA45B8"/>
    <w:rsid w:val="00AA576F"/>
    <w:rsid w:val="00AB0B25"/>
    <w:rsid w:val="00AB2374"/>
    <w:rsid w:val="00AB51B0"/>
    <w:rsid w:val="00AB51B7"/>
    <w:rsid w:val="00AC01D0"/>
    <w:rsid w:val="00AC053D"/>
    <w:rsid w:val="00AC06B6"/>
    <w:rsid w:val="00AC5211"/>
    <w:rsid w:val="00AC5AA2"/>
    <w:rsid w:val="00AC674E"/>
    <w:rsid w:val="00AC7937"/>
    <w:rsid w:val="00AD1C5E"/>
    <w:rsid w:val="00AD6019"/>
    <w:rsid w:val="00AD67C9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2372"/>
    <w:rsid w:val="00B03B49"/>
    <w:rsid w:val="00B05E41"/>
    <w:rsid w:val="00B0736C"/>
    <w:rsid w:val="00B07E8B"/>
    <w:rsid w:val="00B1102C"/>
    <w:rsid w:val="00B13E80"/>
    <w:rsid w:val="00B15C1F"/>
    <w:rsid w:val="00B20CBF"/>
    <w:rsid w:val="00B22007"/>
    <w:rsid w:val="00B245CE"/>
    <w:rsid w:val="00B31AFB"/>
    <w:rsid w:val="00B31DA4"/>
    <w:rsid w:val="00B415DD"/>
    <w:rsid w:val="00B4611F"/>
    <w:rsid w:val="00B47850"/>
    <w:rsid w:val="00B51FDB"/>
    <w:rsid w:val="00B56C79"/>
    <w:rsid w:val="00B607BE"/>
    <w:rsid w:val="00B61472"/>
    <w:rsid w:val="00B63182"/>
    <w:rsid w:val="00B6710F"/>
    <w:rsid w:val="00B676C7"/>
    <w:rsid w:val="00B67823"/>
    <w:rsid w:val="00B718F0"/>
    <w:rsid w:val="00B71BA2"/>
    <w:rsid w:val="00B72C70"/>
    <w:rsid w:val="00B808BF"/>
    <w:rsid w:val="00B8417A"/>
    <w:rsid w:val="00B904FC"/>
    <w:rsid w:val="00B9411A"/>
    <w:rsid w:val="00B941CC"/>
    <w:rsid w:val="00BA5B78"/>
    <w:rsid w:val="00BA66F8"/>
    <w:rsid w:val="00BA76B6"/>
    <w:rsid w:val="00BB1560"/>
    <w:rsid w:val="00BB29DF"/>
    <w:rsid w:val="00BB5415"/>
    <w:rsid w:val="00BB6565"/>
    <w:rsid w:val="00BB7EB3"/>
    <w:rsid w:val="00BB7FF8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9C0"/>
    <w:rsid w:val="00BD76DB"/>
    <w:rsid w:val="00BE08E2"/>
    <w:rsid w:val="00BE48CE"/>
    <w:rsid w:val="00BF12E3"/>
    <w:rsid w:val="00BF2CE1"/>
    <w:rsid w:val="00BF33A6"/>
    <w:rsid w:val="00BF3759"/>
    <w:rsid w:val="00BF39BE"/>
    <w:rsid w:val="00BF455A"/>
    <w:rsid w:val="00BF4B85"/>
    <w:rsid w:val="00BF7DF5"/>
    <w:rsid w:val="00C00055"/>
    <w:rsid w:val="00C01E28"/>
    <w:rsid w:val="00C0431C"/>
    <w:rsid w:val="00C04D4D"/>
    <w:rsid w:val="00C05FB0"/>
    <w:rsid w:val="00C07095"/>
    <w:rsid w:val="00C07F60"/>
    <w:rsid w:val="00C17F16"/>
    <w:rsid w:val="00C20371"/>
    <w:rsid w:val="00C217B7"/>
    <w:rsid w:val="00C21ACD"/>
    <w:rsid w:val="00C22BC9"/>
    <w:rsid w:val="00C2377C"/>
    <w:rsid w:val="00C25C39"/>
    <w:rsid w:val="00C262CB"/>
    <w:rsid w:val="00C27E8F"/>
    <w:rsid w:val="00C32A5D"/>
    <w:rsid w:val="00C378EF"/>
    <w:rsid w:val="00C407E0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94C"/>
    <w:rsid w:val="00C700C2"/>
    <w:rsid w:val="00C75A21"/>
    <w:rsid w:val="00C8049F"/>
    <w:rsid w:val="00C81BEB"/>
    <w:rsid w:val="00C833C5"/>
    <w:rsid w:val="00C837E6"/>
    <w:rsid w:val="00C839CC"/>
    <w:rsid w:val="00C857C4"/>
    <w:rsid w:val="00C86305"/>
    <w:rsid w:val="00C87200"/>
    <w:rsid w:val="00C918DC"/>
    <w:rsid w:val="00C93226"/>
    <w:rsid w:val="00C950F4"/>
    <w:rsid w:val="00C95211"/>
    <w:rsid w:val="00CA1663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620C"/>
    <w:rsid w:val="00CF6E7A"/>
    <w:rsid w:val="00D004E4"/>
    <w:rsid w:val="00D01EC9"/>
    <w:rsid w:val="00D0276C"/>
    <w:rsid w:val="00D03E4A"/>
    <w:rsid w:val="00D05B98"/>
    <w:rsid w:val="00D1199E"/>
    <w:rsid w:val="00D119E6"/>
    <w:rsid w:val="00D12694"/>
    <w:rsid w:val="00D170B5"/>
    <w:rsid w:val="00D218CD"/>
    <w:rsid w:val="00D24610"/>
    <w:rsid w:val="00D2542A"/>
    <w:rsid w:val="00D27289"/>
    <w:rsid w:val="00D31CE2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69E1"/>
    <w:rsid w:val="00D47C97"/>
    <w:rsid w:val="00D50D76"/>
    <w:rsid w:val="00D539D0"/>
    <w:rsid w:val="00D563C0"/>
    <w:rsid w:val="00D5776A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28"/>
    <w:rsid w:val="00D93142"/>
    <w:rsid w:val="00D960F2"/>
    <w:rsid w:val="00D97CE9"/>
    <w:rsid w:val="00D97FBC"/>
    <w:rsid w:val="00DA0308"/>
    <w:rsid w:val="00DB73F3"/>
    <w:rsid w:val="00DC0666"/>
    <w:rsid w:val="00DC1C15"/>
    <w:rsid w:val="00DC1D8B"/>
    <w:rsid w:val="00DC3F2B"/>
    <w:rsid w:val="00DC5E4A"/>
    <w:rsid w:val="00DC6B81"/>
    <w:rsid w:val="00DD6A6F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1377"/>
    <w:rsid w:val="00E122F3"/>
    <w:rsid w:val="00E20D8B"/>
    <w:rsid w:val="00E21419"/>
    <w:rsid w:val="00E25562"/>
    <w:rsid w:val="00E26779"/>
    <w:rsid w:val="00E33EDF"/>
    <w:rsid w:val="00E35885"/>
    <w:rsid w:val="00E36CCC"/>
    <w:rsid w:val="00E376DD"/>
    <w:rsid w:val="00E4016B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2DA3"/>
    <w:rsid w:val="00E83947"/>
    <w:rsid w:val="00E8667A"/>
    <w:rsid w:val="00E879CE"/>
    <w:rsid w:val="00E910CD"/>
    <w:rsid w:val="00E92D01"/>
    <w:rsid w:val="00E92ECC"/>
    <w:rsid w:val="00E95B38"/>
    <w:rsid w:val="00E96855"/>
    <w:rsid w:val="00EA2262"/>
    <w:rsid w:val="00EA256E"/>
    <w:rsid w:val="00EA47F5"/>
    <w:rsid w:val="00EA6CA3"/>
    <w:rsid w:val="00EB0175"/>
    <w:rsid w:val="00EB4C18"/>
    <w:rsid w:val="00EB5303"/>
    <w:rsid w:val="00EB539F"/>
    <w:rsid w:val="00EB6CFD"/>
    <w:rsid w:val="00EB755E"/>
    <w:rsid w:val="00EC0A80"/>
    <w:rsid w:val="00EC307D"/>
    <w:rsid w:val="00EC3717"/>
    <w:rsid w:val="00ED3823"/>
    <w:rsid w:val="00ED41E9"/>
    <w:rsid w:val="00ED64C6"/>
    <w:rsid w:val="00EE0625"/>
    <w:rsid w:val="00EE4244"/>
    <w:rsid w:val="00EF0E79"/>
    <w:rsid w:val="00EF1791"/>
    <w:rsid w:val="00EF27C8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3E59"/>
    <w:rsid w:val="00F246D5"/>
    <w:rsid w:val="00F248C4"/>
    <w:rsid w:val="00F31849"/>
    <w:rsid w:val="00F32275"/>
    <w:rsid w:val="00F34648"/>
    <w:rsid w:val="00F41E6D"/>
    <w:rsid w:val="00F42C13"/>
    <w:rsid w:val="00F43490"/>
    <w:rsid w:val="00F46DFD"/>
    <w:rsid w:val="00F47BF0"/>
    <w:rsid w:val="00F504D0"/>
    <w:rsid w:val="00F51400"/>
    <w:rsid w:val="00F533FE"/>
    <w:rsid w:val="00F56E9E"/>
    <w:rsid w:val="00F5793E"/>
    <w:rsid w:val="00F650DF"/>
    <w:rsid w:val="00F651D2"/>
    <w:rsid w:val="00F665F5"/>
    <w:rsid w:val="00F729CB"/>
    <w:rsid w:val="00F734B5"/>
    <w:rsid w:val="00F73C92"/>
    <w:rsid w:val="00F747CC"/>
    <w:rsid w:val="00F74DAE"/>
    <w:rsid w:val="00F75BFC"/>
    <w:rsid w:val="00F811A9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B7025"/>
    <w:rsid w:val="00FC1FE5"/>
    <w:rsid w:val="00FC2A39"/>
    <w:rsid w:val="00FC3027"/>
    <w:rsid w:val="00FC66C4"/>
    <w:rsid w:val="00FD0D32"/>
    <w:rsid w:val="00FD3183"/>
    <w:rsid w:val="00FD6092"/>
    <w:rsid w:val="00FD7738"/>
    <w:rsid w:val="00FE1AE4"/>
    <w:rsid w:val="00FE3B0B"/>
    <w:rsid w:val="00FE618D"/>
    <w:rsid w:val="00FE74FC"/>
    <w:rsid w:val="00FF0D76"/>
    <w:rsid w:val="00FF3730"/>
    <w:rsid w:val="00FF6279"/>
    <w:rsid w:val="00FF62EF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819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547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692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413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52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922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413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413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477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413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479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9563932002956588E-3"/>
                  <c:y val="7.7037037037037945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8.5925925925926919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32</c:v>
                </c:pt>
                <c:pt idx="1">
                  <c:v>33</c:v>
                </c:pt>
                <c:pt idx="2">
                  <c:v>33</c:v>
                </c:pt>
                <c:pt idx="3">
                  <c:v>33</c:v>
                </c:pt>
                <c:pt idx="4">
                  <c:v>33</c:v>
                </c:pt>
                <c:pt idx="5">
                  <c:v>33</c:v>
                </c:pt>
                <c:pt idx="6">
                  <c:v>33</c:v>
                </c:pt>
                <c:pt idx="7">
                  <c:v>33</c:v>
                </c:pt>
                <c:pt idx="8">
                  <c:v>34</c:v>
                </c:pt>
                <c:pt idx="9">
                  <c:v>34</c:v>
                </c:pt>
                <c:pt idx="10">
                  <c:v>29</c:v>
                </c:pt>
                <c:pt idx="11">
                  <c:v>29</c:v>
                </c:pt>
                <c:pt idx="12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326E-2"/>
                  <c:y val="4.53823272090994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446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477E-2"/>
                  <c:y val="4.5382327209099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86E-2"/>
                  <c:y val="4.80704578594354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53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55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148</c:v>
                </c:pt>
                <c:pt idx="1">
                  <c:v>155</c:v>
                </c:pt>
                <c:pt idx="2">
                  <c:v>156</c:v>
                </c:pt>
                <c:pt idx="3">
                  <c:v>157</c:v>
                </c:pt>
                <c:pt idx="4">
                  <c:v>157</c:v>
                </c:pt>
                <c:pt idx="5">
                  <c:v>160</c:v>
                </c:pt>
                <c:pt idx="6">
                  <c:v>170</c:v>
                </c:pt>
                <c:pt idx="7">
                  <c:v>172</c:v>
                </c:pt>
                <c:pt idx="8">
                  <c:v>174</c:v>
                </c:pt>
                <c:pt idx="9">
                  <c:v>170</c:v>
                </c:pt>
                <c:pt idx="10">
                  <c:v>173</c:v>
                </c:pt>
                <c:pt idx="11">
                  <c:v>173</c:v>
                </c:pt>
                <c:pt idx="12">
                  <c:v>176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663872"/>
        <c:axId val="165665408"/>
      </c:lineChart>
      <c:dateAx>
        <c:axId val="165663872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6540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65665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63872"/>
        <c:crossesAt val="45179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5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32"/>
          <c:w val="0.49751850473507914"/>
          <c:h val="0.762840004070325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-1.798069994337128E-2"/>
                  <c:y val="-9.967561636865263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2212670946995839"/>
                  <c:y val="-2.531278903668128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0785611675083879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6950813247109567E-3"/>
                  <c:y val="-5.8163522212593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0106452742789871E-2"/>
                  <c:y val="-3.058163787231904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</c:v>
                </c:pt>
                <c:pt idx="1">
                  <c:v>44</c:v>
                </c:pt>
                <c:pt idx="2">
                  <c:v>13</c:v>
                </c:pt>
                <c:pt idx="3">
                  <c:v>2</c:v>
                </c:pt>
                <c:pt idx="4">
                  <c:v>35</c:v>
                </c:pt>
                <c:pt idx="5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833"/>
          <c:y val="8.3457591056931846E-2"/>
          <c:w val="0.38635892004727529"/>
          <c:h val="0.842765584534491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1520-CE9E-4A2A-9595-3B58055A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11</cp:revision>
  <cp:lastPrinted>2024-08-15T13:43:00Z</cp:lastPrinted>
  <dcterms:created xsi:type="dcterms:W3CDTF">2024-09-12T17:28:00Z</dcterms:created>
  <dcterms:modified xsi:type="dcterms:W3CDTF">2024-09-13T06:57:00Z</dcterms:modified>
</cp:coreProperties>
</file>