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A0F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3A0F52">
        <w:rPr>
          <w:rFonts w:ascii="Times New Roman" w:hAnsi="Times New Roman" w:cs="Times New Roman"/>
          <w:b/>
          <w:sz w:val="28"/>
          <w:szCs w:val="28"/>
        </w:rPr>
        <w:t xml:space="preserve">              СОВЕТ ДЕПУТАТОВ ВЛАДИМИРОВСКОГО                                        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3A0F52">
        <w:rPr>
          <w:rFonts w:ascii="Times New Roman" w:hAnsi="Times New Roman" w:cs="Times New Roman"/>
          <w:b/>
          <w:sz w:val="28"/>
          <w:szCs w:val="28"/>
        </w:rPr>
        <w:t xml:space="preserve">                            СЕЛЬСКОГО ПОСЕЛЕНИЯ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3A0F52">
        <w:rPr>
          <w:rFonts w:ascii="Times New Roman" w:hAnsi="Times New Roman" w:cs="Times New Roman"/>
          <w:b/>
          <w:sz w:val="28"/>
          <w:szCs w:val="28"/>
        </w:rPr>
        <w:t>ХИСЛАВИЧСКОГО РАЙОНА   СМОЛЕНСКОЙ ОБЛАСТИ</w:t>
      </w:r>
    </w:p>
    <w:p w:rsidR="003A0F52" w:rsidRPr="003A0F52" w:rsidRDefault="003A0F52" w:rsidP="003A0F52">
      <w:pPr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52" w:rsidRPr="003A0F52" w:rsidRDefault="003A0F52" w:rsidP="003A0F52">
      <w:pPr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52" w:rsidRPr="003A0F52" w:rsidRDefault="003A0F52" w:rsidP="003A0F52">
      <w:pPr>
        <w:tabs>
          <w:tab w:val="left" w:pos="3036"/>
        </w:tabs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 w:rsidRPr="003A0F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A0F52">
        <w:rPr>
          <w:rFonts w:ascii="Times New Roman" w:hAnsi="Times New Roman" w:cs="Times New Roman"/>
          <w:b/>
          <w:sz w:val="28"/>
          <w:szCs w:val="28"/>
        </w:rPr>
        <w:tab/>
        <w:t xml:space="preserve">     РЕШЕНИЕ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3A0F5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 от  «21»  ноября   2012 года.                                                   № 23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«О бюджете  Администрации Владимировского  сельского поселения Хиславичского района  Смоленской области  на 2013 год и на плановый период 2014 и 2015 годов»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numPr>
          <w:ilvl w:val="0"/>
          <w:numId w:val="1"/>
        </w:numPr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Владимировского сельского поселения на 2013год:</w:t>
      </w:r>
    </w:p>
    <w:p w:rsidR="003A0F52" w:rsidRPr="003A0F52" w:rsidRDefault="003A0F52" w:rsidP="003A0F52">
      <w:pPr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1 Общий объем доходов бюджета сельского поселения в сумме1105,8 тыс. руб.</w:t>
      </w:r>
    </w:p>
    <w:p w:rsidR="003A0F52" w:rsidRPr="003A0F52" w:rsidRDefault="003A0F52" w:rsidP="003A0F5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2  Общий объем расходов бюджета поселения в сумме </w:t>
      </w:r>
      <w:r w:rsidRPr="003A0F52">
        <w:rPr>
          <w:rFonts w:ascii="Times New Roman" w:hAnsi="Times New Roman" w:cs="Times New Roman"/>
          <w:b/>
          <w:sz w:val="28"/>
          <w:szCs w:val="28"/>
        </w:rPr>
        <w:t>1105,8</w:t>
      </w:r>
      <w:r w:rsidRPr="003A0F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lastRenderedPageBreak/>
        <w:t>1.2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твердить основные характеристики бюджета Владимировского сельского поселения на плановый период 2014 и 2015 годов: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1)общий объем доходов бюджета сельского поселения на 2014 год в сумме1170,6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, в том числе безвозмездных поступлений в сумме1008,8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и на 2015 год в сумме1216,4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руб,в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том числе безвозмездных поступлений в сумме 1051,7 тыс.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2)Общий объем расходов бюджета на 2015 год в сумме1170,6 </w:t>
      </w:r>
      <w:proofErr w:type="spellStart"/>
      <w:proofErr w:type="gram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A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руб,в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том числе условно утвержденные расходы в сумме 68,5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  и на 2015 год  в сумме 1216,4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,в том числе условно утвержденные расходы в сумме 60,8 тыс. руб.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2.Перечень главных администраторов доходов бюджета сельского поселения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Администрирование данных поступлений осуществляется администрацией сельского поселения. Учесть в бюджете сельского поселения на 2013 год и плановый период 2014-2015 годы поступление прогнозируемых доходов согласно приложения 2,3 к настоящему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решению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ормативы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зачисления доходов  согласно приложению 4 к настоящему  решению.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4.Перечень  главных администраторов безвозмездных поступлений денежных средств в бюджет поселения, согласно приложению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 xml:space="preserve">честь в бюджете сельского поселения на 2013 год безвозмездные поступления от бюджетов системы в сумме 954,3 тыс.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>, согласно приложению 5и6.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Дотация бюджетам поселений на выравнивание уровня бюджетной  обеспеченности в сумме 921,1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>;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F52">
        <w:rPr>
          <w:rFonts w:ascii="Times New Roman" w:hAnsi="Times New Roman" w:cs="Times New Roman"/>
          <w:sz w:val="28"/>
          <w:szCs w:val="28"/>
        </w:rPr>
        <w:t>Подушевая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дотация в сумме 8,6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>;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1% из районного бюджета в сумме 13,8тыс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уб;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Субвенции,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зачисляеые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в бюджет поселения в сумме 10.8 тыс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уб.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lastRenderedPageBreak/>
        <w:t>5.2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 xml:space="preserve">честь в бюджете поселения на плановый период 2014-2015 годов безвозмездные поступления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отдругих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бюджетов бюджетной системы в сумме:   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2014 год-1008,8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тыч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и в 2015 году-1051,7 тыс.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в2014 году в сумме 974,1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и в 2015 году в сумме1015,9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>;</w:t>
      </w:r>
    </w:p>
    <w:p w:rsidR="003A0F52" w:rsidRPr="003A0F52" w:rsidRDefault="003A0F52" w:rsidP="003A0F52">
      <w:pPr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Подушевая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дотация в 2014 году в сумме 9,0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и в 2015 году в сумме 9,4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>;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-1% из районного бюджета в 2014 году в сумме 14,6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и в 2015 году в сумме 15,3 тыс.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>;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Субвенции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ачисляемые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в бюджет поселения в 2014 году в сумме 11.1 тыс.руб. и в 2015 году в сумме 11.1 тыс.руб.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6.Распределение бюджетных ассигнований из бюджета сельского поселения по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разделам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одразделам,целевым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статьям и видам расходов бюджетов согласно приложению 7 и 8 к настоящему решению,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>7.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F52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разделам,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подразделам</w:t>
      </w:r>
      <w:proofErr w:type="gramStart"/>
      <w:r w:rsidRPr="003A0F52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3A0F52">
        <w:rPr>
          <w:rFonts w:ascii="Times New Roman" w:hAnsi="Times New Roman" w:cs="Times New Roman"/>
          <w:sz w:val="28"/>
          <w:szCs w:val="28"/>
        </w:rPr>
        <w:t>елевым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статьям,видам</w:t>
      </w:r>
      <w:proofErr w:type="spellEnd"/>
      <w:r w:rsidRPr="003A0F52">
        <w:rPr>
          <w:rFonts w:ascii="Times New Roman" w:hAnsi="Times New Roman" w:cs="Times New Roman"/>
          <w:sz w:val="28"/>
          <w:szCs w:val="28"/>
        </w:rPr>
        <w:t xml:space="preserve"> расходов функциональной классификации расходов бюджетов и кодам экономической классификации расходов бюджета в ведомственной структуре расходов бюджета сельского поселения на 2013 год и плановый период 2014-2015 годы.</w:t>
      </w:r>
    </w:p>
    <w:p w:rsidR="003A0F52" w:rsidRPr="003A0F52" w:rsidRDefault="003A0F52" w:rsidP="003A0F52">
      <w:pPr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  <w:r w:rsidRPr="003A0F5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</w:t>
      </w:r>
      <w:proofErr w:type="spellStart"/>
      <w:r w:rsidRPr="003A0F52">
        <w:rPr>
          <w:rFonts w:ascii="Times New Roman" w:hAnsi="Times New Roman" w:cs="Times New Roman"/>
          <w:sz w:val="28"/>
          <w:szCs w:val="28"/>
        </w:rPr>
        <w:t>В.К.Пусенков</w:t>
      </w:r>
      <w:proofErr w:type="spellEnd"/>
    </w:p>
    <w:p w:rsidR="003A0F52" w:rsidRPr="003A0F52" w:rsidRDefault="003A0F52" w:rsidP="003A0F52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000000" w:rsidRPr="003A0F52" w:rsidRDefault="003A0F5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3A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16E7"/>
    <w:multiLevelType w:val="hybridMultilevel"/>
    <w:tmpl w:val="68C4B7C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C72212FA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F52"/>
    <w:rsid w:val="003A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2013-02-25T06:55:00Z</dcterms:created>
  <dcterms:modified xsi:type="dcterms:W3CDTF">2013-02-25T06:55:00Z</dcterms:modified>
</cp:coreProperties>
</file>