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DB" w:rsidRPr="002949F5" w:rsidRDefault="007A1DDB" w:rsidP="002949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DDB" w:rsidRPr="002949F5" w:rsidRDefault="007A1DDB" w:rsidP="00294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A1DDB" w:rsidRPr="002949F5" w:rsidRDefault="007A1DDB" w:rsidP="002949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5">
        <w:rPr>
          <w:rFonts w:ascii="Times New Roman" w:hAnsi="Times New Roman" w:cs="Times New Roman"/>
          <w:b/>
          <w:sz w:val="28"/>
          <w:szCs w:val="28"/>
        </w:rPr>
        <w:t>о премии имени Ю.А. Гагарина</w:t>
      </w:r>
    </w:p>
    <w:p w:rsidR="007A1DDB" w:rsidRPr="002949F5" w:rsidRDefault="007A1DDB" w:rsidP="002949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DDB" w:rsidRPr="002949F5" w:rsidRDefault="007A1DDB" w:rsidP="00D217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9F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1. Премия имени Ю.А. Гагарина (далее – премия) учреждается с целью увековечения памяти первого космонавта планеты, повышения интереса к личности Ю.А. Гагарина, а также поощрения творчески одаренных учащихся, повышения престижа знаний, интеллектуального потенциала школьников, утверждения их активной жизненной позиции, развития классного и школьного самоуправления.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 xml:space="preserve">2. Премия присуждается учащимся 9 – 11 классов общеобразовательных </w:t>
      </w:r>
      <w:r w:rsidR="009813BF" w:rsidRPr="002949F5">
        <w:rPr>
          <w:rFonts w:ascii="Times New Roman" w:hAnsi="Times New Roman" w:cs="Times New Roman"/>
          <w:sz w:val="28"/>
          <w:szCs w:val="28"/>
        </w:rPr>
        <w:t>учреждений</w:t>
      </w:r>
      <w:r w:rsidRPr="002949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0C2023" w:rsidRPr="002949F5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 w:rsidRPr="002949F5">
        <w:rPr>
          <w:rFonts w:ascii="Times New Roman" w:hAnsi="Times New Roman" w:cs="Times New Roman"/>
          <w:sz w:val="28"/>
          <w:szCs w:val="28"/>
        </w:rPr>
        <w:t xml:space="preserve"> район» Смоленской области (далее – школы) за достижения в изучении предметов, высокие показатели в спорте, за участие в олимпиадах, научно-исследовательской работе и художественном творчестве.</w:t>
      </w:r>
    </w:p>
    <w:p w:rsidR="009940EC" w:rsidRPr="002949F5" w:rsidRDefault="009940EC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3.</w:t>
      </w:r>
      <w:r w:rsidR="0035485C" w:rsidRPr="002949F5">
        <w:rPr>
          <w:rFonts w:ascii="Times New Roman" w:hAnsi="Times New Roman" w:cs="Times New Roman"/>
          <w:sz w:val="28"/>
          <w:szCs w:val="28"/>
        </w:rPr>
        <w:t xml:space="preserve"> Выдвижение кандидатур на соискание премий имени Ю.А. Гагарина производится педагогическими Советами школ совместно с органами ученического самоуправления.</w:t>
      </w:r>
    </w:p>
    <w:p w:rsidR="007A1DDB" w:rsidRPr="002949F5" w:rsidRDefault="0035485C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4</w:t>
      </w:r>
      <w:r w:rsidR="007A1DDB" w:rsidRPr="002949F5">
        <w:rPr>
          <w:rFonts w:ascii="Times New Roman" w:hAnsi="Times New Roman" w:cs="Times New Roman"/>
          <w:sz w:val="28"/>
          <w:szCs w:val="28"/>
        </w:rPr>
        <w:t xml:space="preserve">. </w:t>
      </w:r>
      <w:r w:rsidR="000C2023" w:rsidRPr="002949F5">
        <w:rPr>
          <w:rFonts w:ascii="Times New Roman" w:hAnsi="Times New Roman" w:cs="Times New Roman"/>
          <w:sz w:val="28"/>
          <w:szCs w:val="28"/>
        </w:rPr>
        <w:t xml:space="preserve">Приём документов осуществляется комиссией, в состав которой входят: Председатель комиссии – заместитель Главы Администрации по социальным вопросам; заместитель председателя комиссии – начальник Отдела образования и молодёжной политики; секретарь комиссии – специалист по работе с молодёжью; члены комиссии – директор МБУ ДОД Дома детского творчества, руководитель образовательного учреждения (по согласованию). Состав комиссии утверждается </w:t>
      </w:r>
      <w:r w:rsidR="00CF2C3E" w:rsidRPr="002949F5">
        <w:rPr>
          <w:rFonts w:ascii="Times New Roman" w:hAnsi="Times New Roman" w:cs="Times New Roman"/>
          <w:sz w:val="28"/>
          <w:szCs w:val="28"/>
        </w:rPr>
        <w:t>Постановлением</w:t>
      </w:r>
      <w:r w:rsidR="000C2023" w:rsidRPr="002949F5">
        <w:rPr>
          <w:rFonts w:ascii="Times New Roman" w:hAnsi="Times New Roman" w:cs="Times New Roman"/>
          <w:sz w:val="28"/>
          <w:szCs w:val="28"/>
        </w:rPr>
        <w:t xml:space="preserve"> Главы Администрации МО «Хиславичский район» Смоленской области. Секретарь комиссии  выполняет организационные функции. Комиссия проводит обсуждение кандидатур, выносит предложения о присуждении премий, которые вступают в силу после Постановления Главы Администрации МО «Хиславичский район» Смоленской области</w:t>
      </w:r>
      <w:r w:rsidR="007A1DDB" w:rsidRPr="002949F5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7A1DDB" w:rsidRPr="002949F5" w:rsidRDefault="0035485C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5</w:t>
      </w:r>
      <w:r w:rsidR="007A1DDB" w:rsidRPr="002949F5">
        <w:rPr>
          <w:rFonts w:ascii="Times New Roman" w:hAnsi="Times New Roman" w:cs="Times New Roman"/>
          <w:sz w:val="28"/>
          <w:szCs w:val="28"/>
        </w:rPr>
        <w:t>. Комиссия является совещательным органом, в целях рассмотрения кандидатур на присуждение премии, включая организацию обсуждения кандидатур, и подготовки предложений по присуждению премии.</w:t>
      </w:r>
    </w:p>
    <w:p w:rsidR="0092739D" w:rsidRPr="002949F5" w:rsidRDefault="0092739D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6. Отбор кандидатур осуществляется в соответствии с порядком выдвижения, оформления и рассмотрения кандидатур на соискание премии имени Ю.А. Гагарина.</w:t>
      </w:r>
    </w:p>
    <w:p w:rsidR="007A1DDB" w:rsidRPr="002949F5" w:rsidRDefault="0092739D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7</w:t>
      </w:r>
      <w:r w:rsidR="007A1DDB" w:rsidRPr="002949F5">
        <w:rPr>
          <w:rFonts w:ascii="Times New Roman" w:hAnsi="Times New Roman" w:cs="Times New Roman"/>
          <w:sz w:val="28"/>
          <w:szCs w:val="28"/>
        </w:rPr>
        <w:t xml:space="preserve">. Изготовление дипломов и организацию вручения премий осуществляет </w:t>
      </w:r>
      <w:r w:rsidR="00DA493B" w:rsidRPr="002949F5">
        <w:rPr>
          <w:rFonts w:ascii="Times New Roman" w:hAnsi="Times New Roman" w:cs="Times New Roman"/>
          <w:sz w:val="28"/>
          <w:szCs w:val="28"/>
        </w:rPr>
        <w:t>Отдел образования и молодёжной политики Администрации муниц</w:t>
      </w:r>
      <w:r w:rsidR="00B32FD3" w:rsidRPr="002949F5">
        <w:rPr>
          <w:rFonts w:ascii="Times New Roman" w:hAnsi="Times New Roman" w:cs="Times New Roman"/>
          <w:sz w:val="28"/>
          <w:szCs w:val="28"/>
        </w:rPr>
        <w:t>и</w:t>
      </w:r>
      <w:r w:rsidR="00DA493B" w:rsidRPr="002949F5">
        <w:rPr>
          <w:rFonts w:ascii="Times New Roman" w:hAnsi="Times New Roman" w:cs="Times New Roman"/>
          <w:sz w:val="28"/>
          <w:szCs w:val="28"/>
        </w:rPr>
        <w:t>пального образования «Хиславичский район» Смоленской области</w:t>
      </w:r>
      <w:r w:rsidR="00F97DB4" w:rsidRPr="002949F5">
        <w:rPr>
          <w:rFonts w:ascii="Times New Roman" w:hAnsi="Times New Roman" w:cs="Times New Roman"/>
          <w:sz w:val="28"/>
          <w:szCs w:val="28"/>
        </w:rPr>
        <w:t xml:space="preserve"> (далее – Отдел образования)</w:t>
      </w:r>
      <w:r w:rsidR="007A1DDB" w:rsidRPr="002949F5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DA493B" w:rsidRPr="002949F5">
        <w:rPr>
          <w:rFonts w:ascii="Times New Roman" w:hAnsi="Times New Roman" w:cs="Times New Roman"/>
          <w:sz w:val="28"/>
          <w:szCs w:val="28"/>
        </w:rPr>
        <w:t xml:space="preserve">средств местного бюджета, предусмотренных в </w:t>
      </w:r>
      <w:r w:rsidR="00717C07">
        <w:rPr>
          <w:rFonts w:ascii="Times New Roman" w:hAnsi="Times New Roman" w:cs="Times New Roman"/>
          <w:sz w:val="28"/>
          <w:szCs w:val="28"/>
        </w:rPr>
        <w:t>под</w:t>
      </w:r>
      <w:r w:rsidR="00DA493B" w:rsidRPr="002949F5">
        <w:rPr>
          <w:rFonts w:ascii="Times New Roman" w:hAnsi="Times New Roman" w:cs="Times New Roman"/>
          <w:sz w:val="28"/>
          <w:szCs w:val="28"/>
        </w:rPr>
        <w:t>программе муниципального образования «Хиславичский район» Смоленской области «Одарённые дети»</w:t>
      </w:r>
      <w:r w:rsidR="007A1DDB" w:rsidRPr="002949F5">
        <w:rPr>
          <w:rFonts w:ascii="Times New Roman" w:hAnsi="Times New Roman" w:cs="Times New Roman"/>
          <w:sz w:val="28"/>
          <w:szCs w:val="28"/>
        </w:rPr>
        <w:t>.</w:t>
      </w:r>
    </w:p>
    <w:p w:rsidR="007A1DDB" w:rsidRPr="002949F5" w:rsidRDefault="0092739D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8</w:t>
      </w:r>
      <w:r w:rsidR="007A1DDB" w:rsidRPr="002949F5">
        <w:rPr>
          <w:rFonts w:ascii="Times New Roman" w:hAnsi="Times New Roman" w:cs="Times New Roman"/>
          <w:sz w:val="28"/>
          <w:szCs w:val="28"/>
        </w:rPr>
        <w:t>. Премия включает диплом лауреата премии имени Ю.А. Гагарина (далее – диплом) и денежную часть</w:t>
      </w:r>
      <w:r w:rsidR="00862B8B" w:rsidRPr="002949F5">
        <w:rPr>
          <w:rFonts w:ascii="Times New Roman" w:hAnsi="Times New Roman" w:cs="Times New Roman"/>
          <w:sz w:val="28"/>
          <w:szCs w:val="28"/>
        </w:rPr>
        <w:t>.</w:t>
      </w:r>
    </w:p>
    <w:p w:rsidR="00862B8B" w:rsidRPr="002949F5" w:rsidRDefault="00862B8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lastRenderedPageBreak/>
        <w:t>Учащимся, получившим премию имени Ю.А. Гагарина, присуждается звание «Лауреат премии имени Ю.А. Гагарина</w:t>
      </w:r>
      <w:r w:rsidR="00024F03">
        <w:rPr>
          <w:rFonts w:ascii="Times New Roman" w:hAnsi="Times New Roman" w:cs="Times New Roman"/>
          <w:sz w:val="28"/>
          <w:szCs w:val="28"/>
        </w:rPr>
        <w:t>» в номинации  «Образование», «С</w:t>
      </w:r>
      <w:r w:rsidRPr="002949F5">
        <w:rPr>
          <w:rFonts w:ascii="Times New Roman" w:hAnsi="Times New Roman" w:cs="Times New Roman"/>
          <w:sz w:val="28"/>
          <w:szCs w:val="28"/>
        </w:rPr>
        <w:t>порт», «</w:t>
      </w:r>
      <w:r w:rsidR="00024F03">
        <w:rPr>
          <w:rFonts w:ascii="Times New Roman" w:hAnsi="Times New Roman" w:cs="Times New Roman"/>
          <w:sz w:val="28"/>
          <w:szCs w:val="28"/>
        </w:rPr>
        <w:t>Т</w:t>
      </w:r>
      <w:r w:rsidRPr="002949F5">
        <w:rPr>
          <w:rFonts w:ascii="Times New Roman" w:hAnsi="Times New Roman" w:cs="Times New Roman"/>
          <w:sz w:val="28"/>
          <w:szCs w:val="28"/>
        </w:rPr>
        <w:t>ворчество», вручается диплом и денежная премия</w:t>
      </w:r>
      <w:r w:rsidR="00A915FF" w:rsidRPr="002949F5">
        <w:rPr>
          <w:rFonts w:ascii="Times New Roman" w:hAnsi="Times New Roman" w:cs="Times New Roman"/>
          <w:sz w:val="28"/>
          <w:szCs w:val="28"/>
        </w:rPr>
        <w:t>.</w:t>
      </w:r>
      <w:r w:rsidRPr="00294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EF" w:rsidRPr="002949F5" w:rsidRDefault="0092739D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9</w:t>
      </w:r>
      <w:r w:rsidR="007A1DDB" w:rsidRPr="002949F5">
        <w:rPr>
          <w:rFonts w:ascii="Times New Roman" w:hAnsi="Times New Roman" w:cs="Times New Roman"/>
          <w:sz w:val="28"/>
          <w:szCs w:val="28"/>
        </w:rPr>
        <w:t xml:space="preserve">. </w:t>
      </w:r>
      <w:r w:rsidR="00A915FF" w:rsidRPr="002949F5">
        <w:rPr>
          <w:rFonts w:ascii="Times New Roman" w:hAnsi="Times New Roman" w:cs="Times New Roman"/>
          <w:sz w:val="28"/>
          <w:szCs w:val="28"/>
        </w:rPr>
        <w:t>При равном количестве баллов у кандидатов в номинации количество премий увеличивается.</w:t>
      </w:r>
    </w:p>
    <w:p w:rsidR="00625DEF" w:rsidRPr="002949F5" w:rsidRDefault="00625DEF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 xml:space="preserve">10. Премия вручается ежегодно </w:t>
      </w:r>
      <w:r w:rsidR="00024F0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949F5">
        <w:rPr>
          <w:rFonts w:ascii="Times New Roman" w:hAnsi="Times New Roman" w:cs="Times New Roman"/>
          <w:sz w:val="28"/>
          <w:szCs w:val="28"/>
        </w:rPr>
        <w:t>12 апреля в торжественной обстановке.</w:t>
      </w:r>
    </w:p>
    <w:p w:rsidR="00625DEF" w:rsidRPr="002949F5" w:rsidRDefault="00625DEF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1</w:t>
      </w:r>
      <w:r w:rsidR="005705B8" w:rsidRPr="002949F5">
        <w:rPr>
          <w:rFonts w:ascii="Times New Roman" w:hAnsi="Times New Roman" w:cs="Times New Roman"/>
          <w:sz w:val="28"/>
          <w:szCs w:val="28"/>
        </w:rPr>
        <w:t>1</w:t>
      </w:r>
      <w:r w:rsidRPr="002949F5">
        <w:rPr>
          <w:rFonts w:ascii="Times New Roman" w:hAnsi="Times New Roman" w:cs="Times New Roman"/>
          <w:sz w:val="28"/>
          <w:szCs w:val="28"/>
        </w:rPr>
        <w:t>. Материалы о лауреатах публикуются в средствах массовой информации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9F5">
        <w:rPr>
          <w:rFonts w:ascii="Times New Roman" w:hAnsi="Times New Roman" w:cs="Times New Roman"/>
          <w:b/>
          <w:sz w:val="28"/>
          <w:szCs w:val="28"/>
        </w:rPr>
        <w:t>II. Порядок выдвижения кандидатур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1. Выдвижение кандидатур на присуждение премии производится либо педагогическим советом школы, либо советом образовательного учреждения, либо органом ученического самоуправления</w:t>
      </w:r>
      <w:r w:rsidR="00D87A01">
        <w:rPr>
          <w:rFonts w:ascii="Times New Roman" w:hAnsi="Times New Roman" w:cs="Times New Roman"/>
          <w:sz w:val="28"/>
          <w:szCs w:val="28"/>
        </w:rPr>
        <w:t xml:space="preserve"> в одной из трёх номинаций</w:t>
      </w:r>
      <w:r w:rsidRPr="002949F5">
        <w:rPr>
          <w:rFonts w:ascii="Times New Roman" w:hAnsi="Times New Roman" w:cs="Times New Roman"/>
          <w:sz w:val="28"/>
          <w:szCs w:val="28"/>
        </w:rPr>
        <w:t>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2. Претендент может получить премию только один раз.</w:t>
      </w:r>
    </w:p>
    <w:p w:rsidR="00296E47" w:rsidRDefault="00296E47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1DDB" w:rsidRPr="002949F5">
        <w:rPr>
          <w:rFonts w:ascii="Times New Roman" w:hAnsi="Times New Roman" w:cs="Times New Roman"/>
          <w:sz w:val="28"/>
          <w:szCs w:val="28"/>
        </w:rPr>
        <w:t xml:space="preserve">На присуждение премии выдвигаются кандидатуры из числа </w:t>
      </w:r>
      <w:r>
        <w:rPr>
          <w:rFonts w:ascii="Times New Roman" w:hAnsi="Times New Roman" w:cs="Times New Roman"/>
          <w:sz w:val="28"/>
          <w:szCs w:val="28"/>
        </w:rPr>
        <w:t>учащихся 9-11 классов общеобразовательных школ за достижения в изучении предметов</w:t>
      </w:r>
      <w:r w:rsidRPr="00350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физико-математического, естественного, гуманитарного и эстетического циклов; за участие в олимпиадах; высокие показатели в спорте; за  высокие художественно творческие достижения.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 xml:space="preserve">4. Отбор кандидатур осуществляется за </w:t>
      </w:r>
      <w:r w:rsidR="00FD780A" w:rsidRPr="002949F5">
        <w:rPr>
          <w:rFonts w:ascii="Times New Roman" w:hAnsi="Times New Roman" w:cs="Times New Roman"/>
          <w:sz w:val="28"/>
          <w:szCs w:val="28"/>
        </w:rPr>
        <w:t>предыдущи</w:t>
      </w:r>
      <w:r w:rsidR="00934B6D">
        <w:rPr>
          <w:rFonts w:ascii="Times New Roman" w:hAnsi="Times New Roman" w:cs="Times New Roman"/>
          <w:sz w:val="28"/>
          <w:szCs w:val="28"/>
        </w:rPr>
        <w:t>е</w:t>
      </w:r>
      <w:r w:rsidR="00FD780A" w:rsidRPr="002949F5">
        <w:rPr>
          <w:rFonts w:ascii="Times New Roman" w:hAnsi="Times New Roman" w:cs="Times New Roman"/>
          <w:sz w:val="28"/>
          <w:szCs w:val="28"/>
        </w:rPr>
        <w:t xml:space="preserve"> три календарных</w:t>
      </w:r>
      <w:r w:rsidRPr="002949F5">
        <w:rPr>
          <w:rFonts w:ascii="Times New Roman" w:hAnsi="Times New Roman" w:cs="Times New Roman"/>
          <w:sz w:val="28"/>
          <w:szCs w:val="28"/>
        </w:rPr>
        <w:t xml:space="preserve"> год</w:t>
      </w:r>
      <w:r w:rsidR="00FD780A" w:rsidRPr="002949F5">
        <w:rPr>
          <w:rFonts w:ascii="Times New Roman" w:hAnsi="Times New Roman" w:cs="Times New Roman"/>
          <w:sz w:val="28"/>
          <w:szCs w:val="28"/>
        </w:rPr>
        <w:t>а</w:t>
      </w:r>
      <w:r w:rsidRPr="002949F5">
        <w:rPr>
          <w:rFonts w:ascii="Times New Roman" w:hAnsi="Times New Roman" w:cs="Times New Roman"/>
          <w:sz w:val="28"/>
          <w:szCs w:val="28"/>
        </w:rPr>
        <w:t>, предшествующи</w:t>
      </w:r>
      <w:r w:rsidR="00E96EAD">
        <w:rPr>
          <w:rFonts w:ascii="Times New Roman" w:hAnsi="Times New Roman" w:cs="Times New Roman"/>
          <w:sz w:val="28"/>
          <w:szCs w:val="28"/>
        </w:rPr>
        <w:t>х</w:t>
      </w:r>
      <w:r w:rsidRPr="002949F5">
        <w:rPr>
          <w:rFonts w:ascii="Times New Roman" w:hAnsi="Times New Roman" w:cs="Times New Roman"/>
          <w:sz w:val="28"/>
          <w:szCs w:val="28"/>
        </w:rPr>
        <w:t xml:space="preserve"> году, в котором присуждается премия, согласно прилагаемым </w:t>
      </w:r>
      <w:hyperlink w:anchor="Par81" w:history="1">
        <w:r w:rsidRPr="002949F5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2949F5">
        <w:rPr>
          <w:rFonts w:ascii="Times New Roman" w:hAnsi="Times New Roman" w:cs="Times New Roman"/>
          <w:sz w:val="28"/>
          <w:szCs w:val="28"/>
        </w:rPr>
        <w:t>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5. Кандидатура, не прошедшая отбор, может быть выдвинута на присуждение премии в следующем году.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 xml:space="preserve">6. Рассмотрение кандидатур, подготовка предложения по присуждению премии и представление их в установленном порядке осуществляется </w:t>
      </w:r>
      <w:r w:rsidR="00852880" w:rsidRPr="002949F5">
        <w:rPr>
          <w:rFonts w:ascii="Times New Roman" w:hAnsi="Times New Roman" w:cs="Times New Roman"/>
          <w:sz w:val="28"/>
          <w:szCs w:val="28"/>
        </w:rPr>
        <w:t>в период с 20 по 30  марта</w:t>
      </w:r>
      <w:r w:rsidR="005F4D6A" w:rsidRPr="002949F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49F5">
        <w:rPr>
          <w:rFonts w:ascii="Times New Roman" w:hAnsi="Times New Roman" w:cs="Times New Roman"/>
          <w:sz w:val="28"/>
          <w:szCs w:val="28"/>
        </w:rPr>
        <w:t>, в котором присуждается премия.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 xml:space="preserve">7. </w:t>
      </w:r>
      <w:r w:rsidR="007E2813" w:rsidRPr="002949F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2949F5">
        <w:rPr>
          <w:rFonts w:ascii="Times New Roman" w:hAnsi="Times New Roman" w:cs="Times New Roman"/>
          <w:sz w:val="28"/>
          <w:szCs w:val="28"/>
        </w:rPr>
        <w:t xml:space="preserve"> принимает решение о присуждении премии до 1 апреля года, в котором присуждается премия.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173B" w:rsidRDefault="007A1DDB" w:rsidP="006A5C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9F5">
        <w:rPr>
          <w:rFonts w:ascii="Times New Roman" w:hAnsi="Times New Roman" w:cs="Times New Roman"/>
          <w:b/>
          <w:sz w:val="28"/>
          <w:szCs w:val="28"/>
        </w:rPr>
        <w:t>III. Порядок рассмотрения и определения кандидатур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9F5">
        <w:rPr>
          <w:rFonts w:ascii="Times New Roman" w:hAnsi="Times New Roman" w:cs="Times New Roman"/>
          <w:b/>
          <w:sz w:val="28"/>
          <w:szCs w:val="28"/>
        </w:rPr>
        <w:t xml:space="preserve"> для присуждения премии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Default="00430936" w:rsidP="006A5C0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Школы</w:t>
      </w:r>
      <w:r w:rsidR="006F00C4" w:rsidRPr="002949F5">
        <w:rPr>
          <w:rFonts w:ascii="Times New Roman" w:hAnsi="Times New Roman" w:cs="Times New Roman"/>
          <w:sz w:val="28"/>
          <w:szCs w:val="28"/>
        </w:rPr>
        <w:t xml:space="preserve"> в период с</w:t>
      </w:r>
      <w:r w:rsidR="007A1DDB" w:rsidRPr="002949F5">
        <w:rPr>
          <w:rFonts w:ascii="Times New Roman" w:hAnsi="Times New Roman" w:cs="Times New Roman"/>
          <w:sz w:val="28"/>
          <w:szCs w:val="28"/>
        </w:rPr>
        <w:t xml:space="preserve"> 1 марта </w:t>
      </w:r>
      <w:r w:rsidR="006F00C4" w:rsidRPr="002949F5">
        <w:rPr>
          <w:rFonts w:ascii="Times New Roman" w:hAnsi="Times New Roman" w:cs="Times New Roman"/>
          <w:sz w:val="28"/>
          <w:szCs w:val="28"/>
        </w:rPr>
        <w:t xml:space="preserve">по 20 марта </w:t>
      </w:r>
      <w:r w:rsidR="007A1DDB" w:rsidRPr="002949F5">
        <w:rPr>
          <w:rFonts w:ascii="Times New Roman" w:hAnsi="Times New Roman" w:cs="Times New Roman"/>
          <w:sz w:val="28"/>
          <w:szCs w:val="28"/>
        </w:rPr>
        <w:t>года, в котором присуждается премия, представляют в Отдел образовани</w:t>
      </w:r>
      <w:r w:rsidR="006F00C4" w:rsidRPr="002949F5">
        <w:rPr>
          <w:rFonts w:ascii="Times New Roman" w:hAnsi="Times New Roman" w:cs="Times New Roman"/>
          <w:sz w:val="28"/>
          <w:szCs w:val="28"/>
        </w:rPr>
        <w:t>я</w:t>
      </w:r>
      <w:r w:rsidR="007A1DDB" w:rsidRPr="002949F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E667B" w:rsidRPr="002949F5" w:rsidRDefault="007E667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заявку соискателя на звание «Лауреат премии имени Ю.А. Гагарина»</w:t>
      </w:r>
      <w:r w:rsidR="00770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02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оминации</w:t>
      </w:r>
      <w:r w:rsidR="00770251">
        <w:rPr>
          <w:rFonts w:ascii="Times New Roman" w:hAnsi="Times New Roman" w:cs="Times New Roman"/>
          <w:sz w:val="28"/>
          <w:szCs w:val="28"/>
        </w:rPr>
        <w:t xml:space="preserve"> «…»;</w:t>
      </w:r>
    </w:p>
    <w:p w:rsidR="007A1DDB" w:rsidRPr="002949F5" w:rsidRDefault="002949F5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DDB" w:rsidRPr="002949F5">
        <w:rPr>
          <w:rFonts w:ascii="Times New Roman" w:hAnsi="Times New Roman" w:cs="Times New Roman"/>
          <w:sz w:val="28"/>
          <w:szCs w:val="28"/>
        </w:rPr>
        <w:t>характеристики кандидатур, подписанные руководителем школы и заверенные печатью;</w:t>
      </w:r>
    </w:p>
    <w:p w:rsidR="007A1DDB" w:rsidRPr="002949F5" w:rsidRDefault="002949F5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DDB" w:rsidRPr="002949F5">
        <w:rPr>
          <w:rFonts w:ascii="Times New Roman" w:hAnsi="Times New Roman" w:cs="Times New Roman"/>
          <w:sz w:val="28"/>
          <w:szCs w:val="28"/>
        </w:rPr>
        <w:t>копию решения либо педагогического совета школы, либо совета образовательного учреждения, либо органа ученического самоуправления о выдвижении кандидатуры;</w:t>
      </w:r>
    </w:p>
    <w:p w:rsidR="007A1DDB" w:rsidRPr="002949F5" w:rsidRDefault="002949F5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DDB" w:rsidRPr="002949F5">
        <w:rPr>
          <w:rFonts w:ascii="Times New Roman" w:hAnsi="Times New Roman" w:cs="Times New Roman"/>
          <w:sz w:val="28"/>
          <w:szCs w:val="28"/>
        </w:rPr>
        <w:t>ведомость, подтверждающую средний балл успеваемости кандидатуры;</w:t>
      </w:r>
    </w:p>
    <w:p w:rsidR="007A1DDB" w:rsidRPr="002949F5" w:rsidRDefault="00C6686A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DDB" w:rsidRPr="002949F5">
        <w:rPr>
          <w:rFonts w:ascii="Times New Roman" w:hAnsi="Times New Roman" w:cs="Times New Roman"/>
          <w:sz w:val="28"/>
          <w:szCs w:val="28"/>
        </w:rPr>
        <w:t>сведения о достижениях кандидатур согласно критериям;</w:t>
      </w:r>
    </w:p>
    <w:p w:rsidR="007A1DDB" w:rsidRPr="002949F5" w:rsidRDefault="002949F5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25483" w:rsidRPr="002949F5">
        <w:rPr>
          <w:rFonts w:ascii="Times New Roman" w:hAnsi="Times New Roman" w:cs="Times New Roman"/>
          <w:sz w:val="28"/>
          <w:szCs w:val="28"/>
        </w:rPr>
        <w:t>п</w:t>
      </w:r>
      <w:r w:rsidR="00430936" w:rsidRPr="002949F5">
        <w:rPr>
          <w:rFonts w:ascii="Times New Roman" w:hAnsi="Times New Roman" w:cs="Times New Roman"/>
          <w:sz w:val="28"/>
          <w:szCs w:val="28"/>
        </w:rPr>
        <w:t>ортфолио</w:t>
      </w:r>
      <w:proofErr w:type="spellEnd"/>
      <w:r w:rsidR="00825483" w:rsidRPr="002949F5">
        <w:rPr>
          <w:rFonts w:ascii="Times New Roman" w:hAnsi="Times New Roman" w:cs="Times New Roman"/>
          <w:sz w:val="28"/>
          <w:szCs w:val="28"/>
        </w:rPr>
        <w:t>, где наглядно видны его достижения (грамоты, дипломы, благодарственные письма, свидетельства,</w:t>
      </w:r>
      <w:r w:rsidR="00717C07">
        <w:rPr>
          <w:rFonts w:ascii="Times New Roman" w:hAnsi="Times New Roman" w:cs="Times New Roman"/>
          <w:sz w:val="28"/>
          <w:szCs w:val="28"/>
        </w:rPr>
        <w:t xml:space="preserve"> копии приказов,</w:t>
      </w:r>
      <w:r w:rsidR="00825483" w:rsidRPr="002949F5">
        <w:rPr>
          <w:rFonts w:ascii="Times New Roman" w:hAnsi="Times New Roman" w:cs="Times New Roman"/>
          <w:sz w:val="28"/>
          <w:szCs w:val="28"/>
        </w:rPr>
        <w:t xml:space="preserve"> </w:t>
      </w:r>
      <w:r w:rsidR="001A3E45">
        <w:rPr>
          <w:rFonts w:ascii="Times New Roman" w:hAnsi="Times New Roman" w:cs="Times New Roman"/>
          <w:sz w:val="28"/>
          <w:szCs w:val="28"/>
        </w:rPr>
        <w:t xml:space="preserve">имеющийся </w:t>
      </w:r>
      <w:r w:rsidR="004331BD">
        <w:rPr>
          <w:rFonts w:ascii="Times New Roman" w:hAnsi="Times New Roman" w:cs="Times New Roman"/>
          <w:sz w:val="28"/>
          <w:szCs w:val="28"/>
        </w:rPr>
        <w:t>протоколы</w:t>
      </w:r>
      <w:r w:rsidR="004331BD" w:rsidRPr="002949F5">
        <w:rPr>
          <w:rFonts w:ascii="Times New Roman" w:hAnsi="Times New Roman" w:cs="Times New Roman"/>
          <w:sz w:val="28"/>
          <w:szCs w:val="28"/>
        </w:rPr>
        <w:t xml:space="preserve"> </w:t>
      </w:r>
      <w:r w:rsidR="00825483" w:rsidRPr="002949F5">
        <w:rPr>
          <w:rFonts w:ascii="Times New Roman" w:hAnsi="Times New Roman" w:cs="Times New Roman"/>
          <w:sz w:val="28"/>
          <w:szCs w:val="28"/>
        </w:rPr>
        <w:lastRenderedPageBreak/>
        <w:t>фото</w:t>
      </w:r>
      <w:r w:rsidR="001A3E45">
        <w:rPr>
          <w:rFonts w:ascii="Times New Roman" w:hAnsi="Times New Roman" w:cs="Times New Roman"/>
          <w:sz w:val="28"/>
          <w:szCs w:val="28"/>
        </w:rPr>
        <w:t>материал</w:t>
      </w:r>
      <w:r w:rsidR="00825483" w:rsidRPr="002949F5">
        <w:rPr>
          <w:rFonts w:ascii="Times New Roman" w:hAnsi="Times New Roman" w:cs="Times New Roman"/>
          <w:sz w:val="28"/>
          <w:szCs w:val="28"/>
        </w:rPr>
        <w:t xml:space="preserve"> с датой участия в том или</w:t>
      </w:r>
      <w:r w:rsidR="00717C07">
        <w:rPr>
          <w:rFonts w:ascii="Times New Roman" w:hAnsi="Times New Roman" w:cs="Times New Roman"/>
          <w:sz w:val="28"/>
          <w:szCs w:val="28"/>
        </w:rPr>
        <w:t xml:space="preserve">, </w:t>
      </w:r>
      <w:r w:rsidR="00825483" w:rsidRPr="002949F5">
        <w:rPr>
          <w:rFonts w:ascii="Times New Roman" w:hAnsi="Times New Roman" w:cs="Times New Roman"/>
          <w:sz w:val="28"/>
          <w:szCs w:val="28"/>
        </w:rPr>
        <w:t xml:space="preserve">ином мероприятии), </w:t>
      </w:r>
      <w:proofErr w:type="spellStart"/>
      <w:r w:rsidR="00825483" w:rsidRPr="002949F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825483" w:rsidRPr="002949F5">
        <w:rPr>
          <w:rFonts w:ascii="Times New Roman" w:hAnsi="Times New Roman" w:cs="Times New Roman"/>
          <w:sz w:val="28"/>
          <w:szCs w:val="28"/>
        </w:rPr>
        <w:t xml:space="preserve"> возвращается</w:t>
      </w:r>
      <w:r w:rsidR="00E67436">
        <w:rPr>
          <w:rFonts w:ascii="Times New Roman" w:hAnsi="Times New Roman" w:cs="Times New Roman"/>
          <w:sz w:val="28"/>
          <w:szCs w:val="28"/>
        </w:rPr>
        <w:t>;</w:t>
      </w:r>
    </w:p>
    <w:p w:rsidR="007A1DDB" w:rsidRPr="002949F5" w:rsidRDefault="00E67436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1DDB" w:rsidRPr="002949F5">
        <w:rPr>
          <w:rFonts w:ascii="Times New Roman" w:hAnsi="Times New Roman" w:cs="Times New Roman"/>
          <w:sz w:val="28"/>
          <w:szCs w:val="28"/>
        </w:rPr>
        <w:t>согласие кандидатуры на обработку персональных данных.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2. Обсуждение вопроса о присуждении премии и отбор кандидатур происходит на заседании комиссии</w:t>
      </w:r>
      <w:r w:rsidR="006A7DA6">
        <w:rPr>
          <w:rFonts w:ascii="Times New Roman" w:hAnsi="Times New Roman" w:cs="Times New Roman"/>
          <w:sz w:val="28"/>
          <w:szCs w:val="28"/>
        </w:rPr>
        <w:t>,</w:t>
      </w:r>
      <w:r w:rsidRPr="002949F5">
        <w:rPr>
          <w:rFonts w:ascii="Times New Roman" w:hAnsi="Times New Roman" w:cs="Times New Roman"/>
          <w:sz w:val="28"/>
          <w:szCs w:val="28"/>
        </w:rPr>
        <w:t xml:space="preserve"> на основании документов, представленных школами.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3. Комиссия принимает решение большинством голосов присутствующих на заседании членов комиссии.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при наличии не менее половины ее состава.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4. Материалы заседания комиссии оформляются протоколом</w:t>
      </w:r>
      <w:r w:rsidR="00E7744B">
        <w:rPr>
          <w:rFonts w:ascii="Times New Roman" w:hAnsi="Times New Roman" w:cs="Times New Roman"/>
          <w:sz w:val="28"/>
          <w:szCs w:val="28"/>
        </w:rPr>
        <w:t xml:space="preserve">, на основании которого Отдел </w:t>
      </w:r>
      <w:r w:rsidRPr="002949F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7744B">
        <w:rPr>
          <w:rFonts w:ascii="Times New Roman" w:hAnsi="Times New Roman" w:cs="Times New Roman"/>
          <w:sz w:val="28"/>
          <w:szCs w:val="28"/>
        </w:rPr>
        <w:t>я готовит проект</w:t>
      </w:r>
      <w:r w:rsidRPr="002949F5">
        <w:rPr>
          <w:rFonts w:ascii="Times New Roman" w:hAnsi="Times New Roman" w:cs="Times New Roman"/>
          <w:sz w:val="28"/>
          <w:szCs w:val="28"/>
        </w:rPr>
        <w:t xml:space="preserve"> </w:t>
      </w:r>
      <w:r w:rsidR="00B30AF4">
        <w:rPr>
          <w:rFonts w:ascii="Times New Roman" w:hAnsi="Times New Roman" w:cs="Times New Roman"/>
          <w:sz w:val="28"/>
          <w:szCs w:val="28"/>
        </w:rPr>
        <w:t>постановления</w:t>
      </w:r>
      <w:r w:rsidRPr="002949F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B30AF4">
        <w:rPr>
          <w:rFonts w:ascii="Times New Roman" w:hAnsi="Times New Roman" w:cs="Times New Roman"/>
          <w:sz w:val="28"/>
          <w:szCs w:val="28"/>
        </w:rPr>
        <w:t xml:space="preserve">Хиславичский </w:t>
      </w:r>
      <w:r w:rsidRPr="002949F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30AF4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2949F5">
        <w:rPr>
          <w:rFonts w:ascii="Times New Roman" w:hAnsi="Times New Roman" w:cs="Times New Roman"/>
          <w:sz w:val="28"/>
          <w:szCs w:val="28"/>
        </w:rPr>
        <w:t>о присуждении премии имени Ю.А.Гагарина.</w:t>
      </w:r>
    </w:p>
    <w:p w:rsidR="007A1DDB" w:rsidRPr="002949F5" w:rsidRDefault="007A1DDB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0B91" w:rsidRDefault="00120B91" w:rsidP="00120B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949F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2949F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церемонии награждения премией</w:t>
      </w:r>
      <w:r w:rsidR="001935C5">
        <w:rPr>
          <w:rFonts w:ascii="Times New Roman" w:hAnsi="Times New Roman" w:cs="Times New Roman"/>
          <w:b/>
          <w:sz w:val="28"/>
          <w:szCs w:val="28"/>
        </w:rPr>
        <w:t xml:space="preserve"> им. Ю.А. Гагарина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0B91" w:rsidRDefault="00183C2A" w:rsidP="0018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0B91">
        <w:rPr>
          <w:rFonts w:ascii="Times New Roman" w:hAnsi="Times New Roman" w:cs="Times New Roman"/>
          <w:sz w:val="28"/>
          <w:szCs w:val="28"/>
        </w:rPr>
        <w:t>Церемон</w:t>
      </w:r>
      <w:r w:rsidR="00AD2D05">
        <w:rPr>
          <w:rFonts w:ascii="Times New Roman" w:hAnsi="Times New Roman" w:cs="Times New Roman"/>
          <w:sz w:val="28"/>
          <w:szCs w:val="28"/>
        </w:rPr>
        <w:t>ия проводится 12 апреля (или на</w:t>
      </w:r>
      <w:r w:rsidR="00120B91">
        <w:rPr>
          <w:rFonts w:ascii="Times New Roman" w:hAnsi="Times New Roman" w:cs="Times New Roman"/>
          <w:sz w:val="28"/>
          <w:szCs w:val="28"/>
        </w:rPr>
        <w:t>кануне) в актовом зале Администрации (юбилейные мероприятия можно проводить в</w:t>
      </w:r>
      <w:r w:rsidR="003D4020" w:rsidRPr="003D4020">
        <w:rPr>
          <w:rFonts w:ascii="Times New Roman" w:hAnsi="Times New Roman" w:cs="Times New Roman"/>
          <w:sz w:val="28"/>
          <w:szCs w:val="28"/>
        </w:rPr>
        <w:t xml:space="preserve"> </w:t>
      </w:r>
      <w:r w:rsidR="003D4020">
        <w:rPr>
          <w:rFonts w:ascii="Times New Roman" w:hAnsi="Times New Roman" w:cs="Times New Roman"/>
          <w:sz w:val="28"/>
          <w:szCs w:val="28"/>
        </w:rPr>
        <w:t>МБУК «Хиславичский РЦ КДР и НТ»</w:t>
      </w:r>
      <w:r w:rsidR="00120B91">
        <w:rPr>
          <w:rFonts w:ascii="Times New Roman" w:hAnsi="Times New Roman" w:cs="Times New Roman"/>
          <w:sz w:val="28"/>
          <w:szCs w:val="28"/>
        </w:rPr>
        <w:t>)</w:t>
      </w:r>
      <w:r w:rsidR="00687AB3">
        <w:rPr>
          <w:rFonts w:ascii="Times New Roman" w:hAnsi="Times New Roman" w:cs="Times New Roman"/>
          <w:sz w:val="28"/>
          <w:szCs w:val="28"/>
        </w:rPr>
        <w:t>.</w:t>
      </w:r>
    </w:p>
    <w:p w:rsidR="00183C2A" w:rsidRDefault="00183C2A" w:rsidP="00183C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Специалистом по работе с молодёжью готовится сценарий мероприятия.</w:t>
      </w:r>
    </w:p>
    <w:p w:rsidR="00687AB3" w:rsidRDefault="00183C2A" w:rsidP="00120B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7AB3">
        <w:rPr>
          <w:rFonts w:ascii="Times New Roman" w:hAnsi="Times New Roman" w:cs="Times New Roman"/>
          <w:sz w:val="28"/>
          <w:szCs w:val="28"/>
        </w:rPr>
        <w:t>. На церемонии присутствуют Глава муниципального образования «</w:t>
      </w:r>
      <w:proofErr w:type="spellStart"/>
      <w:r w:rsidR="00687AB3">
        <w:rPr>
          <w:rFonts w:ascii="Times New Roman" w:hAnsi="Times New Roman" w:cs="Times New Roman"/>
          <w:sz w:val="28"/>
          <w:szCs w:val="28"/>
        </w:rPr>
        <w:t>Хиславичсий</w:t>
      </w:r>
      <w:proofErr w:type="spellEnd"/>
      <w:r w:rsidR="00687AB3">
        <w:rPr>
          <w:rFonts w:ascii="Times New Roman" w:hAnsi="Times New Roman" w:cs="Times New Roman"/>
          <w:sz w:val="28"/>
          <w:szCs w:val="28"/>
        </w:rPr>
        <w:t xml:space="preserve"> район» Смоленской области (вручает благодарственные письма родителям Лауреатов, подписанные им). Глава Администрации муниципального образования «Хиславичский район» Смоленской области (вручает дипломы Лауреатов, подписанные им и денежную премию). </w:t>
      </w:r>
      <w:r w:rsidR="00E47B7F"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организаций, где обучаются Лауреаты</w:t>
      </w:r>
      <w:r w:rsidR="00E47B7F" w:rsidRPr="00E47B7F">
        <w:rPr>
          <w:rFonts w:ascii="Times New Roman" w:hAnsi="Times New Roman" w:cs="Times New Roman"/>
          <w:sz w:val="28"/>
          <w:szCs w:val="28"/>
        </w:rPr>
        <w:t xml:space="preserve"> </w:t>
      </w:r>
      <w:r w:rsidR="00E47B7F">
        <w:rPr>
          <w:rFonts w:ascii="Times New Roman" w:hAnsi="Times New Roman" w:cs="Times New Roman"/>
          <w:sz w:val="28"/>
          <w:szCs w:val="28"/>
        </w:rPr>
        <w:t>классные руководители, родители Лауреатов</w:t>
      </w:r>
      <w:r w:rsidR="0053509B">
        <w:rPr>
          <w:rFonts w:ascii="Times New Roman" w:hAnsi="Times New Roman" w:cs="Times New Roman"/>
          <w:sz w:val="28"/>
          <w:szCs w:val="28"/>
        </w:rPr>
        <w:t>, СМИ и гости мероприя</w:t>
      </w:r>
      <w:r w:rsidR="00362E97">
        <w:rPr>
          <w:rFonts w:ascii="Times New Roman" w:hAnsi="Times New Roman" w:cs="Times New Roman"/>
          <w:sz w:val="28"/>
          <w:szCs w:val="28"/>
        </w:rPr>
        <w:t>тия, учащиеся образовательных учреждений района.</w:t>
      </w:r>
    </w:p>
    <w:p w:rsidR="00687AB3" w:rsidRDefault="00183C2A" w:rsidP="00120B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7AB3">
        <w:rPr>
          <w:rFonts w:ascii="Times New Roman" w:hAnsi="Times New Roman" w:cs="Times New Roman"/>
          <w:sz w:val="28"/>
          <w:szCs w:val="28"/>
        </w:rPr>
        <w:t xml:space="preserve">. Лауреаты презентуют себя и свои достижения в своих номинациях, </w:t>
      </w:r>
      <w:r w:rsidR="00EA45A7"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 w:rsidR="00687AB3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EA45A7">
        <w:rPr>
          <w:rFonts w:ascii="Times New Roman" w:hAnsi="Times New Roman" w:cs="Times New Roman"/>
          <w:sz w:val="28"/>
          <w:szCs w:val="28"/>
        </w:rPr>
        <w:t>материал с</w:t>
      </w:r>
      <w:r w:rsidR="00717C07">
        <w:rPr>
          <w:rFonts w:ascii="Times New Roman" w:hAnsi="Times New Roman" w:cs="Times New Roman"/>
          <w:sz w:val="28"/>
          <w:szCs w:val="28"/>
        </w:rPr>
        <w:t>о</w:t>
      </w:r>
      <w:r w:rsidR="00687AB3">
        <w:rPr>
          <w:rFonts w:ascii="Times New Roman" w:hAnsi="Times New Roman" w:cs="Times New Roman"/>
          <w:sz w:val="28"/>
          <w:szCs w:val="28"/>
        </w:rPr>
        <w:t xml:space="preserve"> словесн</w:t>
      </w:r>
      <w:r w:rsidR="00EA45A7">
        <w:rPr>
          <w:rFonts w:ascii="Times New Roman" w:hAnsi="Times New Roman" w:cs="Times New Roman"/>
          <w:sz w:val="28"/>
          <w:szCs w:val="28"/>
        </w:rPr>
        <w:t>ым</w:t>
      </w:r>
      <w:r w:rsidR="00687AB3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 w:rsidR="00EA45A7">
        <w:rPr>
          <w:rFonts w:ascii="Times New Roman" w:hAnsi="Times New Roman" w:cs="Times New Roman"/>
          <w:sz w:val="28"/>
          <w:szCs w:val="28"/>
        </w:rPr>
        <w:t>м</w:t>
      </w:r>
      <w:r w:rsidR="00687AB3">
        <w:rPr>
          <w:rFonts w:ascii="Times New Roman" w:hAnsi="Times New Roman" w:cs="Times New Roman"/>
          <w:sz w:val="28"/>
          <w:szCs w:val="28"/>
        </w:rPr>
        <w:t>.</w:t>
      </w:r>
    </w:p>
    <w:p w:rsidR="00362E97" w:rsidRDefault="00362E97" w:rsidP="00362E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 церемонии награждения премии имени Ю.А. Гагарина выступление детских коллективов</w:t>
      </w:r>
      <w:r w:rsidRPr="00362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района.</w:t>
      </w:r>
    </w:p>
    <w:p w:rsidR="00362E97" w:rsidRPr="00120B91" w:rsidRDefault="00362E97" w:rsidP="00120B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7389" w:rsidRDefault="00017389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4" w:rsidRDefault="00B30AF4" w:rsidP="006A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Default="007A1DDB" w:rsidP="000D50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50B2" w:rsidRPr="002949F5" w:rsidRDefault="000D50B2" w:rsidP="000D50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1DDB" w:rsidRPr="002949F5" w:rsidRDefault="007A1DDB" w:rsidP="008341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lastRenderedPageBreak/>
        <w:t>КРИТЕРИИ ОЦЕНКИ</w:t>
      </w:r>
    </w:p>
    <w:p w:rsidR="007A1DDB" w:rsidRPr="002949F5" w:rsidRDefault="007A1DDB" w:rsidP="008341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1"/>
      <w:bookmarkEnd w:id="0"/>
      <w:r w:rsidRPr="002949F5">
        <w:rPr>
          <w:rFonts w:ascii="Times New Roman" w:hAnsi="Times New Roman" w:cs="Times New Roman"/>
          <w:sz w:val="28"/>
          <w:szCs w:val="28"/>
        </w:rPr>
        <w:t>КАНДИДАТУР НА ПРИСУЖДЕНИЕ ПРЕМИИ</w:t>
      </w:r>
    </w:p>
    <w:p w:rsidR="007A1DDB" w:rsidRPr="002949F5" w:rsidRDefault="007A1DDB" w:rsidP="008341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ИМ. Ю.А. ГАГАРИНА</w:t>
      </w:r>
    </w:p>
    <w:p w:rsidR="007A1DDB" w:rsidRPr="002949F5" w:rsidRDefault="007A1DDB" w:rsidP="002949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1DDB" w:rsidRDefault="007A1DDB" w:rsidP="002949F5">
      <w:pPr>
        <w:pStyle w:val="a4"/>
        <w:rPr>
          <w:rFonts w:ascii="Times New Roman" w:hAnsi="Times New Roman" w:cs="Times New Roman"/>
          <w:sz w:val="28"/>
          <w:szCs w:val="28"/>
        </w:rPr>
      </w:pPr>
      <w:r w:rsidRPr="002949F5">
        <w:rPr>
          <w:rFonts w:ascii="Times New Roman" w:hAnsi="Times New Roman" w:cs="Times New Roman"/>
          <w:sz w:val="28"/>
          <w:szCs w:val="28"/>
        </w:rPr>
        <w:t>Для определения кандидатур на присуждение премии используется бальная система.</w:t>
      </w:r>
    </w:p>
    <w:p w:rsidR="002B7470" w:rsidRDefault="002B7470" w:rsidP="002B747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соискателей премии </w:t>
      </w:r>
      <w:r w:rsidR="00D130A7">
        <w:rPr>
          <w:rFonts w:ascii="Times New Roman" w:hAnsi="Times New Roman" w:cs="Times New Roman"/>
          <w:sz w:val="28"/>
          <w:szCs w:val="28"/>
        </w:rPr>
        <w:t>им. Ю.А. Гагарина в номинации «</w:t>
      </w:r>
      <w:r w:rsidR="00E44E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бразование»:</w:t>
      </w:r>
    </w:p>
    <w:p w:rsidR="007A1DDB" w:rsidRDefault="002B7470" w:rsidP="002B74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8A7">
        <w:rPr>
          <w:rFonts w:ascii="Times New Roman" w:hAnsi="Times New Roman" w:cs="Times New Roman"/>
          <w:sz w:val="28"/>
          <w:szCs w:val="28"/>
        </w:rPr>
        <w:t>средний балл успеваемости за текущий учебный год</w:t>
      </w:r>
      <w:r w:rsidR="00BA38A7" w:rsidRPr="002949F5">
        <w:rPr>
          <w:rFonts w:ascii="Times New Roman" w:hAnsi="Times New Roman" w:cs="Times New Roman"/>
          <w:sz w:val="28"/>
          <w:szCs w:val="28"/>
        </w:rPr>
        <w:t xml:space="preserve"> </w:t>
      </w:r>
      <w:r w:rsidR="007A1DDB" w:rsidRPr="002949F5">
        <w:rPr>
          <w:rFonts w:ascii="Times New Roman" w:hAnsi="Times New Roman" w:cs="Times New Roman"/>
          <w:sz w:val="28"/>
          <w:szCs w:val="28"/>
        </w:rPr>
        <w:t>(считать до сотых</w:t>
      </w:r>
      <w:r w:rsidR="00BE62A7">
        <w:rPr>
          <w:rFonts w:ascii="Times New Roman" w:hAnsi="Times New Roman" w:cs="Times New Roman"/>
          <w:sz w:val="28"/>
          <w:szCs w:val="28"/>
        </w:rPr>
        <w:t xml:space="preserve"> и должен быть не менее 4,5</w:t>
      </w:r>
      <w:r w:rsidR="007A1DDB" w:rsidRPr="002949F5">
        <w:rPr>
          <w:rFonts w:ascii="Times New Roman" w:hAnsi="Times New Roman" w:cs="Times New Roman"/>
          <w:sz w:val="28"/>
          <w:szCs w:val="28"/>
        </w:rPr>
        <w:t>).</w:t>
      </w:r>
    </w:p>
    <w:p w:rsidR="00834177" w:rsidRDefault="00834177" w:rsidP="002B74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олимпиадах, тематических конкурсах (сочинений, рефератов), конференциях, викторинах направленных на определение знаний в той или иной области:</w:t>
      </w:r>
    </w:p>
    <w:p w:rsidR="00DC5063" w:rsidRDefault="00DC5063" w:rsidP="002B74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1418"/>
        <w:gridCol w:w="1559"/>
        <w:gridCol w:w="2552"/>
      </w:tblGrid>
      <w:tr w:rsidR="00DC5063" w:rsidRPr="002949F5" w:rsidTr="00A94A65">
        <w:trPr>
          <w:trHeight w:val="9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Уровень/ степень участия </w:t>
            </w:r>
            <w:r w:rsidRPr="00DC50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во Всероссийской олимпиаде 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</w:p>
        </w:tc>
      </w:tr>
      <w:tr w:rsidR="00DC5063" w:rsidRPr="002949F5" w:rsidTr="00A94A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5063" w:rsidRPr="002949F5" w:rsidTr="00A94A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III степени, обладатель 3 места, обладатель специального диплома)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C5063" w:rsidRPr="002949F5" w:rsidTr="00A94A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 степени, обладатель 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C5063" w:rsidRPr="002949F5" w:rsidTr="00A94A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Победитель (обладатель диплома I степени, обладатель 1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3" w:rsidRPr="002949F5" w:rsidRDefault="00DC5063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C5063" w:rsidRDefault="00DC5063" w:rsidP="002B74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15C80" w:rsidRDefault="00E15C80" w:rsidP="002B74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1418"/>
        <w:gridCol w:w="1559"/>
        <w:gridCol w:w="1246"/>
        <w:gridCol w:w="1306"/>
      </w:tblGrid>
      <w:tr w:rsidR="007B1F9D" w:rsidRPr="002949F5" w:rsidTr="001029B7">
        <w:trPr>
          <w:trHeight w:val="62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9D" w:rsidRPr="002949F5" w:rsidRDefault="007B1F9D" w:rsidP="00F077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Уровень/ степень участия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9D" w:rsidRPr="002949F5" w:rsidRDefault="007B1F9D" w:rsidP="00F50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9D" w:rsidRPr="002949F5" w:rsidRDefault="007B1F9D" w:rsidP="00A848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F9D" w:rsidRPr="002949F5" w:rsidRDefault="007B1F9D" w:rsidP="00F50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D" w:rsidRPr="002949F5" w:rsidRDefault="007B1F9D" w:rsidP="00F50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– Международные</w:t>
            </w:r>
          </w:p>
        </w:tc>
      </w:tr>
      <w:tr w:rsidR="007B1F9D" w:rsidRPr="002949F5" w:rsidTr="007B1F9D">
        <w:trPr>
          <w:trHeight w:val="3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D" w:rsidRPr="002949F5" w:rsidRDefault="007B1F9D" w:rsidP="00F077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D" w:rsidRDefault="007B1F9D" w:rsidP="00F50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D" w:rsidRPr="002949F5" w:rsidRDefault="007B1F9D" w:rsidP="00A848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D" w:rsidRPr="002949F5" w:rsidRDefault="007B1F9D" w:rsidP="00F50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D" w:rsidRPr="002949F5" w:rsidRDefault="002B18B2" w:rsidP="00F50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07F8C">
              <w:rPr>
                <w:rFonts w:ascii="Times New Roman" w:hAnsi="Times New Roman" w:cs="Times New Roman"/>
                <w:sz w:val="28"/>
                <w:szCs w:val="28"/>
              </w:rPr>
              <w:t>очные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9D" w:rsidRPr="002949F5" w:rsidRDefault="002B18B2" w:rsidP="00F500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очные</w:t>
            </w:r>
          </w:p>
        </w:tc>
      </w:tr>
      <w:tr w:rsidR="00807F8C" w:rsidRPr="002949F5" w:rsidTr="007B1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4640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07F8C" w:rsidRPr="002949F5" w:rsidTr="007B1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III степени, обладатель 3 места, обладатель специального диплома)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4640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07F8C" w:rsidRPr="002949F5" w:rsidTr="007B1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 степени, обладатель 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C" w:rsidRPr="002949F5" w:rsidRDefault="00807F8C" w:rsidP="004640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07F8C" w:rsidRPr="002949F5" w:rsidTr="007B1F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Победитель (обладатель диплома I степени, обладатель 1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8C" w:rsidRPr="002949F5" w:rsidRDefault="00807F8C" w:rsidP="0046409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2B7470" w:rsidRDefault="002B7470" w:rsidP="002B74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50E12" w:rsidRDefault="00750E12" w:rsidP="002B74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992"/>
        <w:gridCol w:w="1560"/>
        <w:gridCol w:w="1134"/>
        <w:gridCol w:w="1134"/>
        <w:gridCol w:w="992"/>
        <w:gridCol w:w="992"/>
        <w:gridCol w:w="850"/>
        <w:gridCol w:w="851"/>
      </w:tblGrid>
      <w:tr w:rsidR="0043150B" w:rsidRPr="002949F5" w:rsidTr="0043150B">
        <w:trPr>
          <w:cantSplit/>
          <w:trHeight w:val="19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50B" w:rsidRPr="002949F5" w:rsidRDefault="0043150B" w:rsidP="000C0B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Уровень/ степень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региона</w:t>
            </w: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150B" w:rsidRPr="002949F5" w:rsidRDefault="0043150B" w:rsidP="004970C4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Кенгуру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150B" w:rsidRPr="002949F5" w:rsidRDefault="0043150B" w:rsidP="004970C4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медвежонок – языкознание для всех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150B" w:rsidRPr="002949F5" w:rsidRDefault="0043150B" w:rsidP="004970C4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Британский бульдог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150B" w:rsidRPr="002949F5" w:rsidRDefault="0043150B" w:rsidP="004970C4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 и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150B" w:rsidRDefault="0043150B" w:rsidP="004970C4">
            <w:pPr>
              <w:overflowPunct/>
              <w:autoSpaceDE/>
              <w:autoSpaceDN/>
              <w:adjustRightInd/>
              <w:spacing w:after="200" w:line="276" w:lineRule="auto"/>
              <w:ind w:left="113" w:right="113"/>
              <w:textAlignment w:val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«КИТ»</w:t>
            </w:r>
          </w:p>
          <w:p w:rsidR="0043150B" w:rsidRPr="002949F5" w:rsidRDefault="0043150B" w:rsidP="004970C4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150B" w:rsidRPr="004970C4" w:rsidRDefault="0043150B" w:rsidP="004970C4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970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70C4">
              <w:rPr>
                <w:rFonts w:ascii="Times New Roman" w:hAnsi="Times New Roman" w:cs="Times New Roman"/>
                <w:sz w:val="28"/>
                <w:szCs w:val="28"/>
              </w:rPr>
              <w:t>Олимпус</w:t>
            </w:r>
            <w:proofErr w:type="spellEnd"/>
            <w:r w:rsidRPr="004970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150B" w:rsidRPr="002949F5" w:rsidRDefault="0043150B" w:rsidP="004970C4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«МПЧ»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150B" w:rsidRPr="002949F5" w:rsidRDefault="0043150B" w:rsidP="004970C4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другие …</w:t>
            </w:r>
          </w:p>
        </w:tc>
      </w:tr>
      <w:tr w:rsidR="0043150B" w:rsidRPr="002949F5" w:rsidTr="004315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E619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DD70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3150B" w:rsidRPr="002949F5" w:rsidTr="004315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E619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DD70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3150B" w:rsidRPr="002949F5" w:rsidTr="004315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E619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0B" w:rsidRPr="002949F5" w:rsidRDefault="0043150B" w:rsidP="00DD70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3150B" w:rsidRPr="002949F5" w:rsidTr="004315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E619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DD70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150B" w:rsidRPr="002949F5" w:rsidTr="004315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Default="0043150B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201-500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E619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DD70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3150B" w:rsidRPr="002949F5" w:rsidTr="004315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Default="0043150B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501-1000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E619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DD70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3150B" w:rsidRPr="002949F5" w:rsidTr="004315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Default="0043150B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1001-2000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E619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DD70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150B" w:rsidRPr="002949F5" w:rsidTr="004315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Default="0043150B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2001-3000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E619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DD70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150B" w:rsidRPr="002949F5" w:rsidTr="004315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Default="0043150B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3001-……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E6192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A94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9D45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B" w:rsidRPr="002949F5" w:rsidRDefault="0043150B" w:rsidP="00DD70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50E12" w:rsidRDefault="00750E12" w:rsidP="002B747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86F04" w:rsidRDefault="00D86F04" w:rsidP="00D86F0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соискателей премии им. Ю.А. Гагарина в номинации «</w:t>
      </w:r>
      <w:r w:rsidR="00E44E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порт»:</w:t>
      </w:r>
    </w:p>
    <w:p w:rsidR="00D86F04" w:rsidRDefault="00D86F04" w:rsidP="00D86F0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8A7">
        <w:rPr>
          <w:rFonts w:ascii="Times New Roman" w:hAnsi="Times New Roman" w:cs="Times New Roman"/>
          <w:sz w:val="28"/>
          <w:szCs w:val="28"/>
        </w:rPr>
        <w:t xml:space="preserve">средний балл успеваемости за текущий учебный год </w:t>
      </w:r>
      <w:r w:rsidR="00714B23">
        <w:rPr>
          <w:rFonts w:ascii="Times New Roman" w:hAnsi="Times New Roman" w:cs="Times New Roman"/>
          <w:sz w:val="28"/>
          <w:szCs w:val="28"/>
        </w:rPr>
        <w:t>(считать до сотых),</w:t>
      </w:r>
    </w:p>
    <w:p w:rsidR="00EE5D0E" w:rsidRDefault="00D86F04" w:rsidP="00D86F0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спортивных мероприятиях</w:t>
      </w:r>
      <w:r w:rsidR="00F76A34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 (все спортивные соревнования, акции)</w:t>
      </w:r>
      <w:r w:rsidR="0068243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1843"/>
        <w:gridCol w:w="1559"/>
        <w:gridCol w:w="2268"/>
      </w:tblGrid>
      <w:tr w:rsidR="00374A5A" w:rsidRPr="002949F5" w:rsidTr="00695D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Уровень/ степень участия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130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5D24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695D24">
              <w:rPr>
                <w:rFonts w:ascii="Times New Roman" w:hAnsi="Times New Roman" w:cs="Times New Roman"/>
                <w:sz w:val="28"/>
                <w:szCs w:val="28"/>
              </w:rPr>
              <w:t>еждународные</w:t>
            </w:r>
          </w:p>
        </w:tc>
      </w:tr>
      <w:tr w:rsidR="00374A5A" w:rsidRPr="002949F5" w:rsidTr="00695D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74A5A" w:rsidRPr="002949F5" w:rsidTr="00695D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III степени, обладатель 3 места, обладатель специального диплома)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74A5A" w:rsidRPr="002949F5" w:rsidTr="00695D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 степени, обладатель 2 места)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74A5A" w:rsidRPr="002949F5" w:rsidTr="00695D2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Победитель (обладатель диплома I степени, обладатель 1 места)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5A" w:rsidRPr="002949F5" w:rsidRDefault="00374A5A" w:rsidP="00891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8243B" w:rsidRDefault="0068243B" w:rsidP="0068243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1418"/>
        <w:gridCol w:w="1559"/>
        <w:gridCol w:w="2552"/>
      </w:tblGrid>
      <w:tr w:rsidR="0005217C" w:rsidRPr="002949F5" w:rsidTr="00A94A65">
        <w:trPr>
          <w:trHeight w:val="9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Уровень/ степень участия </w:t>
            </w:r>
            <w:r w:rsidRPr="00DC50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во Всероссийской </w:t>
            </w:r>
            <w:r w:rsidRPr="00DC50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олимпиаде школьников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(по физкультуре)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</w:p>
        </w:tc>
      </w:tr>
      <w:tr w:rsidR="0005217C" w:rsidRPr="002949F5" w:rsidTr="00A94A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5217C" w:rsidRPr="002949F5" w:rsidTr="00A94A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III степени, обладатель 3 места, обладатель специального диплома)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5217C" w:rsidRPr="002949F5" w:rsidTr="00A94A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 степени, обладатель 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5217C" w:rsidRPr="002949F5" w:rsidTr="00A94A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Победитель (обладатель диплома I степени, обладатель 1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7C" w:rsidRPr="002949F5" w:rsidRDefault="0005217C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5217C" w:rsidRDefault="0005217C" w:rsidP="0068243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14B23" w:rsidRDefault="00714B23" w:rsidP="00714B2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Критерии оценки соискателей премии им. Ю.А. Гагарина в номинации «</w:t>
      </w:r>
      <w:r w:rsidR="00E44E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ворчество»:</w:t>
      </w:r>
    </w:p>
    <w:p w:rsidR="00714B23" w:rsidRDefault="003F5E35" w:rsidP="00714B2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балл успеваемости за текущий учебный год </w:t>
      </w:r>
      <w:r w:rsidR="00714B23">
        <w:rPr>
          <w:rFonts w:ascii="Times New Roman" w:hAnsi="Times New Roman" w:cs="Times New Roman"/>
          <w:sz w:val="28"/>
          <w:szCs w:val="28"/>
        </w:rPr>
        <w:t>(считать до сотых),</w:t>
      </w:r>
    </w:p>
    <w:p w:rsidR="00BF7A38" w:rsidRDefault="00714B23" w:rsidP="00714B2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участие в творческих мероприятиях (все виды творческой деятельности: конкурсы, выставки, фестивали, презентации, акции</w:t>
      </w:r>
      <w:r w:rsidR="00C6053C">
        <w:rPr>
          <w:rFonts w:ascii="Times New Roman" w:hAnsi="Times New Roman" w:cs="Times New Roman"/>
          <w:sz w:val="28"/>
          <w:szCs w:val="28"/>
        </w:rPr>
        <w:t>, концерты и т.п.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243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1418"/>
        <w:gridCol w:w="1559"/>
        <w:gridCol w:w="1246"/>
        <w:gridCol w:w="1306"/>
      </w:tblGrid>
      <w:tr w:rsidR="007C4331" w:rsidRPr="002949F5" w:rsidTr="002C328C">
        <w:trPr>
          <w:trHeight w:val="62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Уровень/ степень участия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– Международные</w:t>
            </w:r>
          </w:p>
        </w:tc>
      </w:tr>
      <w:tr w:rsidR="007C4331" w:rsidRPr="002949F5" w:rsidTr="002C328C">
        <w:trPr>
          <w:trHeight w:val="3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B03FC9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C4331">
              <w:rPr>
                <w:rFonts w:ascii="Times New Roman" w:hAnsi="Times New Roman" w:cs="Times New Roman"/>
                <w:sz w:val="28"/>
                <w:szCs w:val="28"/>
              </w:rPr>
              <w:t>очные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очные</w:t>
            </w:r>
          </w:p>
        </w:tc>
      </w:tr>
      <w:tr w:rsidR="007C4331" w:rsidRPr="002949F5" w:rsidTr="002C32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C4331" w:rsidRPr="002949F5" w:rsidTr="002C32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III степени, обладатель 3 места, обладатель специального диплома)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C4331" w:rsidRPr="002949F5" w:rsidTr="002C32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Призер (обладатель диплома II степени, обладатель 2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C4331" w:rsidRPr="002949F5" w:rsidTr="002C32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Победитель (обладатель диплома I степени, обладатель 1 места)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31" w:rsidRPr="002949F5" w:rsidRDefault="007C4331" w:rsidP="00A94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949F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B43606" w:rsidRPr="002949F5" w:rsidRDefault="00B43606" w:rsidP="00C70C5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43606" w:rsidRPr="002949F5" w:rsidSect="007A1D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2F55"/>
    <w:multiLevelType w:val="hybridMultilevel"/>
    <w:tmpl w:val="A58A5116"/>
    <w:lvl w:ilvl="0" w:tplc="D222F32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8B853B1"/>
    <w:multiLevelType w:val="hybridMultilevel"/>
    <w:tmpl w:val="C68C9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01C1B"/>
    <w:multiLevelType w:val="hybridMultilevel"/>
    <w:tmpl w:val="1EB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D56"/>
    <w:multiLevelType w:val="multilevel"/>
    <w:tmpl w:val="83B40B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3BF078F"/>
    <w:multiLevelType w:val="hybridMultilevel"/>
    <w:tmpl w:val="57DC2F7C"/>
    <w:lvl w:ilvl="0" w:tplc="C2D8917A">
      <w:start w:val="10"/>
      <w:numFmt w:val="decimal"/>
      <w:lvlText w:val="%1."/>
      <w:lvlJc w:val="left"/>
      <w:pPr>
        <w:ind w:left="9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56CC0F27"/>
    <w:multiLevelType w:val="hybridMultilevel"/>
    <w:tmpl w:val="E2EE484A"/>
    <w:lvl w:ilvl="0" w:tplc="0CB6F11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3645F"/>
    <w:multiLevelType w:val="hybridMultilevel"/>
    <w:tmpl w:val="850A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A1DDB"/>
    <w:rsid w:val="00017389"/>
    <w:rsid w:val="00024F03"/>
    <w:rsid w:val="00040081"/>
    <w:rsid w:val="0005217C"/>
    <w:rsid w:val="00056FA4"/>
    <w:rsid w:val="000B57B9"/>
    <w:rsid w:val="000C0B06"/>
    <w:rsid w:val="000C2023"/>
    <w:rsid w:val="000D50B2"/>
    <w:rsid w:val="000D6353"/>
    <w:rsid w:val="00104EAB"/>
    <w:rsid w:val="00120B91"/>
    <w:rsid w:val="001307FC"/>
    <w:rsid w:val="0013360E"/>
    <w:rsid w:val="00181E8F"/>
    <w:rsid w:val="00183C2A"/>
    <w:rsid w:val="00190878"/>
    <w:rsid w:val="001935C5"/>
    <w:rsid w:val="001A3E45"/>
    <w:rsid w:val="00221046"/>
    <w:rsid w:val="002949F5"/>
    <w:rsid w:val="00296E47"/>
    <w:rsid w:val="002970A5"/>
    <w:rsid w:val="002B18B2"/>
    <w:rsid w:val="002B7470"/>
    <w:rsid w:val="002C328C"/>
    <w:rsid w:val="0035485C"/>
    <w:rsid w:val="00362E97"/>
    <w:rsid w:val="00374A5A"/>
    <w:rsid w:val="00377C04"/>
    <w:rsid w:val="003D4020"/>
    <w:rsid w:val="003F5E35"/>
    <w:rsid w:val="00430936"/>
    <w:rsid w:val="0043150B"/>
    <w:rsid w:val="004331BD"/>
    <w:rsid w:val="0049601B"/>
    <w:rsid w:val="004970C4"/>
    <w:rsid w:val="004F2015"/>
    <w:rsid w:val="004F3F89"/>
    <w:rsid w:val="00512428"/>
    <w:rsid w:val="0053509B"/>
    <w:rsid w:val="00544B43"/>
    <w:rsid w:val="005705B8"/>
    <w:rsid w:val="005C7D0F"/>
    <w:rsid w:val="005F4D6A"/>
    <w:rsid w:val="005F5D68"/>
    <w:rsid w:val="00610DB0"/>
    <w:rsid w:val="00625DEF"/>
    <w:rsid w:val="006263A6"/>
    <w:rsid w:val="0068243B"/>
    <w:rsid w:val="00687AB3"/>
    <w:rsid w:val="00695D24"/>
    <w:rsid w:val="006A5C0E"/>
    <w:rsid w:val="006A7DA6"/>
    <w:rsid w:val="006C1CA7"/>
    <w:rsid w:val="006D65EC"/>
    <w:rsid w:val="006E3572"/>
    <w:rsid w:val="006F00C4"/>
    <w:rsid w:val="006F4C7F"/>
    <w:rsid w:val="007009D1"/>
    <w:rsid w:val="00710C67"/>
    <w:rsid w:val="00714B23"/>
    <w:rsid w:val="00717C07"/>
    <w:rsid w:val="00726769"/>
    <w:rsid w:val="00744C31"/>
    <w:rsid w:val="00750E12"/>
    <w:rsid w:val="00755520"/>
    <w:rsid w:val="00770251"/>
    <w:rsid w:val="007A1DDB"/>
    <w:rsid w:val="007B1F9D"/>
    <w:rsid w:val="007C4331"/>
    <w:rsid w:val="007E2813"/>
    <w:rsid w:val="007E667B"/>
    <w:rsid w:val="007F2136"/>
    <w:rsid w:val="00807F8C"/>
    <w:rsid w:val="00825483"/>
    <w:rsid w:val="00831DD3"/>
    <w:rsid w:val="00834177"/>
    <w:rsid w:val="00837730"/>
    <w:rsid w:val="00852880"/>
    <w:rsid w:val="00862B8B"/>
    <w:rsid w:val="00865799"/>
    <w:rsid w:val="008D00DB"/>
    <w:rsid w:val="009026C9"/>
    <w:rsid w:val="0092739D"/>
    <w:rsid w:val="00934B6D"/>
    <w:rsid w:val="009813BF"/>
    <w:rsid w:val="009940EC"/>
    <w:rsid w:val="00A3125C"/>
    <w:rsid w:val="00A915FF"/>
    <w:rsid w:val="00A9659C"/>
    <w:rsid w:val="00AB0920"/>
    <w:rsid w:val="00AD2D05"/>
    <w:rsid w:val="00AD558A"/>
    <w:rsid w:val="00AF4C6E"/>
    <w:rsid w:val="00B03FC9"/>
    <w:rsid w:val="00B30AF4"/>
    <w:rsid w:val="00B32FD3"/>
    <w:rsid w:val="00B43606"/>
    <w:rsid w:val="00BA38A7"/>
    <w:rsid w:val="00BC76A9"/>
    <w:rsid w:val="00BD3531"/>
    <w:rsid w:val="00BE62A7"/>
    <w:rsid w:val="00BF36E3"/>
    <w:rsid w:val="00BF7A38"/>
    <w:rsid w:val="00C3474D"/>
    <w:rsid w:val="00C6053C"/>
    <w:rsid w:val="00C6686A"/>
    <w:rsid w:val="00C70C51"/>
    <w:rsid w:val="00CF2C3E"/>
    <w:rsid w:val="00D130A7"/>
    <w:rsid w:val="00D2173B"/>
    <w:rsid w:val="00D51DCE"/>
    <w:rsid w:val="00D86F04"/>
    <w:rsid w:val="00D87A01"/>
    <w:rsid w:val="00DA493B"/>
    <w:rsid w:val="00DC5063"/>
    <w:rsid w:val="00E15C80"/>
    <w:rsid w:val="00E40F0A"/>
    <w:rsid w:val="00E44EFD"/>
    <w:rsid w:val="00E47B7F"/>
    <w:rsid w:val="00E51178"/>
    <w:rsid w:val="00E6192D"/>
    <w:rsid w:val="00E67436"/>
    <w:rsid w:val="00E7744B"/>
    <w:rsid w:val="00E96EAD"/>
    <w:rsid w:val="00EA45A7"/>
    <w:rsid w:val="00EE015E"/>
    <w:rsid w:val="00EE5D0E"/>
    <w:rsid w:val="00F077CA"/>
    <w:rsid w:val="00F5000F"/>
    <w:rsid w:val="00F57983"/>
    <w:rsid w:val="00F76A34"/>
    <w:rsid w:val="00F97DB4"/>
    <w:rsid w:val="00FD780A"/>
    <w:rsid w:val="00FE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1D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17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0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00110-A7EB-49AE-BEBB-45B4F832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147</cp:revision>
  <cp:lastPrinted>2014-08-11T08:41:00Z</cp:lastPrinted>
  <dcterms:created xsi:type="dcterms:W3CDTF">2013-03-11T10:34:00Z</dcterms:created>
  <dcterms:modified xsi:type="dcterms:W3CDTF">2014-12-17T12:26:00Z</dcterms:modified>
</cp:coreProperties>
</file>