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2553"/>
        <w:gridCol w:w="2693"/>
        <w:gridCol w:w="2550"/>
        <w:gridCol w:w="2412"/>
      </w:tblGrid>
      <w:tr w:rsidR="00F4639C"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Н И     Н Е Д Е Л И</w:t>
            </w:r>
          </w:p>
        </w:tc>
      </w:tr>
      <w:tr w:rsidR="00F4639C"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39C" w:rsidRDefault="00F463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39C" w:rsidRDefault="00F463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39C" w:rsidRDefault="00F463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39C" w:rsidRDefault="00F463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39C" w:rsidRDefault="00F463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1 - 2 июня</w:t>
            </w:r>
          </w:p>
        </w:tc>
      </w:tr>
      <w:tr w:rsidR="00F4639C"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4639C" w:rsidRDefault="000D4E46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 w:rsidR="00F4639C">
        <w:trPr>
          <w:trHeight w:val="26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4639C" w:rsidRDefault="000D4E46"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 июня, суббота</w:t>
            </w:r>
          </w:p>
          <w:p w:rsidR="00F4639C" w:rsidRDefault="00F4639C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10.30.</w:t>
            </w:r>
            <w:r>
              <w:rPr>
                <w:sz w:val="20"/>
                <w:szCs w:val="20"/>
              </w:rPr>
              <w:tab/>
              <w:t xml:space="preserve">Праздничная программа, посвящённая Международному Дню защиты детей 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(Открытая площадка «Салтыковский парк»)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Праздник, посвященный Международному Дню защиты детей и Всемирному Дню родителей: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Игровая развлекательная программа «Солнце, лето, дружба - вот что детям нужно».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Рисунок на асфальте.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Дискотека для детей «Обалденная тусовка»</w:t>
            </w:r>
            <w:r>
              <w:rPr>
                <w:sz w:val="20"/>
                <w:szCs w:val="20"/>
              </w:rPr>
              <w:tab/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(Заревский СДК, открытая площадка)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Развлекательная программа ко Дню защиты детей «Детство-это смех и радость»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(Упинский СДК)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Праздничная программа «Весёлые краски детства»,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посвященная Дню защиты детей</w:t>
            </w:r>
            <w:r>
              <w:rPr>
                <w:sz w:val="20"/>
                <w:szCs w:val="20"/>
              </w:rPr>
              <w:tab/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Праздник, </w:t>
            </w:r>
            <w:r>
              <w:rPr>
                <w:sz w:val="20"/>
                <w:szCs w:val="20"/>
              </w:rPr>
              <w:lastRenderedPageBreak/>
              <w:t>посвященный Международному Дню защиты детей «На планете детства»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(Кожуховичский СДК. открытая площадка)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Игровая программа ко Дню защиты детей «Праздник Детства»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(Фроловский ДК)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защиты детей: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Акция "Подари улыбку детям"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дня.</w:t>
            </w:r>
            <w:r>
              <w:rPr>
                <w:sz w:val="20"/>
                <w:szCs w:val="20"/>
              </w:rPr>
              <w:t xml:space="preserve"> Развлекательная программа «Солнышко на счастье»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(Иозефовский СДК, открытая площадка)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14.30.</w:t>
            </w:r>
            <w:r>
              <w:rPr>
                <w:sz w:val="20"/>
                <w:szCs w:val="20"/>
              </w:rPr>
              <w:t xml:space="preserve"> Ко дню защиты детей. Развлекательно-игровая программа «Здравствуй, лето красное!».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(Череповская библиотека)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Развлекательная программа,  посвященная Дню защиты детей  «Праздник в стране детства»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(Микшинский СДК)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Праздник детства «Детство – это мы!» 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(Городищенский СДК, открытая площадка)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16.00.</w:t>
            </w:r>
            <w:r>
              <w:rPr>
                <w:sz w:val="20"/>
                <w:szCs w:val="20"/>
              </w:rPr>
              <w:t xml:space="preserve"> День защиты </w:t>
            </w:r>
            <w:r>
              <w:rPr>
                <w:sz w:val="20"/>
                <w:szCs w:val="20"/>
              </w:rPr>
              <w:lastRenderedPageBreak/>
              <w:t>детей. Развлекательная программа «Живет на всей планете народ веселый – дети!»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(Жанвильский СДК)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17.00.</w:t>
            </w:r>
            <w:r>
              <w:rPr>
                <w:sz w:val="20"/>
                <w:szCs w:val="20"/>
              </w:rPr>
              <w:t xml:space="preserve"> Развлекательная  программа «Разноцветный дождь»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(Владимировский СДК)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Дискотека (РЦК)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июня, воскресенье</w:t>
            </w:r>
          </w:p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Игра - викторина «Детству солнце подарите»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(Петропольская библиотека)</w:t>
            </w:r>
          </w:p>
        </w:tc>
      </w:tr>
      <w:tr w:rsidR="00F4639C"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июня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июня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8 - 9 июня</w:t>
            </w:r>
          </w:p>
        </w:tc>
      </w:tr>
      <w:tr w:rsidR="00F4639C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 w:rsidR="00F4639C">
        <w:trPr>
          <w:trHeight w:val="21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Литературно – развлекательная программа  «Мы встречаем вместе лето»</w:t>
            </w:r>
            <w:r>
              <w:rPr>
                <w:sz w:val="20"/>
                <w:szCs w:val="20"/>
              </w:rPr>
              <w:tab/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(Иозефовская библиотека)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Экологический урок «С любовью к родной земле»</w:t>
            </w:r>
            <w:r>
              <w:rPr>
                <w:sz w:val="20"/>
                <w:szCs w:val="20"/>
              </w:rPr>
              <w:tab/>
            </w:r>
          </w:p>
          <w:p w:rsidR="00F4639C" w:rsidRDefault="000D4E46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(Колесниковская  библиотека)</w:t>
            </w:r>
          </w:p>
          <w:p w:rsidR="00F4639C" w:rsidRDefault="00F4639C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посвящённые Дню защиты детей:</w:t>
            </w:r>
          </w:p>
          <w:p w:rsidR="00F4639C" w:rsidRDefault="000D4E46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Развлекательная программа для детей «Тайна волшебного цветка»;</w:t>
            </w:r>
          </w:p>
          <w:p w:rsidR="00F4639C" w:rsidRDefault="000D4E46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Детская дискотека «Зажигай-ка»</w:t>
            </w:r>
          </w:p>
          <w:p w:rsidR="00F4639C" w:rsidRDefault="000D4E46">
            <w:pPr>
              <w:pStyle w:val="af8"/>
              <w:tabs>
                <w:tab w:val="left" w:pos="567"/>
              </w:tabs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(Мазыкинский СДК, открытая площадка)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12.00 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ведущих детских игровых программ «Мастера хорошего настроения» (Череповской СДК, Кожуховичский СДК)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(РЦК, открытая площадка «Салтыковский парк»)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11.00.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(время по согласованию)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Районный конкурс ведущих детских игровых программ «Мастера хорошего настроения» (Соинский СДК)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Литературный квест по сказкам А.С. Пушкина «У лукоморья дуб зелёный…»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Мультсалон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(РЦК, открытая площадка «Салтыковский парк»)</w:t>
            </w:r>
          </w:p>
          <w:p w:rsidR="00F4639C" w:rsidRDefault="00F4639C"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</w:p>
          <w:p w:rsidR="00F4639C" w:rsidRDefault="00F4639C">
            <w:pPr>
              <w:pStyle w:val="af8"/>
              <w:tabs>
                <w:tab w:val="left" w:pos="253"/>
              </w:tabs>
              <w:ind w:left="29"/>
              <w:jc w:val="both"/>
              <w:rPr>
                <w:b/>
                <w:sz w:val="20"/>
                <w:szCs w:val="20"/>
              </w:rPr>
            </w:pPr>
          </w:p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Викторина «По сказкам А.С. Пушкина»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(Слободская библиотека)</w:t>
            </w:r>
          </w:p>
          <w:p w:rsidR="00F4639C" w:rsidRDefault="00F4639C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14.30.</w:t>
            </w:r>
            <w:r>
              <w:rPr>
                <w:sz w:val="20"/>
                <w:szCs w:val="20"/>
              </w:rPr>
              <w:t xml:space="preserve"> Викторина с игровыми элементами «Там, на неведомых </w:t>
            </w:r>
            <w:r>
              <w:rPr>
                <w:sz w:val="20"/>
                <w:szCs w:val="20"/>
              </w:rPr>
              <w:lastRenderedPageBreak/>
              <w:t>дорожках», посвященная Дню рождения А.С. Пушкина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center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  <w:t>8 июня, суббота</w:t>
            </w:r>
          </w:p>
          <w:p w:rsidR="00F4639C" w:rsidRDefault="00F4639C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России. Акция  «Россия - Родина моя»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(Кожуховичский СДК) </w:t>
            </w:r>
          </w:p>
          <w:p w:rsidR="00F4639C" w:rsidRDefault="00F4639C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Литературная программа «Сказочный теремок»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Стайковская библиотека)</w:t>
            </w:r>
          </w:p>
          <w:p w:rsidR="00F4639C" w:rsidRDefault="00F4639C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12.00.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Международный день друзей. Развлекательная программа «Когда мои друзья со мной»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(Кожуховичский СДК)</w:t>
            </w:r>
          </w:p>
          <w:p w:rsidR="00F4639C" w:rsidRDefault="00F4639C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13.00.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Праздник фольклорного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творчества «Живи и пой частушка русская»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(Городищенский СДК)</w:t>
            </w:r>
          </w:p>
          <w:p w:rsidR="00F4639C" w:rsidRDefault="00F4639C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18.00.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Праздничная программа ко дню посёлка «Как хорошо в деревне летом!»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(Фроловский ДК)</w:t>
            </w:r>
          </w:p>
          <w:p w:rsidR="00F4639C" w:rsidRDefault="00F4639C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20.00.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Конкурсно-игровая программа  «День России!»</w:t>
            </w:r>
          </w:p>
          <w:p w:rsidR="00F4639C" w:rsidRDefault="000D4E46">
            <w:pPr>
              <w:pStyle w:val="af8"/>
              <w:tabs>
                <w:tab w:val="left" w:pos="253"/>
              </w:tabs>
              <w:ind w:left="31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(Соинский СДК)</w:t>
            </w:r>
          </w:p>
        </w:tc>
      </w:tr>
      <w:tr w:rsidR="00F4639C">
        <w:trPr>
          <w:trHeight w:val="2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10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июня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июня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15 - 16 июня</w:t>
            </w:r>
          </w:p>
        </w:tc>
      </w:tr>
      <w:tr w:rsidR="00F4639C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 w:rsidR="00F4639C">
        <w:trPr>
          <w:trHeight w:val="14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11.00. (время по согласованию)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конкурс ведущих детских игровых программ «Мастера хорошего настроения» 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(Мазыкинский СДК, Упинский СДК)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(РЦК, открытая площадка «Салтыковский парк»)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день «Это всё о России»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«Флаги России»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(Жанвильский СДК по д. Жанвиль)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11.00.</w:t>
            </w:r>
            <w:r>
              <w:rPr>
                <w:sz w:val="20"/>
                <w:szCs w:val="20"/>
              </w:rPr>
              <w:t xml:space="preserve"> Патриотическая акция «Триколор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(Заревский СДК, д. Зарево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Печерская Буда)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AA2FA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bookmarkStart w:id="0" w:name="_GoBack"/>
            <w:bookmarkEnd w:id="0"/>
            <w:r w:rsidR="000D4E46">
              <w:rPr>
                <w:b/>
                <w:sz w:val="20"/>
                <w:szCs w:val="20"/>
              </w:rPr>
              <w:t xml:space="preserve">.00. </w:t>
            </w:r>
            <w:r w:rsidR="000D4E46">
              <w:rPr>
                <w:sz w:val="20"/>
                <w:szCs w:val="20"/>
              </w:rPr>
              <w:t>Праздничная концертная программа «Завтра России зависит от нас», посвященная Дню России</w:t>
            </w:r>
            <w:r w:rsidR="000D4E46">
              <w:rPr>
                <w:sz w:val="20"/>
                <w:szCs w:val="20"/>
              </w:rPr>
              <w:tab/>
            </w:r>
            <w:r w:rsidR="000D4E46">
              <w:rPr>
                <w:sz w:val="20"/>
                <w:szCs w:val="20"/>
              </w:rPr>
              <w:br/>
              <w:t>(Заревский СДК)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11.00. (время по согласованию)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программа, «Летние проделки со мной. А с кем? Приходи потом узнаешь»</w:t>
            </w:r>
            <w:r>
              <w:rPr>
                <w:sz w:val="20"/>
                <w:szCs w:val="20"/>
              </w:rPr>
              <w:tab/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(РЦК, открытая площадка </w:t>
            </w:r>
            <w:r>
              <w:rPr>
                <w:sz w:val="20"/>
                <w:szCs w:val="20"/>
              </w:rPr>
              <w:lastRenderedPageBreak/>
              <w:t>«Салтыковский парк»)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Патриотический час «Наш дом Россия»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(Кожуховичская библиотека)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Исторический ракурс «На века России слава»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(Микшинская библиотека)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13.00.</w:t>
            </w:r>
            <w:r>
              <w:rPr>
                <w:sz w:val="20"/>
                <w:szCs w:val="20"/>
              </w:rPr>
              <w:t xml:space="preserve"> Игра - путешествие «Моя Родина Россия»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(Фроловская библиотека)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Час информации «Родина моя Россия»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(Корзовская  библиотека)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15.00.</w:t>
            </w:r>
            <w:r>
              <w:rPr>
                <w:sz w:val="20"/>
                <w:szCs w:val="20"/>
              </w:rPr>
              <w:t xml:space="preserve"> Квест-игра для детей «Мы живем в России»</w:t>
            </w:r>
          </w:p>
          <w:p w:rsidR="00F4639C" w:rsidRDefault="000D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(Череповской СДК)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Праздничные мероприятия, посвящённые Дню России:</w:t>
            </w:r>
          </w:p>
          <w:p w:rsidR="00F4639C" w:rsidRDefault="000D4E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10.00.</w:t>
            </w:r>
            <w:r>
              <w:rPr>
                <w:bCs/>
                <w:sz w:val="20"/>
                <w:szCs w:val="20"/>
              </w:rPr>
              <w:t xml:space="preserve"> Акция «Желаю тебе, земля моя!»;</w:t>
            </w:r>
          </w:p>
          <w:p w:rsidR="00F4639C" w:rsidRDefault="000D4E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11.00.</w:t>
            </w:r>
            <w:r>
              <w:rPr>
                <w:bCs/>
                <w:sz w:val="20"/>
                <w:szCs w:val="20"/>
              </w:rPr>
              <w:t xml:space="preserve"> Конкурс рисунков на асфальте «Рисую, Россию!»;</w:t>
            </w:r>
          </w:p>
          <w:p w:rsidR="00F4639C" w:rsidRDefault="000D4E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11.30.</w:t>
            </w:r>
            <w:r>
              <w:rPr>
                <w:bCs/>
                <w:sz w:val="20"/>
                <w:szCs w:val="20"/>
              </w:rPr>
              <w:t xml:space="preserve"> Игровая программа «Волшебный поезд»</w:t>
            </w:r>
          </w:p>
          <w:p w:rsidR="00F4639C" w:rsidRDefault="000D4E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(Мазыкинский СДК, </w:t>
            </w:r>
          </w:p>
          <w:p w:rsidR="00F4639C" w:rsidRDefault="000D4E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Клюкино, Открытая площадка СДК)</w:t>
            </w:r>
          </w:p>
          <w:p w:rsidR="00F4639C" w:rsidRDefault="00F4639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F4639C" w:rsidRDefault="000D4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Праздничная программа «Родная моя Россия»</w:t>
            </w:r>
            <w:r>
              <w:rPr>
                <w:bCs/>
                <w:sz w:val="20"/>
                <w:szCs w:val="20"/>
              </w:rPr>
              <w:tab/>
            </w:r>
          </w:p>
          <w:p w:rsidR="00F4639C" w:rsidRDefault="000D4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(Колесниковский СДК)</w:t>
            </w:r>
          </w:p>
          <w:p w:rsidR="00F4639C" w:rsidRDefault="00F4639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F4639C" w:rsidRDefault="000D4E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19.00.</w:t>
            </w:r>
            <w:r>
              <w:rPr>
                <w:bCs/>
                <w:sz w:val="20"/>
                <w:szCs w:val="20"/>
              </w:rPr>
              <w:t xml:space="preserve"> В рамках социально-культурного проекта «Я гражданин России»:  Праздничная  программа, посвящённая Дню России «И в сердце,  и в песне – Россия!»</w:t>
            </w:r>
          </w:p>
          <w:p w:rsidR="00F4639C" w:rsidRDefault="000D4E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(РЦК, открытая площадка «Салтыковский парк»)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11.00. Время по согласованию.</w:t>
            </w:r>
          </w:p>
          <w:p w:rsidR="00F4639C" w:rsidRDefault="000D4E46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ведущих детских игровых программ «Мастера хорошего настроения» (Заревский СДК, Микшинский СДК)</w:t>
            </w:r>
          </w:p>
          <w:p w:rsidR="00F4639C" w:rsidRDefault="000D4E46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(РЦК, открытая площадка «Салтыковский парк»)</w:t>
            </w:r>
          </w:p>
          <w:p w:rsidR="00F4639C" w:rsidRDefault="00F4639C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18.30.</w:t>
            </w:r>
            <w:r>
              <w:rPr>
                <w:color w:val="000000"/>
                <w:sz w:val="20"/>
                <w:szCs w:val="20"/>
              </w:rPr>
              <w:t xml:space="preserve"> Танцевальная площадка для людей старшего поколения</w:t>
            </w:r>
          </w:p>
          <w:p w:rsidR="00F4639C" w:rsidRDefault="000D4E46">
            <w:pPr>
              <w:snapToGri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(РЦК, открытая площадка «Салтыковский парк»)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F4639C" w:rsidRDefault="000D4E4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июня, суббота</w:t>
            </w:r>
          </w:p>
          <w:p w:rsidR="00F4639C" w:rsidRDefault="00F4639C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15.00.</w:t>
            </w:r>
            <w:r>
              <w:rPr>
                <w:bCs/>
                <w:sz w:val="20"/>
                <w:szCs w:val="20"/>
              </w:rPr>
              <w:t xml:space="preserve"> Игровая программа                                                                  «Летние каникулы в деревне».</w:t>
            </w: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16.00.</w:t>
            </w:r>
            <w:r>
              <w:rPr>
                <w:bCs/>
                <w:sz w:val="20"/>
                <w:szCs w:val="20"/>
              </w:rPr>
              <w:t xml:space="preserve"> Детская дискотека</w:t>
            </w: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(Микшинский СДК. открытая площадка)</w:t>
            </w:r>
          </w:p>
          <w:p w:rsidR="00F4639C" w:rsidRDefault="00F463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17.00.</w:t>
            </w:r>
            <w:r>
              <w:rPr>
                <w:bCs/>
                <w:sz w:val="20"/>
                <w:szCs w:val="20"/>
              </w:rPr>
              <w:t xml:space="preserve"> Праздник деревни</w:t>
            </w: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«Красота родной земли»</w:t>
            </w: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(Кожуховичский СДК)</w:t>
            </w:r>
          </w:p>
          <w:p w:rsidR="00F4639C" w:rsidRDefault="00F4639C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19.00.</w:t>
            </w:r>
            <w:r>
              <w:rPr>
                <w:bCs/>
                <w:sz w:val="20"/>
                <w:szCs w:val="20"/>
              </w:rPr>
              <w:t xml:space="preserve"> Тематическая программа </w:t>
            </w: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«Здесь Родины моей начало»</w:t>
            </w:r>
            <w:r>
              <w:rPr>
                <w:bCs/>
                <w:sz w:val="20"/>
                <w:szCs w:val="20"/>
              </w:rPr>
              <w:tab/>
            </w: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(Череповской СДК)</w:t>
            </w: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20.00.</w:t>
            </w:r>
            <w:r>
              <w:rPr>
                <w:bCs/>
                <w:sz w:val="20"/>
                <w:szCs w:val="20"/>
              </w:rPr>
              <w:t xml:space="preserve"> Концертная программа ко Дню России «Тебе, Россия, посвящаем!»</w:t>
            </w: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(Мазыкинский СДК)</w:t>
            </w:r>
          </w:p>
          <w:p w:rsidR="00F4639C" w:rsidRDefault="00F4639C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20.00.</w:t>
            </w:r>
            <w:r>
              <w:rPr>
                <w:bCs/>
                <w:sz w:val="20"/>
                <w:szCs w:val="20"/>
              </w:rPr>
              <w:t xml:space="preserve"> Дискотека</w:t>
            </w:r>
          </w:p>
          <w:p w:rsidR="00F4639C" w:rsidRDefault="000D4E4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(РЦК)</w:t>
            </w:r>
          </w:p>
        </w:tc>
      </w:tr>
      <w:tr w:rsidR="00F4639C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июня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июня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22 - 23 июня</w:t>
            </w:r>
          </w:p>
        </w:tc>
      </w:tr>
      <w:tr w:rsidR="00F4639C"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- воскресенье</w:t>
            </w:r>
          </w:p>
        </w:tc>
      </w:tr>
      <w:tr w:rsidR="00F4639C">
        <w:trPr>
          <w:trHeight w:val="14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pStyle w:val="af8"/>
              <w:ind w:left="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11.00. (время по согласованию)</w:t>
            </w:r>
          </w:p>
          <w:p w:rsidR="00F4639C" w:rsidRDefault="000D4E46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ведущих детских игровых программ «Мастера хорошего настроения» (Жанвильский СДК, Фроловский ДК)</w:t>
            </w:r>
          </w:p>
          <w:p w:rsidR="00F4639C" w:rsidRDefault="000D4E46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(РЦК, открытая площадка «Салтыковский парк»)</w:t>
            </w:r>
          </w:p>
          <w:p w:rsidR="00F4639C" w:rsidRDefault="00F4639C"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11.00 (время по согласованию)</w:t>
            </w:r>
          </w:p>
          <w:p w:rsidR="00F4639C" w:rsidRDefault="000D4E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ведущих детских игровых программ «Мастера хорошего настроения» (Владимировский СДК, Иозефовский СДК)</w:t>
            </w:r>
          </w:p>
          <w:p w:rsidR="00F4639C" w:rsidRDefault="000D4E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(РЦК, открытая площадка «Салтыковский парк»)</w:t>
            </w:r>
          </w:p>
          <w:p w:rsidR="00F4639C" w:rsidRDefault="000D4E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14.00.</w:t>
            </w:r>
            <w:r>
              <w:rPr>
                <w:sz w:val="20"/>
                <w:szCs w:val="20"/>
              </w:rPr>
              <w:t xml:space="preserve"> Игровая программа «Детство - это мы!»</w:t>
            </w:r>
          </w:p>
          <w:p w:rsidR="00F4639C" w:rsidRDefault="000D4E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(Заревский СДК, открытая площадка)</w:t>
            </w:r>
          </w:p>
          <w:p w:rsidR="00F4639C" w:rsidRDefault="00F4639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  <w:r>
              <w:rPr>
                <w:sz w:val="20"/>
                <w:szCs w:val="20"/>
              </w:rPr>
              <w:tab/>
              <w:t>Патриотическая акция</w:t>
            </w:r>
            <w:r>
              <w:rPr>
                <w:sz w:val="20"/>
                <w:szCs w:val="20"/>
              </w:rPr>
              <w:tab/>
              <w:t xml:space="preserve"> «Свет памяти, свет скорби и любви» 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(Мазыкинская библиотека)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Урок патриотизма «И сердцу по-прежнему горько»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(Печерская библиотека)</w:t>
            </w:r>
          </w:p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12.00.</w:t>
            </w:r>
            <w:r>
              <w:rPr>
                <w:sz w:val="20"/>
                <w:szCs w:val="20"/>
              </w:rPr>
              <w:t xml:space="preserve"> Литературная   гостиная, посвященная  135-летию со  Дня рождения  Анны Ахматовой «Я стала  песней  и  судьбой»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(Центральная библиотека)</w:t>
            </w:r>
          </w:p>
          <w:p w:rsidR="00F4639C" w:rsidRDefault="000D4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(Пушкинская карта)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 – 11.00 (время по согласованию)</w:t>
            </w:r>
          </w:p>
          <w:p w:rsidR="00F4639C" w:rsidRDefault="000D4E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конкурс ведущих детских игровых программ «Мастера хорошего настроения»  (Городищенский СДК, Колесниковский СДК)</w:t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F4639C" w:rsidRDefault="000D4E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(РЦК, открытая площадка «Салтыковский парк»)</w:t>
            </w:r>
          </w:p>
          <w:p w:rsidR="00F4639C" w:rsidRDefault="000D4E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12.00.</w:t>
            </w:r>
            <w:r>
              <w:rPr>
                <w:color w:val="000000"/>
                <w:sz w:val="20"/>
                <w:szCs w:val="20"/>
              </w:rPr>
              <w:t xml:space="preserve"> Митинг памяти «Тот самый первый день войны»</w:t>
            </w:r>
          </w:p>
          <w:p w:rsidR="00F4639C" w:rsidRDefault="000D4E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(Владимировская библиотека)</w:t>
            </w:r>
          </w:p>
          <w:p w:rsidR="00F4639C" w:rsidRDefault="00F4639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4639C" w:rsidRDefault="000D4E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Спортивно-развлекательная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программа «Веселая зарядка»</w:t>
            </w:r>
            <w:r>
              <w:rPr>
                <w:color w:val="000000"/>
                <w:sz w:val="20"/>
                <w:szCs w:val="20"/>
              </w:rPr>
              <w:br/>
              <w:t>(Городищенский СДК)</w:t>
            </w:r>
          </w:p>
          <w:p w:rsidR="00F4639C" w:rsidRDefault="00F4639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4639C" w:rsidRDefault="000D4E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15.00.</w:t>
            </w:r>
            <w:r>
              <w:rPr>
                <w:color w:val="000000"/>
                <w:sz w:val="20"/>
                <w:szCs w:val="20"/>
              </w:rPr>
              <w:t xml:space="preserve"> Спортивная программа «Быстрый, смелый, находчивый»</w:t>
            </w:r>
          </w:p>
          <w:p w:rsidR="00F4639C" w:rsidRDefault="000D4E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(Колесниковский СДК)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июня, суббота</w:t>
            </w:r>
          </w:p>
          <w:p w:rsidR="00F4639C" w:rsidRDefault="00F463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течение дня.</w:t>
            </w:r>
            <w:r>
              <w:rPr>
                <w:bCs/>
                <w:color w:val="000000"/>
                <w:sz w:val="20"/>
                <w:szCs w:val="20"/>
              </w:rPr>
              <w:t xml:space="preserve"> День памяти и скорби. Возложение цветов.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(Кожуховичский СДК, д. Братковая, д. Стайки)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течение дня.</w:t>
            </w:r>
            <w:r>
              <w:rPr>
                <w:bCs/>
                <w:color w:val="000000"/>
                <w:sz w:val="20"/>
                <w:szCs w:val="20"/>
              </w:rPr>
              <w:t xml:space="preserve"> Акция: «Твори добро» - приведение в порядок воинских захоронений, памятников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(Мазыкинский СДК, д. Клюкино, д. Мазыки, д. Городок)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04.00.</w:t>
            </w:r>
            <w:r>
              <w:rPr>
                <w:bCs/>
                <w:color w:val="000000"/>
                <w:sz w:val="20"/>
                <w:szCs w:val="20"/>
              </w:rPr>
              <w:t xml:space="preserve"> Час памяти и скорби «Свеча Памяти»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(Заревский СДК, у обелиска)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04.00.</w:t>
            </w:r>
            <w:r>
              <w:rPr>
                <w:bCs/>
                <w:color w:val="000000"/>
                <w:sz w:val="20"/>
                <w:szCs w:val="20"/>
              </w:rPr>
              <w:t xml:space="preserve"> День Памяти и скорби. Свеча Памяти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(РЦК, Сквер Памяти)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04.00.</w:t>
            </w:r>
            <w:r>
              <w:rPr>
                <w:bCs/>
                <w:color w:val="000000"/>
                <w:sz w:val="20"/>
                <w:szCs w:val="20"/>
              </w:rPr>
              <w:t xml:space="preserve"> Акция «Зажги свечу», посвященная Дню памяти и скорби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(Иозефовский СДК, у обелиска)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04.00.</w:t>
            </w:r>
            <w:r>
              <w:rPr>
                <w:bCs/>
                <w:color w:val="000000"/>
                <w:sz w:val="20"/>
                <w:szCs w:val="20"/>
              </w:rPr>
              <w:t xml:space="preserve"> День памяти и скорби «Свеча памяти»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(Микшинский СДК, возле памятника)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10.00.</w:t>
            </w:r>
            <w:r>
              <w:rPr>
                <w:bCs/>
                <w:color w:val="000000"/>
                <w:sz w:val="20"/>
                <w:szCs w:val="20"/>
              </w:rPr>
              <w:t xml:space="preserve"> Час памяти «Минувших лет живая память»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(Ленинская библиотека)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10.00.</w:t>
            </w:r>
            <w:r>
              <w:rPr>
                <w:bCs/>
                <w:color w:val="000000"/>
                <w:sz w:val="20"/>
                <w:szCs w:val="20"/>
              </w:rPr>
              <w:t xml:space="preserve"> Акция «Зажги свечу памяти», ко Дню памяти и скорби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(Городищенский СДК, возле памятника)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10.00.</w:t>
            </w:r>
            <w:r>
              <w:rPr>
                <w:bCs/>
                <w:color w:val="000000"/>
                <w:sz w:val="20"/>
                <w:szCs w:val="20"/>
              </w:rPr>
              <w:t xml:space="preserve"> День памяти и скорби.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Возложение цветов к памятнику погибшим воинам ВОВ «Живи и помни»   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(Соинский СДК, парк)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11.00.</w:t>
            </w:r>
            <w:r>
              <w:rPr>
                <w:bCs/>
                <w:color w:val="000000"/>
                <w:sz w:val="20"/>
                <w:szCs w:val="20"/>
              </w:rPr>
              <w:t xml:space="preserve"> Информационный час в День памяти и скорби «Не гаснет памяти нашей свеча»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(Жанвильский СДК)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11.00.</w:t>
            </w:r>
            <w:r>
              <w:rPr>
                <w:bCs/>
                <w:color w:val="000000"/>
                <w:sz w:val="20"/>
                <w:szCs w:val="20"/>
              </w:rPr>
              <w:t xml:space="preserve"> День памяти и скорби.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Час воспоминаний «Нам 41-ый не забыть»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(Упинский СДК)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11.00.</w:t>
            </w:r>
            <w:r>
              <w:rPr>
                <w:bCs/>
                <w:color w:val="000000"/>
                <w:sz w:val="20"/>
                <w:szCs w:val="20"/>
              </w:rPr>
              <w:t xml:space="preserve"> Акция «Они остались в памяти и бронзе»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szCs w:val="20"/>
              </w:rPr>
              <w:br/>
              <w:t>(д. Печерская Буда, д. Зарево)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11.00.</w:t>
            </w:r>
            <w:r>
              <w:rPr>
                <w:bCs/>
                <w:color w:val="000000"/>
                <w:sz w:val="20"/>
                <w:szCs w:val="20"/>
              </w:rPr>
              <w:t xml:space="preserve"> Час воспоминаний «На 41 не забыть»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(Упинская  библиотека)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11.00.</w:t>
            </w:r>
            <w:r>
              <w:rPr>
                <w:bCs/>
                <w:color w:val="000000"/>
                <w:sz w:val="20"/>
                <w:szCs w:val="20"/>
              </w:rPr>
              <w:t xml:space="preserve"> Выставка детских рисунков «Запечатлённая война»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(Мазыкинский СДК)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11.30.</w:t>
            </w:r>
            <w:r>
              <w:rPr>
                <w:bCs/>
                <w:color w:val="000000"/>
                <w:sz w:val="20"/>
                <w:szCs w:val="20"/>
              </w:rPr>
              <w:t xml:space="preserve"> Акция «Свеча памяти»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(д. Клюкино, у обелиска)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12.00.</w:t>
            </w:r>
            <w:r>
              <w:rPr>
                <w:bCs/>
                <w:color w:val="000000"/>
                <w:sz w:val="20"/>
                <w:szCs w:val="20"/>
              </w:rPr>
              <w:t xml:space="preserve"> Церемония возложения цветов «И помнит мир спасенный»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(д. Клюкино, у обелиска)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12.30.</w:t>
            </w:r>
            <w:r>
              <w:rPr>
                <w:bCs/>
                <w:color w:val="000000"/>
                <w:sz w:val="20"/>
                <w:szCs w:val="20"/>
              </w:rPr>
              <w:t xml:space="preserve"> Познавательный журнал, о подвигах воинов в годы ВОВ «Версты войны»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(Мазыкинский СДК)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14.00.</w:t>
            </w:r>
            <w:r>
              <w:rPr>
                <w:bCs/>
                <w:color w:val="000000"/>
                <w:sz w:val="20"/>
                <w:szCs w:val="20"/>
              </w:rPr>
              <w:t xml:space="preserve"> Фольклорная познавательная программа  для детей «Троицын день» 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(РЦК)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14.00.</w:t>
            </w:r>
            <w:r>
              <w:rPr>
                <w:bCs/>
                <w:color w:val="000000"/>
                <w:sz w:val="20"/>
                <w:szCs w:val="20"/>
              </w:rPr>
              <w:t xml:space="preserve"> День памяти и скорби «Навеки в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памяти»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Акция «Свеча памяти»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(Владимировский СДК.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Площадка у обелиска)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15.20.</w:t>
            </w:r>
            <w:r>
              <w:rPr>
                <w:bCs/>
                <w:color w:val="000000"/>
                <w:sz w:val="20"/>
                <w:szCs w:val="20"/>
              </w:rPr>
              <w:t xml:space="preserve"> Час памяти 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«Завтра была война»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(Череповской СДК)</w:t>
            </w:r>
          </w:p>
        </w:tc>
      </w:tr>
      <w:tr w:rsidR="00F4639C">
        <w:trPr>
          <w:trHeight w:val="147"/>
        </w:trPr>
        <w:tc>
          <w:tcPr>
            <w:tcW w:w="25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39C" w:rsidRDefault="000D4E46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39C" w:rsidRDefault="000D4E46"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июня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июня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29 - 30 июня</w:t>
            </w:r>
          </w:p>
        </w:tc>
      </w:tr>
      <w:tr w:rsidR="00F4639C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pStyle w:val="af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суббота - воскресенье</w:t>
            </w:r>
          </w:p>
        </w:tc>
      </w:tr>
      <w:tr w:rsidR="00F4639C">
        <w:trPr>
          <w:trHeight w:val="12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концерт </w:t>
            </w:r>
          </w:p>
          <w:p w:rsidR="00F4639C" w:rsidRDefault="000D4E4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(Школа искусств в зале РЦК)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0D4E46">
            <w:pPr>
              <w:pStyle w:val="af8"/>
              <w:ind w:left="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11.00 (время по согласованию)</w:t>
            </w:r>
          </w:p>
          <w:p w:rsidR="00F4639C" w:rsidRDefault="000D4E46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ведущих детских игровых программ «Мастера хорошего настроения»  (ОНТ – РЦК)</w:t>
            </w:r>
          </w:p>
          <w:p w:rsidR="00F4639C" w:rsidRDefault="000D4E46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(РЦК, открытая площадка «Салтыковский парк»)</w:t>
            </w:r>
          </w:p>
          <w:p w:rsidR="00F4639C" w:rsidRDefault="00F4639C">
            <w:pPr>
              <w:pStyle w:val="af8"/>
              <w:ind w:left="30"/>
              <w:jc w:val="both"/>
              <w:rPr>
                <w:sz w:val="20"/>
                <w:szCs w:val="20"/>
              </w:rPr>
            </w:pPr>
          </w:p>
          <w:p w:rsidR="00F4639C" w:rsidRDefault="000D4E46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20.00.</w:t>
            </w:r>
            <w:r>
              <w:rPr>
                <w:sz w:val="20"/>
                <w:szCs w:val="20"/>
              </w:rPr>
              <w:t xml:space="preserve"> Вечер отдыха «Музыка нас связала»</w:t>
            </w:r>
            <w:r>
              <w:rPr>
                <w:sz w:val="20"/>
                <w:szCs w:val="20"/>
              </w:rPr>
              <w:tab/>
            </w:r>
          </w:p>
          <w:p w:rsidR="00F4639C" w:rsidRDefault="000D4E46">
            <w:pPr>
              <w:pStyle w:val="af8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(Упинский СДК)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39C" w:rsidRDefault="00F463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июня, суббота</w:t>
            </w:r>
          </w:p>
          <w:p w:rsidR="00F4639C" w:rsidRDefault="00F463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Фоторассказ «С чего начинается Родина»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(Центральная библиотека)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14.00.</w:t>
            </w:r>
            <w:r>
              <w:rPr>
                <w:bCs/>
                <w:color w:val="000000"/>
                <w:sz w:val="20"/>
                <w:szCs w:val="20"/>
              </w:rPr>
              <w:t xml:space="preserve"> Спортивный досуг "Настольная игра – победа моя!"  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(Иозефовский СДК)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16.00.</w:t>
            </w:r>
            <w:r>
              <w:rPr>
                <w:bCs/>
                <w:color w:val="000000"/>
                <w:sz w:val="20"/>
                <w:szCs w:val="20"/>
              </w:rPr>
              <w:t xml:space="preserve"> День посёлка Хиславичи.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21.00.</w:t>
            </w:r>
            <w:r>
              <w:rPr>
                <w:bCs/>
                <w:color w:val="000000"/>
                <w:sz w:val="20"/>
                <w:szCs w:val="20"/>
              </w:rPr>
              <w:t xml:space="preserve"> Танцевально-развлекательная программа, посвященная  Дню молодёжи России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(РЦК, открытая площадка)</w:t>
            </w:r>
          </w:p>
          <w:p w:rsidR="00F4639C" w:rsidRDefault="00F4639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19.00.</w:t>
            </w:r>
            <w:r>
              <w:rPr>
                <w:bCs/>
                <w:color w:val="000000"/>
                <w:sz w:val="20"/>
                <w:szCs w:val="20"/>
              </w:rPr>
              <w:t xml:space="preserve"> Досуговый вечер                                                                              «День молодых, веселых, озорных»,                                посвященный Дню молодежи России</w:t>
            </w:r>
          </w:p>
          <w:p w:rsidR="00F4639C" w:rsidRDefault="000D4E4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(Микшинский СДК)</w:t>
            </w:r>
          </w:p>
        </w:tc>
      </w:tr>
    </w:tbl>
    <w:p w:rsidR="00F4639C" w:rsidRDefault="00F4639C">
      <w:pPr>
        <w:tabs>
          <w:tab w:val="left" w:pos="14034"/>
        </w:tabs>
        <w:jc w:val="both"/>
        <w:rPr>
          <w:szCs w:val="18"/>
        </w:rPr>
      </w:pPr>
    </w:p>
    <w:p w:rsidR="00F4639C" w:rsidRDefault="00F4639C">
      <w:pPr>
        <w:tabs>
          <w:tab w:val="left" w:pos="14034"/>
        </w:tabs>
        <w:jc w:val="both"/>
        <w:rPr>
          <w:szCs w:val="18"/>
        </w:rPr>
      </w:pPr>
    </w:p>
    <w:p w:rsidR="00F4639C" w:rsidRDefault="00F4639C">
      <w:pPr>
        <w:tabs>
          <w:tab w:val="left" w:pos="14034"/>
        </w:tabs>
        <w:jc w:val="both"/>
        <w:rPr>
          <w:szCs w:val="18"/>
        </w:rPr>
      </w:pPr>
    </w:p>
    <w:sectPr w:rsidR="00F4639C">
      <w:headerReference w:type="default" r:id="rId8"/>
      <w:pgSz w:w="16838" w:h="11906" w:orient="landscape"/>
      <w:pgMar w:top="568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9B" w:rsidRDefault="0019369B">
      <w:r>
        <w:separator/>
      </w:r>
    </w:p>
  </w:endnote>
  <w:endnote w:type="continuationSeparator" w:id="0">
    <w:p w:rsidR="0019369B" w:rsidRDefault="0019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9B" w:rsidRDefault="0019369B">
      <w:r>
        <w:separator/>
      </w:r>
    </w:p>
  </w:footnote>
  <w:footnote w:type="continuationSeparator" w:id="0">
    <w:p w:rsidR="0019369B" w:rsidRDefault="0019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9C" w:rsidRDefault="000D4E46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AA2FA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7930888"/>
    <w:multiLevelType w:val="hybridMultilevel"/>
    <w:tmpl w:val="8652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3BD4C4A"/>
    <w:multiLevelType w:val="hybridMultilevel"/>
    <w:tmpl w:val="6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658C76A3"/>
    <w:multiLevelType w:val="hybridMultilevel"/>
    <w:tmpl w:val="D7F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0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2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9"/>
  </w:num>
  <w:num w:numId="13">
    <w:abstractNumId w:val="4"/>
  </w:num>
  <w:num w:numId="14">
    <w:abstractNumId w:val="21"/>
  </w:num>
  <w:num w:numId="15">
    <w:abstractNumId w:val="12"/>
  </w:num>
  <w:num w:numId="16">
    <w:abstractNumId w:val="22"/>
  </w:num>
  <w:num w:numId="17">
    <w:abstractNumId w:val="20"/>
  </w:num>
  <w:num w:numId="18">
    <w:abstractNumId w:val="9"/>
  </w:num>
  <w:num w:numId="19">
    <w:abstractNumId w:val="5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39C"/>
    <w:rsid w:val="000D4E46"/>
    <w:rsid w:val="0019369B"/>
    <w:rsid w:val="009B6127"/>
    <w:rsid w:val="00AA2FA8"/>
    <w:rsid w:val="00F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F20B7C-9C78-45FF-8075-597D689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Pr>
      <w:kern w:val="1"/>
      <w:sz w:val="24"/>
      <w:szCs w:val="24"/>
      <w:lang w:eastAsia="zh-CN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8"/>
      <w:szCs w:val="28"/>
    </w:rPr>
  </w:style>
  <w:style w:type="table" w:styleId="afb">
    <w:name w:val="Table Grid"/>
    <w:basedOn w:val="a3"/>
    <w:uiPriority w:val="59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57FC-3D8C-4F5F-91B1-4D83A85A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Лидия Витальевна</dc:creator>
  <cp:keywords/>
  <cp:lastModifiedBy>Сергей</cp:lastModifiedBy>
  <cp:revision>525</cp:revision>
  <cp:lastPrinted>2023-09-29T09:11:00Z</cp:lastPrinted>
  <dcterms:created xsi:type="dcterms:W3CDTF">2023-10-05T09:55:00Z</dcterms:created>
  <dcterms:modified xsi:type="dcterms:W3CDTF">2024-06-07T12:29:00Z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