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56" w:rsidRPr="00E6455D" w:rsidRDefault="00E90B56" w:rsidP="00E90B56">
      <w:pPr>
        <w:jc w:val="center"/>
        <w:rPr>
          <w:sz w:val="32"/>
          <w:szCs w:val="32"/>
        </w:rPr>
      </w:pPr>
      <w:r w:rsidRPr="00B56E6C">
        <w:rPr>
          <w:noProof/>
          <w:sz w:val="36"/>
          <w:szCs w:val="36"/>
        </w:rPr>
        <w:drawing>
          <wp:inline distT="0" distB="0" distL="0" distR="0">
            <wp:extent cx="828040" cy="1173480"/>
            <wp:effectExtent l="0" t="0" r="0" b="7620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E90B56" w:rsidRDefault="00E90B56" w:rsidP="00E90B56">
      <w:pPr>
        <w:jc w:val="center"/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>ХИСЛАВИЧСКИЙ ОКРУЖНОЙ СОВЕТ</w:t>
      </w: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>ДЕПУТАТОВ</w:t>
      </w:r>
    </w:p>
    <w:p w:rsidR="00E90B56" w:rsidRDefault="00E90B56" w:rsidP="00E90B56">
      <w:pPr>
        <w:jc w:val="center"/>
        <w:rPr>
          <w:b/>
          <w:sz w:val="32"/>
          <w:szCs w:val="32"/>
        </w:rPr>
      </w:pPr>
    </w:p>
    <w:p w:rsidR="00E90B56" w:rsidRDefault="00E90B56" w:rsidP="00E90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90B56" w:rsidRDefault="00E90B56" w:rsidP="00E90B56">
      <w:pPr>
        <w:rPr>
          <w:sz w:val="28"/>
          <w:szCs w:val="28"/>
        </w:rPr>
      </w:pPr>
    </w:p>
    <w:p w:rsidR="00E90B56" w:rsidRDefault="00E90B56" w:rsidP="00E90B56">
      <w:pPr>
        <w:tabs>
          <w:tab w:val="left" w:pos="86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февраля 2025 года                                                                </w:t>
      </w:r>
      <w:r w:rsidR="00CF12E3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№</w:t>
      </w:r>
      <w:r w:rsidR="00CF12E3">
        <w:rPr>
          <w:bCs/>
          <w:sz w:val="28"/>
          <w:szCs w:val="28"/>
        </w:rPr>
        <w:t xml:space="preserve"> </w:t>
      </w:r>
      <w:r w:rsidR="005C32AB"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 xml:space="preserve"> </w:t>
      </w:r>
    </w:p>
    <w:p w:rsidR="00E90B56" w:rsidRDefault="00E90B56" w:rsidP="00E90B56">
      <w:pPr>
        <w:jc w:val="both"/>
        <w:rPr>
          <w:sz w:val="28"/>
          <w:szCs w:val="28"/>
        </w:rPr>
      </w:pPr>
    </w:p>
    <w:p w:rsidR="00E90B56" w:rsidRDefault="00E90B56" w:rsidP="00E90B56">
      <w:pPr>
        <w:widowControl w:val="0"/>
        <w:tabs>
          <w:tab w:val="left" w:pos="4488"/>
          <w:tab w:val="left" w:pos="10205"/>
        </w:tabs>
        <w:autoSpaceDE w:val="0"/>
        <w:autoSpaceDN w:val="0"/>
        <w:adjustRightInd w:val="0"/>
        <w:ind w:right="5717"/>
        <w:jc w:val="both"/>
        <w:rPr>
          <w:sz w:val="28"/>
          <w:szCs w:val="28"/>
        </w:rPr>
      </w:pPr>
      <w:r w:rsidRPr="00594A08">
        <w:rPr>
          <w:sz w:val="28"/>
          <w:szCs w:val="28"/>
        </w:rPr>
        <w:t xml:space="preserve">Об утверждении Положения </w:t>
      </w:r>
      <w:r w:rsidR="00804849">
        <w:rPr>
          <w:sz w:val="28"/>
          <w:szCs w:val="28"/>
        </w:rPr>
        <w:t>«</w:t>
      </w:r>
      <w:r w:rsidRPr="00594A08">
        <w:rPr>
          <w:sz w:val="28"/>
          <w:szCs w:val="28"/>
        </w:rPr>
        <w:t xml:space="preserve">О </w:t>
      </w:r>
      <w:r w:rsidR="00804849">
        <w:rPr>
          <w:sz w:val="28"/>
          <w:szCs w:val="28"/>
        </w:rPr>
        <w:t>нагрудном знаке</w:t>
      </w:r>
      <w:r w:rsidRPr="00594A08">
        <w:rPr>
          <w:sz w:val="28"/>
          <w:szCs w:val="28"/>
        </w:rPr>
        <w:t xml:space="preserve"> депутата Хиславичского </w:t>
      </w:r>
      <w:r>
        <w:rPr>
          <w:sz w:val="28"/>
          <w:szCs w:val="28"/>
        </w:rPr>
        <w:t>окружного Совета депутатов</w:t>
      </w:r>
    </w:p>
    <w:p w:rsidR="00E90B56" w:rsidRDefault="00E90B56" w:rsidP="00E90B56">
      <w:pPr>
        <w:widowControl w:val="0"/>
        <w:tabs>
          <w:tab w:val="left" w:pos="4488"/>
          <w:tab w:val="left" w:pos="10205"/>
        </w:tabs>
        <w:autoSpaceDE w:val="0"/>
        <w:autoSpaceDN w:val="0"/>
        <w:adjustRightInd w:val="0"/>
        <w:ind w:right="5717"/>
        <w:jc w:val="both"/>
        <w:rPr>
          <w:sz w:val="28"/>
          <w:szCs w:val="28"/>
        </w:rPr>
      </w:pPr>
    </w:p>
    <w:p w:rsidR="00E90B56" w:rsidRDefault="00E90B56" w:rsidP="00E90B56">
      <w:pPr>
        <w:widowControl w:val="0"/>
        <w:autoSpaceDE w:val="0"/>
        <w:autoSpaceDN w:val="0"/>
        <w:adjustRightInd w:val="0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</w:t>
      </w:r>
      <w:r w:rsidRPr="002702E4">
        <w:rPr>
          <w:kern w:val="28"/>
          <w:sz w:val="28"/>
          <w:szCs w:val="28"/>
        </w:rPr>
        <w:t>соответствии со статьей 40 Федерального закона от 6 октября 2003 года        № 131-ФЗ «Об общих</w:t>
      </w:r>
      <w:r w:rsidRPr="00527857">
        <w:rPr>
          <w:kern w:val="28"/>
          <w:sz w:val="28"/>
          <w:szCs w:val="28"/>
        </w:rPr>
        <w:t xml:space="preserve"> принципах организации местного самоуправления в Российской Федерации»</w:t>
      </w:r>
      <w:r>
        <w:rPr>
          <w:kern w:val="28"/>
          <w:sz w:val="28"/>
          <w:szCs w:val="28"/>
        </w:rPr>
        <w:t>, статьей 3 регламента Хиславичского окружного Совета депутатов, утвержденным решением Хиславичского окружного Совета депутатов    от 25.12.2024г.</w:t>
      </w:r>
      <w:r w:rsidRPr="00E6455D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№ 84, </w:t>
      </w:r>
    </w:p>
    <w:p w:rsidR="00E90B56" w:rsidRPr="00594A08" w:rsidRDefault="00E90B56" w:rsidP="00E90B56">
      <w:pPr>
        <w:widowControl w:val="0"/>
        <w:tabs>
          <w:tab w:val="left" w:pos="4488"/>
          <w:tab w:val="left" w:pos="10205"/>
        </w:tabs>
        <w:autoSpaceDE w:val="0"/>
        <w:autoSpaceDN w:val="0"/>
        <w:adjustRightInd w:val="0"/>
        <w:ind w:right="5717"/>
        <w:jc w:val="both"/>
        <w:rPr>
          <w:sz w:val="28"/>
          <w:szCs w:val="28"/>
        </w:rPr>
      </w:pPr>
    </w:p>
    <w:p w:rsidR="00E90B56" w:rsidRPr="00594A08" w:rsidRDefault="00E90B56" w:rsidP="00E9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A08">
        <w:rPr>
          <w:sz w:val="28"/>
          <w:szCs w:val="28"/>
        </w:rPr>
        <w:t xml:space="preserve">Хиславичский </w:t>
      </w:r>
      <w:r w:rsidR="008C446C">
        <w:rPr>
          <w:sz w:val="28"/>
          <w:szCs w:val="28"/>
        </w:rPr>
        <w:t>окружной</w:t>
      </w:r>
      <w:r w:rsidRPr="00594A08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РЕШИЛ</w:t>
      </w:r>
      <w:r w:rsidRPr="00594A08">
        <w:rPr>
          <w:b/>
          <w:sz w:val="28"/>
          <w:szCs w:val="28"/>
        </w:rPr>
        <w:t>:</w:t>
      </w:r>
    </w:p>
    <w:p w:rsidR="00E90B56" w:rsidRPr="00594A08" w:rsidRDefault="00E90B56" w:rsidP="00E90B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B56" w:rsidRDefault="00E90B56" w:rsidP="00E90B56">
      <w:pPr>
        <w:widowControl w:val="0"/>
        <w:autoSpaceDE w:val="0"/>
        <w:autoSpaceDN w:val="0"/>
        <w:adjustRightInd w:val="0"/>
        <w:ind w:right="126" w:firstLine="567"/>
        <w:jc w:val="both"/>
        <w:rPr>
          <w:sz w:val="28"/>
          <w:szCs w:val="28"/>
        </w:rPr>
      </w:pPr>
      <w:r w:rsidRPr="00594A08">
        <w:rPr>
          <w:sz w:val="28"/>
          <w:szCs w:val="28"/>
        </w:rPr>
        <w:t xml:space="preserve">1. Утвердить Положение «О </w:t>
      </w:r>
      <w:r>
        <w:rPr>
          <w:sz w:val="28"/>
          <w:szCs w:val="28"/>
        </w:rPr>
        <w:t>нагрудном знаке</w:t>
      </w:r>
      <w:r w:rsidRPr="00594A08">
        <w:rPr>
          <w:sz w:val="28"/>
          <w:szCs w:val="28"/>
        </w:rPr>
        <w:t xml:space="preserve"> депутата Хиславичского </w:t>
      </w:r>
      <w:r>
        <w:rPr>
          <w:sz w:val="28"/>
          <w:szCs w:val="28"/>
        </w:rPr>
        <w:t>окружного Совета депутатов»</w:t>
      </w:r>
      <w:r w:rsidR="00CF12E3">
        <w:rPr>
          <w:sz w:val="28"/>
          <w:szCs w:val="28"/>
        </w:rPr>
        <w:t xml:space="preserve"> согласно приложению</w:t>
      </w:r>
      <w:r w:rsidRPr="00594A08">
        <w:rPr>
          <w:sz w:val="28"/>
          <w:szCs w:val="28"/>
        </w:rPr>
        <w:t xml:space="preserve">.  </w:t>
      </w:r>
    </w:p>
    <w:p w:rsidR="00E90B56" w:rsidRDefault="00E90B56" w:rsidP="00E90B56">
      <w:pPr>
        <w:pStyle w:val="a3"/>
        <w:autoSpaceDE w:val="0"/>
        <w:autoSpaceDN w:val="0"/>
        <w:adjustRightInd w:val="0"/>
        <w:ind w:left="0"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 w:rsidRPr="00932176">
        <w:rPr>
          <w:kern w:val="28"/>
          <w:sz w:val="28"/>
          <w:szCs w:val="28"/>
        </w:rPr>
        <w:t xml:space="preserve">Решение </w:t>
      </w:r>
      <w:r>
        <w:rPr>
          <w:kern w:val="28"/>
          <w:sz w:val="28"/>
          <w:szCs w:val="28"/>
        </w:rPr>
        <w:t>Хиславичского районного</w:t>
      </w:r>
      <w:r w:rsidRPr="00932176">
        <w:rPr>
          <w:kern w:val="28"/>
          <w:sz w:val="28"/>
          <w:szCs w:val="28"/>
        </w:rPr>
        <w:t xml:space="preserve"> Совета депутатов от </w:t>
      </w:r>
      <w:r>
        <w:rPr>
          <w:kern w:val="28"/>
          <w:sz w:val="28"/>
          <w:szCs w:val="28"/>
        </w:rPr>
        <w:t>24.03.2011</w:t>
      </w:r>
      <w:r w:rsidRPr="00932176">
        <w:rPr>
          <w:kern w:val="28"/>
          <w:sz w:val="28"/>
          <w:szCs w:val="28"/>
        </w:rPr>
        <w:t xml:space="preserve"> года № </w:t>
      </w:r>
      <w:r>
        <w:rPr>
          <w:kern w:val="28"/>
          <w:sz w:val="28"/>
          <w:szCs w:val="28"/>
        </w:rPr>
        <w:t>16</w:t>
      </w:r>
      <w:r w:rsidRPr="00932176">
        <w:rPr>
          <w:kern w:val="28"/>
          <w:sz w:val="28"/>
          <w:szCs w:val="28"/>
        </w:rPr>
        <w:t xml:space="preserve"> признать утратившим силу</w:t>
      </w:r>
      <w:r>
        <w:rPr>
          <w:kern w:val="28"/>
          <w:sz w:val="28"/>
          <w:szCs w:val="28"/>
        </w:rPr>
        <w:t>.</w:t>
      </w:r>
    </w:p>
    <w:p w:rsidR="00E90B56" w:rsidRPr="00AE3EE3" w:rsidRDefault="00E90B56" w:rsidP="00E90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E3EE3">
        <w:rPr>
          <w:sz w:val="28"/>
          <w:szCs w:val="28"/>
        </w:rPr>
        <w:t>Настоящее решение подлежит официальному опубликованию в газете «</w:t>
      </w:r>
      <w:r>
        <w:rPr>
          <w:sz w:val="28"/>
          <w:szCs w:val="28"/>
        </w:rPr>
        <w:t>Хиславичские известия</w:t>
      </w:r>
      <w:r w:rsidRPr="00AE3EE3">
        <w:rPr>
          <w:sz w:val="28"/>
          <w:szCs w:val="28"/>
        </w:rPr>
        <w:t xml:space="preserve">», а также размещению на </w:t>
      </w:r>
      <w:r w:rsidRPr="00275B00">
        <w:rPr>
          <w:color w:val="000000"/>
          <w:sz w:val="28"/>
          <w:szCs w:val="28"/>
        </w:rPr>
        <w:t xml:space="preserve">официальном сайте </w:t>
      </w:r>
      <w:r w:rsidRPr="005464FB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Хиславичский</w:t>
      </w:r>
      <w:r w:rsidRPr="005464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5464FB">
        <w:rPr>
          <w:sz w:val="28"/>
          <w:szCs w:val="28"/>
        </w:rPr>
        <w:t>» Смоленской области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и вступает в силу </w:t>
      </w:r>
      <w:r>
        <w:rPr>
          <w:sz w:val="28"/>
          <w:szCs w:val="28"/>
        </w:rPr>
        <w:t>после</w:t>
      </w:r>
      <w:r w:rsidRPr="00AE3EE3">
        <w:rPr>
          <w:sz w:val="28"/>
          <w:szCs w:val="28"/>
        </w:rPr>
        <w:t xml:space="preserve"> его официального опубликования.</w:t>
      </w:r>
    </w:p>
    <w:p w:rsidR="00E90B56" w:rsidRDefault="00E90B56" w:rsidP="00E90B56">
      <w:pPr>
        <w:tabs>
          <w:tab w:val="left" w:pos="6548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26"/>
        <w:gridCol w:w="4677"/>
      </w:tblGrid>
      <w:tr w:rsidR="00E90B56" w:rsidRPr="00790DD6" w:rsidTr="00257FAE">
        <w:trPr>
          <w:cantSplit/>
        </w:trPr>
        <w:tc>
          <w:tcPr>
            <w:tcW w:w="4465" w:type="dxa"/>
          </w:tcPr>
          <w:p w:rsidR="00E90B56" w:rsidRPr="00790DD6" w:rsidRDefault="00E90B56" w:rsidP="00257FAE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Хиславичский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  <w:tc>
          <w:tcPr>
            <w:tcW w:w="708" w:type="dxa"/>
          </w:tcPr>
          <w:p w:rsidR="00E90B56" w:rsidRPr="00790DD6" w:rsidRDefault="00E90B56" w:rsidP="00257FA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E90B56" w:rsidRPr="00790DD6" w:rsidRDefault="00E90B56" w:rsidP="00257FA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E90B56" w:rsidRPr="00790DD6" w:rsidRDefault="00E90B56" w:rsidP="00257FAE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 Хиславичского                    окружного Совета депутатов</w:t>
            </w:r>
          </w:p>
        </w:tc>
      </w:tr>
      <w:tr w:rsidR="00E90B56" w:rsidRPr="00FF7A02" w:rsidTr="00257FAE">
        <w:trPr>
          <w:cantSplit/>
        </w:trPr>
        <w:tc>
          <w:tcPr>
            <w:tcW w:w="4465" w:type="dxa"/>
          </w:tcPr>
          <w:p w:rsidR="00E90B56" w:rsidRPr="00FF7A02" w:rsidRDefault="00E90B56" w:rsidP="00257FAE">
            <w:pPr>
              <w:pStyle w:val="4"/>
              <w:jc w:val="right"/>
              <w:rPr>
                <w:b w:val="0"/>
                <w:color w:val="000000"/>
              </w:rPr>
            </w:pPr>
            <w:r w:rsidRPr="00FF7A02">
              <w:rPr>
                <w:color w:val="000000"/>
              </w:rPr>
              <w:t xml:space="preserve">С.А. Шапкин                          </w:t>
            </w:r>
          </w:p>
        </w:tc>
        <w:tc>
          <w:tcPr>
            <w:tcW w:w="708" w:type="dxa"/>
          </w:tcPr>
          <w:p w:rsidR="00E90B56" w:rsidRPr="00790DD6" w:rsidRDefault="00E90B56" w:rsidP="00257FA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E90B56" w:rsidRPr="00790DD6" w:rsidRDefault="00E90B56" w:rsidP="00257FA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E90B56" w:rsidRPr="00FF7A02" w:rsidRDefault="00E90B56" w:rsidP="00257FAE">
            <w:pPr>
              <w:pStyle w:val="4"/>
              <w:ind w:right="-70"/>
              <w:jc w:val="center"/>
              <w:rPr>
                <w:b w:val="0"/>
                <w:color w:val="000000"/>
              </w:rPr>
            </w:pPr>
            <w:r w:rsidRPr="005E3A0E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 </w:t>
            </w:r>
            <w:r w:rsidRPr="005E3A0E">
              <w:rPr>
                <w:color w:val="000000"/>
              </w:rPr>
              <w:t xml:space="preserve"> </w:t>
            </w:r>
            <w:r w:rsidRPr="00FF7A02">
              <w:rPr>
                <w:color w:val="000000"/>
              </w:rPr>
              <w:t>С.Н. Костюкова</w:t>
            </w:r>
          </w:p>
        </w:tc>
      </w:tr>
    </w:tbl>
    <w:p w:rsidR="00E90B56" w:rsidRPr="00704D28" w:rsidRDefault="00E90B56" w:rsidP="00E90B56">
      <w:pPr>
        <w:tabs>
          <w:tab w:val="left" w:pos="70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E90B56" w:rsidRPr="00E90B56" w:rsidRDefault="00E90B56" w:rsidP="00E90B56">
      <w:pPr>
        <w:tabs>
          <w:tab w:val="left" w:pos="6548"/>
        </w:tabs>
        <w:rPr>
          <w:sz w:val="28"/>
          <w:szCs w:val="28"/>
        </w:rPr>
        <w:sectPr w:rsidR="00E90B56" w:rsidRPr="00E90B56" w:rsidSect="00E90B5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04849" w:rsidRPr="00E6455D" w:rsidRDefault="00804849" w:rsidP="00804849">
      <w:pPr>
        <w:tabs>
          <w:tab w:val="left" w:pos="702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804849" w:rsidRPr="00E6455D" w:rsidRDefault="00804849" w:rsidP="00804849">
      <w:pPr>
        <w:tabs>
          <w:tab w:val="left" w:pos="7371"/>
        </w:tabs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6455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E6455D">
        <w:rPr>
          <w:sz w:val="28"/>
          <w:szCs w:val="28"/>
        </w:rPr>
        <w:t xml:space="preserve"> Хиславичского окружного Совета депутатов от </w:t>
      </w:r>
      <w:r>
        <w:rPr>
          <w:sz w:val="28"/>
          <w:szCs w:val="28"/>
        </w:rPr>
        <w:t>26</w:t>
      </w:r>
      <w:r w:rsidRPr="00E6455D">
        <w:rPr>
          <w:sz w:val="28"/>
          <w:szCs w:val="28"/>
        </w:rPr>
        <w:t>.02.2025</w:t>
      </w:r>
      <w:r w:rsidR="00CF12E3">
        <w:rPr>
          <w:sz w:val="28"/>
          <w:szCs w:val="28"/>
        </w:rPr>
        <w:t>г.</w:t>
      </w:r>
      <w:r w:rsidRPr="00E6455D">
        <w:rPr>
          <w:sz w:val="28"/>
          <w:szCs w:val="28"/>
        </w:rPr>
        <w:t xml:space="preserve"> № </w:t>
      </w:r>
      <w:r w:rsidR="005C32AB">
        <w:rPr>
          <w:sz w:val="28"/>
          <w:szCs w:val="28"/>
        </w:rPr>
        <w:t>51</w:t>
      </w:r>
    </w:p>
    <w:p w:rsidR="00E90B56" w:rsidRDefault="00E90B56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B56" w:rsidRPr="00166BB3" w:rsidRDefault="00E90B56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66BB3">
        <w:rPr>
          <w:b/>
          <w:bCs/>
          <w:sz w:val="28"/>
          <w:szCs w:val="28"/>
        </w:rPr>
        <w:t>ПОЛОЖЕНИЕ</w:t>
      </w:r>
    </w:p>
    <w:p w:rsidR="00E90B56" w:rsidRDefault="00E90B56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BB3">
        <w:rPr>
          <w:b/>
          <w:bCs/>
          <w:sz w:val="28"/>
          <w:szCs w:val="28"/>
        </w:rPr>
        <w:t xml:space="preserve">о нагрудном знаке депутата </w:t>
      </w:r>
      <w:r>
        <w:rPr>
          <w:b/>
          <w:bCs/>
          <w:sz w:val="28"/>
          <w:szCs w:val="28"/>
        </w:rPr>
        <w:t xml:space="preserve">Хиславичского </w:t>
      </w:r>
      <w:r w:rsidRPr="00166BB3">
        <w:rPr>
          <w:b/>
          <w:bCs/>
          <w:sz w:val="28"/>
          <w:szCs w:val="28"/>
        </w:rPr>
        <w:t>окружн</w:t>
      </w:r>
      <w:r>
        <w:rPr>
          <w:b/>
          <w:bCs/>
          <w:sz w:val="28"/>
          <w:szCs w:val="28"/>
        </w:rPr>
        <w:t>ого Совета депутатов</w:t>
      </w:r>
    </w:p>
    <w:p w:rsidR="00BE25E6" w:rsidRDefault="00BE25E6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B56" w:rsidRDefault="00E90B56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BB3">
        <w:rPr>
          <w:b/>
          <w:bCs/>
          <w:sz w:val="28"/>
          <w:szCs w:val="28"/>
        </w:rPr>
        <w:t>1. Общие положения</w:t>
      </w:r>
    </w:p>
    <w:p w:rsidR="00BE25E6" w:rsidRPr="00166BB3" w:rsidRDefault="00BE25E6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5E6" w:rsidRDefault="00BE25E6" w:rsidP="00BE25E6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Нагрудный знак депутата 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Хиславичского </w:t>
      </w: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>окружного Совета депутатов (далее - нагрудный знак) является отличительным знаком депутата</w:t>
      </w:r>
      <w:r w:rsidRPr="00B433C2">
        <w:t xml:space="preserve"> </w:t>
      </w:r>
      <w:r w:rsidR="004F5773" w:rsidRPr="004F5773">
        <w:rPr>
          <w:rFonts w:ascii="Times New Roman" w:hAnsi="Times New Roman" w:cs="Times New Roman"/>
          <w:sz w:val="28"/>
          <w:szCs w:val="28"/>
        </w:rPr>
        <w:t>Хиславичского</w:t>
      </w:r>
      <w:r w:rsidR="004F5773" w:rsidRPr="004F5773">
        <w:rPr>
          <w:sz w:val="28"/>
          <w:szCs w:val="28"/>
        </w:rPr>
        <w:t xml:space="preserve"> </w:t>
      </w: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>окружного Совета депутатов муниципального образования «</w:t>
      </w:r>
      <w:r w:rsidR="004F5773">
        <w:rPr>
          <w:rFonts w:ascii="Times New Roman" w:hAnsi="Times New Roman" w:cs="Times New Roman"/>
          <w:iCs/>
          <w:kern w:val="0"/>
          <w:sz w:val="28"/>
          <w:szCs w:val="28"/>
        </w:rPr>
        <w:t>Хиславичский муниципальный</w:t>
      </w: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 округ» </w:t>
      </w:r>
      <w:r w:rsidR="004F5773">
        <w:rPr>
          <w:rFonts w:ascii="Times New Roman" w:hAnsi="Times New Roman" w:cs="Times New Roman"/>
          <w:iCs/>
          <w:kern w:val="0"/>
          <w:sz w:val="28"/>
          <w:szCs w:val="28"/>
        </w:rPr>
        <w:t>Смоленской</w:t>
      </w: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 (далее – депутат)</w:t>
      </w: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 при наличии удостоверения, подтверждающего полномочия депутата. </w:t>
      </w:r>
    </w:p>
    <w:p w:rsidR="00BE25E6" w:rsidRDefault="00BE25E6" w:rsidP="00BE25E6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>Нагрудный знак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 является символом статуса депутата, </w:t>
      </w: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крепится к одежде и носится на левой стороне груди. </w:t>
      </w:r>
    </w:p>
    <w:p w:rsidR="00BE25E6" w:rsidRDefault="00BE25E6" w:rsidP="00BE25E6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>Нагрудный знак изготавливается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 в соответствии с описанием</w:t>
      </w: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 нагрудного знака депутата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 согласно Приложению № 1</w:t>
      </w: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 к настоящему Положению и в соответствии с образцом нагрудного знака согласно 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>П</w:t>
      </w: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риложению № 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>2</w:t>
      </w:r>
      <w:r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 к настоящему Положению.</w:t>
      </w:r>
    </w:p>
    <w:p w:rsidR="00BE25E6" w:rsidRDefault="004F5773" w:rsidP="00BE25E6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Cs/>
          <w:kern w:val="0"/>
          <w:sz w:val="28"/>
          <w:szCs w:val="28"/>
        </w:rPr>
        <w:t>Н</w:t>
      </w:r>
      <w:r w:rsidR="00BE25E6" w:rsidRPr="00B433C2">
        <w:rPr>
          <w:rFonts w:ascii="Times New Roman" w:hAnsi="Times New Roman" w:cs="Times New Roman"/>
          <w:iCs/>
          <w:kern w:val="0"/>
          <w:sz w:val="28"/>
          <w:szCs w:val="28"/>
        </w:rPr>
        <w:t>агрудно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й знак выдается каждому депутату </w:t>
      </w:r>
      <w:r w:rsidR="00BE25E6"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личную </w:t>
      </w:r>
      <w:r w:rsidR="00BE25E6" w:rsidRPr="00B433C2">
        <w:rPr>
          <w:rFonts w:ascii="Times New Roman" w:hAnsi="Times New Roman" w:cs="Times New Roman"/>
          <w:iCs/>
          <w:kern w:val="0"/>
          <w:sz w:val="28"/>
          <w:szCs w:val="28"/>
        </w:rPr>
        <w:t>роспись в регистрационном журнале учета выдачи нагрудных знаков, который оформляется</w:t>
      </w:r>
      <w:r w:rsidR="00BE25E6">
        <w:rPr>
          <w:rFonts w:ascii="Times New Roman" w:hAnsi="Times New Roman" w:cs="Times New Roman"/>
          <w:iCs/>
          <w:kern w:val="0"/>
          <w:sz w:val="28"/>
          <w:szCs w:val="28"/>
        </w:rPr>
        <w:t xml:space="preserve"> </w:t>
      </w:r>
      <w:r w:rsidR="00BE25E6" w:rsidRPr="00B433C2">
        <w:rPr>
          <w:rFonts w:ascii="Times New Roman" w:hAnsi="Times New Roman" w:cs="Times New Roman"/>
          <w:iCs/>
          <w:kern w:val="0"/>
          <w:sz w:val="28"/>
          <w:szCs w:val="28"/>
        </w:rPr>
        <w:t>на срок полномочий</w:t>
      </w:r>
      <w:r w:rsidR="00BE25E6">
        <w:rPr>
          <w:rFonts w:ascii="Times New Roman" w:hAnsi="Times New Roman" w:cs="Times New Roman"/>
          <w:iCs/>
          <w:kern w:val="0"/>
          <w:sz w:val="28"/>
          <w:szCs w:val="28"/>
        </w:rPr>
        <w:t xml:space="preserve"> окружного Совета депутатов</w:t>
      </w:r>
      <w:r w:rsidR="00BE25E6" w:rsidRPr="00B433C2">
        <w:rPr>
          <w:rFonts w:ascii="Times New Roman" w:hAnsi="Times New Roman" w:cs="Times New Roman"/>
          <w:iCs/>
          <w:kern w:val="0"/>
          <w:sz w:val="28"/>
          <w:szCs w:val="28"/>
        </w:rPr>
        <w:t xml:space="preserve"> соответствующего созыва.      </w:t>
      </w:r>
    </w:p>
    <w:p w:rsidR="00BE25E6" w:rsidRDefault="00BE25E6" w:rsidP="00BE25E6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FD31F7">
        <w:rPr>
          <w:rFonts w:ascii="Times New Roman" w:hAnsi="Times New Roman" w:cs="Times New Roman"/>
          <w:iCs/>
          <w:kern w:val="0"/>
          <w:sz w:val="28"/>
          <w:szCs w:val="28"/>
        </w:rPr>
        <w:t>Депутат пользуется нагрудным знаком в течение срока полномочий депутата текущего созыва. Нагрудный знак не подлежит передаче другому лицу.</w:t>
      </w:r>
    </w:p>
    <w:p w:rsidR="00BE25E6" w:rsidRDefault="00BE25E6" w:rsidP="00BE25E6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BC25CB">
        <w:rPr>
          <w:rFonts w:ascii="Times New Roman" w:hAnsi="Times New Roman" w:cs="Times New Roman"/>
          <w:iCs/>
          <w:kern w:val="0"/>
          <w:sz w:val="28"/>
          <w:szCs w:val="28"/>
        </w:rPr>
        <w:t xml:space="preserve">Депутат обязан обеспечить сохранность нагрудного знака. В случае утраты нагрудного знака или его порчи депутат подает письменное заявление о выдаче нового нагрудного знака на имя </w:t>
      </w:r>
      <w:r w:rsidR="0021376A">
        <w:rPr>
          <w:rFonts w:ascii="Times New Roman" w:hAnsi="Times New Roman" w:cs="Times New Roman"/>
          <w:iCs/>
          <w:kern w:val="0"/>
          <w:sz w:val="28"/>
          <w:szCs w:val="28"/>
        </w:rPr>
        <w:t>Председателя окружного Совета</w:t>
      </w:r>
      <w:r w:rsidRPr="00BC25CB">
        <w:rPr>
          <w:rFonts w:ascii="Times New Roman" w:hAnsi="Times New Roman" w:cs="Times New Roman"/>
          <w:iCs/>
          <w:kern w:val="0"/>
          <w:sz w:val="28"/>
          <w:szCs w:val="28"/>
        </w:rPr>
        <w:t xml:space="preserve">, в котором указывает причины утраты или порчи.  В случае порчи нагрудного знака депутата он заменяется на новый при условии возврата ранее выданного нагрудного знака. </w:t>
      </w:r>
    </w:p>
    <w:p w:rsidR="00BE25E6" w:rsidRDefault="00BE25E6" w:rsidP="00BE25E6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Право на ношение нагрудного знака прекращается по истечении срока полномочий депутата либо при досрочном прекращении его полномочий. </w:t>
      </w:r>
      <w:r w:rsidRPr="00BC25CB">
        <w:rPr>
          <w:rFonts w:ascii="Times New Roman" w:hAnsi="Times New Roman" w:cs="Times New Roman"/>
          <w:iCs/>
          <w:kern w:val="0"/>
          <w:sz w:val="28"/>
          <w:szCs w:val="28"/>
        </w:rPr>
        <w:t>По истечении срока полномочий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, </w:t>
      </w:r>
      <w:r w:rsidRPr="00BC25CB">
        <w:rPr>
          <w:rFonts w:ascii="Times New Roman" w:hAnsi="Times New Roman" w:cs="Times New Roman"/>
          <w:iCs/>
          <w:kern w:val="0"/>
          <w:sz w:val="28"/>
          <w:szCs w:val="28"/>
        </w:rPr>
        <w:t>а также в случае досрочного прекращения полномочий депутата нагрудный знак остается у депутата для памятного хранения.</w:t>
      </w:r>
    </w:p>
    <w:p w:rsidR="00BE25E6" w:rsidRDefault="00BE25E6" w:rsidP="00BE25E6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BC25CB">
        <w:rPr>
          <w:rFonts w:ascii="Times New Roman" w:hAnsi="Times New Roman" w:cs="Times New Roman"/>
          <w:iCs/>
          <w:kern w:val="0"/>
          <w:sz w:val="28"/>
          <w:szCs w:val="28"/>
        </w:rPr>
        <w:t>Финансовые расходы по изготовлению нагрудн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>ых</w:t>
      </w:r>
      <w:r w:rsidRPr="00BC25CB">
        <w:rPr>
          <w:rFonts w:ascii="Times New Roman" w:hAnsi="Times New Roman" w:cs="Times New Roman"/>
          <w:iCs/>
          <w:kern w:val="0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>ов</w:t>
      </w:r>
      <w:r w:rsidRPr="00BC25CB">
        <w:rPr>
          <w:rFonts w:ascii="Times New Roman" w:hAnsi="Times New Roman" w:cs="Times New Roman"/>
          <w:iCs/>
          <w:kern w:val="0"/>
          <w:sz w:val="28"/>
          <w:szCs w:val="28"/>
        </w:rPr>
        <w:t xml:space="preserve"> осуществляются за счет средств бюджета муниципального образования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 «</w:t>
      </w:r>
      <w:r w:rsidR="004F5773">
        <w:rPr>
          <w:rFonts w:ascii="Times New Roman" w:hAnsi="Times New Roman" w:cs="Times New Roman"/>
          <w:iCs/>
          <w:kern w:val="0"/>
          <w:sz w:val="28"/>
          <w:szCs w:val="28"/>
        </w:rPr>
        <w:t xml:space="preserve">Хиславичский </w:t>
      </w:r>
      <w:r w:rsidR="0021376A">
        <w:rPr>
          <w:rFonts w:ascii="Times New Roman" w:hAnsi="Times New Roman" w:cs="Times New Roman"/>
          <w:iCs/>
          <w:kern w:val="0"/>
          <w:sz w:val="28"/>
          <w:szCs w:val="28"/>
        </w:rPr>
        <w:t>м</w:t>
      </w:r>
      <w:r w:rsidR="004F5773">
        <w:rPr>
          <w:rFonts w:ascii="Times New Roman" w:hAnsi="Times New Roman" w:cs="Times New Roman"/>
          <w:iCs/>
          <w:kern w:val="0"/>
          <w:sz w:val="28"/>
          <w:szCs w:val="28"/>
        </w:rPr>
        <w:t>униципальный округ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» </w:t>
      </w:r>
      <w:r w:rsidR="004F5773">
        <w:rPr>
          <w:rFonts w:ascii="Times New Roman" w:hAnsi="Times New Roman" w:cs="Times New Roman"/>
          <w:iCs/>
          <w:kern w:val="0"/>
          <w:sz w:val="28"/>
          <w:szCs w:val="28"/>
        </w:rPr>
        <w:t>Смоленской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 области</w:t>
      </w:r>
      <w:r w:rsidRPr="00BC25CB">
        <w:rPr>
          <w:rFonts w:ascii="Times New Roman" w:hAnsi="Times New Roman" w:cs="Times New Roman"/>
          <w:iCs/>
          <w:kern w:val="0"/>
          <w:sz w:val="28"/>
          <w:szCs w:val="28"/>
        </w:rPr>
        <w:t xml:space="preserve">, направляемых на обеспечение деятельности </w:t>
      </w:r>
      <w:r w:rsidR="004F5773">
        <w:rPr>
          <w:rFonts w:ascii="Times New Roman" w:hAnsi="Times New Roman" w:cs="Times New Roman"/>
          <w:iCs/>
          <w:kern w:val="0"/>
          <w:sz w:val="28"/>
          <w:szCs w:val="28"/>
        </w:rPr>
        <w:t xml:space="preserve">Хиславичского 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>окружного Совета депутатов.</w:t>
      </w:r>
      <w:r w:rsidRPr="00BC25CB">
        <w:rPr>
          <w:rFonts w:ascii="Times New Roman" w:hAnsi="Times New Roman" w:cs="Times New Roman"/>
          <w:iCs/>
          <w:kern w:val="0"/>
          <w:sz w:val="28"/>
          <w:szCs w:val="28"/>
        </w:rPr>
        <w:t xml:space="preserve">   </w:t>
      </w:r>
    </w:p>
    <w:p w:rsidR="00BE25E6" w:rsidRDefault="00BE25E6" w:rsidP="00E90B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773" w:rsidRDefault="004F5773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5773" w:rsidRDefault="004F5773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5773" w:rsidRDefault="004F5773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5773" w:rsidRDefault="004F5773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5773" w:rsidRDefault="004F5773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5773" w:rsidRPr="00C3324B" w:rsidRDefault="00C3324B" w:rsidP="00C3324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</w:t>
      </w:r>
      <w:r w:rsidR="004F5773" w:rsidRPr="00C3324B">
        <w:rPr>
          <w:bCs/>
          <w:sz w:val="28"/>
          <w:szCs w:val="28"/>
        </w:rPr>
        <w:t>Приложение</w:t>
      </w:r>
      <w:r w:rsidRPr="00C3324B">
        <w:rPr>
          <w:bCs/>
          <w:sz w:val="28"/>
          <w:szCs w:val="28"/>
        </w:rPr>
        <w:t xml:space="preserve"> №1</w:t>
      </w:r>
    </w:p>
    <w:p w:rsidR="00C3324B" w:rsidRDefault="00C3324B" w:rsidP="00C3324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C3324B">
        <w:rPr>
          <w:bCs/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«О</w:t>
      </w:r>
      <w:r w:rsidRPr="00C3324B">
        <w:rPr>
          <w:bCs/>
          <w:sz w:val="28"/>
          <w:szCs w:val="28"/>
        </w:rPr>
        <w:t xml:space="preserve"> нагрудном знаке </w:t>
      </w:r>
    </w:p>
    <w:p w:rsidR="00C3324B" w:rsidRDefault="00C3324B" w:rsidP="00C3324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Pr="00C3324B">
        <w:rPr>
          <w:bCs/>
          <w:sz w:val="28"/>
          <w:szCs w:val="28"/>
        </w:rPr>
        <w:t xml:space="preserve">депутата Хиславичского окружного </w:t>
      </w:r>
    </w:p>
    <w:p w:rsidR="004F5773" w:rsidRDefault="00C3324B" w:rsidP="00E90B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="00CF12E3">
        <w:rPr>
          <w:bCs/>
          <w:sz w:val="28"/>
          <w:szCs w:val="28"/>
        </w:rPr>
        <w:t xml:space="preserve">  </w:t>
      </w:r>
      <w:r w:rsidRPr="00C3324B">
        <w:rPr>
          <w:bCs/>
          <w:sz w:val="28"/>
          <w:szCs w:val="28"/>
        </w:rPr>
        <w:t>Совета депутатов</w:t>
      </w:r>
    </w:p>
    <w:p w:rsidR="00CF12E3" w:rsidRDefault="00CF12E3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B56" w:rsidRPr="00166BB3" w:rsidRDefault="00E90B56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BB3">
        <w:rPr>
          <w:b/>
          <w:bCs/>
          <w:sz w:val="28"/>
          <w:szCs w:val="28"/>
        </w:rPr>
        <w:t xml:space="preserve"> Описание образца нагрудного знака депутата</w:t>
      </w:r>
    </w:p>
    <w:p w:rsidR="00E90B56" w:rsidRDefault="004F5773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Хиславичского окружного Совета депутатов</w:t>
      </w:r>
    </w:p>
    <w:p w:rsidR="004F5773" w:rsidRPr="00166BB3" w:rsidRDefault="004F5773" w:rsidP="00E90B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5773" w:rsidRDefault="00E90B56" w:rsidP="004F57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BB3">
        <w:rPr>
          <w:sz w:val="28"/>
          <w:szCs w:val="28"/>
        </w:rPr>
        <w:t xml:space="preserve">Нагрудный знак </w:t>
      </w:r>
      <w:r w:rsidR="004F5773">
        <w:rPr>
          <w:sz w:val="28"/>
          <w:szCs w:val="28"/>
        </w:rPr>
        <w:t xml:space="preserve">депутата Хиславичского окружного Совета депутатов </w:t>
      </w:r>
      <w:r w:rsidRPr="00166BB3">
        <w:rPr>
          <w:sz w:val="28"/>
          <w:szCs w:val="28"/>
        </w:rPr>
        <w:t>представляет собой стилизованное изображение</w:t>
      </w:r>
      <w:r>
        <w:rPr>
          <w:sz w:val="28"/>
          <w:szCs w:val="28"/>
        </w:rPr>
        <w:t xml:space="preserve"> </w:t>
      </w:r>
      <w:r w:rsidRPr="00166BB3">
        <w:rPr>
          <w:sz w:val="28"/>
          <w:szCs w:val="28"/>
        </w:rPr>
        <w:t>развевающегося Государственного флага Российской Федерации</w:t>
      </w:r>
      <w:r w:rsidR="004F5773">
        <w:rPr>
          <w:sz w:val="28"/>
          <w:szCs w:val="28"/>
        </w:rPr>
        <w:t>.</w:t>
      </w:r>
      <w:r w:rsidRPr="00166BB3">
        <w:rPr>
          <w:sz w:val="28"/>
          <w:szCs w:val="28"/>
        </w:rPr>
        <w:t xml:space="preserve"> </w:t>
      </w:r>
    </w:p>
    <w:p w:rsidR="00E90B56" w:rsidRPr="00166BB3" w:rsidRDefault="00E90B56" w:rsidP="004F57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BB3">
        <w:rPr>
          <w:sz w:val="28"/>
          <w:szCs w:val="28"/>
        </w:rPr>
        <w:t xml:space="preserve">Основа нагрудного знака </w:t>
      </w:r>
      <w:r w:rsidR="004F5773">
        <w:rPr>
          <w:sz w:val="28"/>
          <w:szCs w:val="28"/>
        </w:rPr>
        <w:t xml:space="preserve">депутата Хиславичского окружного Совета депутатов </w:t>
      </w:r>
      <w:r w:rsidRPr="00166BB3">
        <w:rPr>
          <w:sz w:val="28"/>
          <w:szCs w:val="28"/>
        </w:rPr>
        <w:t>изготавливается из медно-цинкового сплава</w:t>
      </w:r>
      <w:r w:rsidR="004F5773">
        <w:rPr>
          <w:sz w:val="28"/>
          <w:szCs w:val="28"/>
        </w:rPr>
        <w:t xml:space="preserve"> </w:t>
      </w:r>
      <w:r w:rsidR="004F5773" w:rsidRPr="00166BB3">
        <w:rPr>
          <w:sz w:val="28"/>
          <w:szCs w:val="28"/>
        </w:rPr>
        <w:t>размером 30 x</w:t>
      </w:r>
      <w:r w:rsidR="004F5773">
        <w:rPr>
          <w:sz w:val="28"/>
          <w:szCs w:val="28"/>
        </w:rPr>
        <w:t xml:space="preserve"> </w:t>
      </w:r>
      <w:r w:rsidR="004F5773" w:rsidRPr="00166BB3">
        <w:rPr>
          <w:sz w:val="28"/>
          <w:szCs w:val="28"/>
        </w:rPr>
        <w:t>27 мм.</w:t>
      </w:r>
    </w:p>
    <w:p w:rsidR="00C3324B" w:rsidRDefault="00E90B56" w:rsidP="004F57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BB3">
        <w:rPr>
          <w:sz w:val="28"/>
          <w:szCs w:val="28"/>
        </w:rPr>
        <w:t>Поверхность нагрудного знака покрыта эмалью трех цветов: верхняя</w:t>
      </w:r>
      <w:r>
        <w:rPr>
          <w:sz w:val="28"/>
          <w:szCs w:val="28"/>
        </w:rPr>
        <w:t xml:space="preserve"> </w:t>
      </w:r>
      <w:r w:rsidRPr="00166BB3">
        <w:rPr>
          <w:sz w:val="28"/>
          <w:szCs w:val="28"/>
        </w:rPr>
        <w:t>треть - белой, средняя треть - синей, нижняя треть - красной.</w:t>
      </w:r>
      <w:r>
        <w:rPr>
          <w:sz w:val="28"/>
          <w:szCs w:val="28"/>
        </w:rPr>
        <w:t xml:space="preserve"> </w:t>
      </w:r>
    </w:p>
    <w:p w:rsidR="00E90B56" w:rsidRPr="00166BB3" w:rsidRDefault="00E90B56" w:rsidP="004F577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66BB3">
        <w:rPr>
          <w:sz w:val="28"/>
          <w:szCs w:val="28"/>
        </w:rPr>
        <w:t xml:space="preserve">На нагрудном знаке помещаются </w:t>
      </w:r>
      <w:r w:rsidR="00F76DCD">
        <w:rPr>
          <w:sz w:val="28"/>
          <w:szCs w:val="28"/>
        </w:rPr>
        <w:t>надписи</w:t>
      </w:r>
      <w:r w:rsidRPr="00166BB3">
        <w:rPr>
          <w:sz w:val="28"/>
          <w:szCs w:val="28"/>
        </w:rPr>
        <w:t>: на верхней трети - "</w:t>
      </w:r>
      <w:r w:rsidRPr="00166BB3">
        <w:rPr>
          <w:b/>
          <w:bCs/>
          <w:sz w:val="28"/>
          <w:szCs w:val="28"/>
        </w:rPr>
        <w:t>ДЕПУТАТ</w:t>
      </w:r>
      <w:r w:rsidRPr="00166BB3">
        <w:rPr>
          <w:sz w:val="28"/>
          <w:szCs w:val="28"/>
        </w:rPr>
        <w:t>"</w:t>
      </w:r>
      <w:r w:rsidR="00F76DCD">
        <w:rPr>
          <w:sz w:val="28"/>
          <w:szCs w:val="28"/>
        </w:rPr>
        <w:t xml:space="preserve"> выполнены синими прописными буквами</w:t>
      </w:r>
      <w:r w:rsidRPr="00166B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6BB3">
        <w:rPr>
          <w:sz w:val="28"/>
          <w:szCs w:val="28"/>
        </w:rPr>
        <w:t>средней трети - "</w:t>
      </w:r>
      <w:r w:rsidR="00C3324B" w:rsidRPr="00C3324B">
        <w:rPr>
          <w:b/>
          <w:sz w:val="28"/>
          <w:szCs w:val="28"/>
        </w:rPr>
        <w:t>ОКРУЖНОГО</w:t>
      </w:r>
      <w:r w:rsidRPr="00166BB3">
        <w:rPr>
          <w:sz w:val="28"/>
          <w:szCs w:val="28"/>
        </w:rPr>
        <w:t>"</w:t>
      </w:r>
      <w:r w:rsidR="00F76DCD">
        <w:rPr>
          <w:sz w:val="28"/>
          <w:szCs w:val="28"/>
        </w:rPr>
        <w:t xml:space="preserve"> выполнены белыми прописными буквами</w:t>
      </w:r>
      <w:r w:rsidRPr="00166BB3">
        <w:rPr>
          <w:sz w:val="28"/>
          <w:szCs w:val="28"/>
        </w:rPr>
        <w:t>, нижней трети - "</w:t>
      </w:r>
      <w:r w:rsidR="00C3324B">
        <w:rPr>
          <w:b/>
          <w:bCs/>
          <w:sz w:val="28"/>
          <w:szCs w:val="28"/>
        </w:rPr>
        <w:t>СОВЕТА</w:t>
      </w:r>
      <w:r w:rsidRPr="00166BB3">
        <w:rPr>
          <w:sz w:val="28"/>
          <w:szCs w:val="28"/>
        </w:rPr>
        <w:t>"</w:t>
      </w:r>
      <w:r w:rsidR="00F76DCD">
        <w:rPr>
          <w:sz w:val="28"/>
          <w:szCs w:val="28"/>
        </w:rPr>
        <w:t xml:space="preserve"> выполнены белыми прописными буквами</w:t>
      </w:r>
      <w:r w:rsidRPr="00166B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6DCD">
        <w:rPr>
          <w:sz w:val="28"/>
          <w:szCs w:val="28"/>
        </w:rPr>
        <w:t>К</w:t>
      </w:r>
      <w:r w:rsidRPr="00166BB3">
        <w:rPr>
          <w:sz w:val="28"/>
          <w:szCs w:val="28"/>
        </w:rPr>
        <w:t>рая нагрудного знака выполняются имитацией</w:t>
      </w:r>
      <w:r>
        <w:rPr>
          <w:sz w:val="28"/>
          <w:szCs w:val="28"/>
        </w:rPr>
        <w:t xml:space="preserve"> </w:t>
      </w:r>
      <w:r w:rsidRPr="00166BB3">
        <w:rPr>
          <w:sz w:val="28"/>
          <w:szCs w:val="28"/>
        </w:rPr>
        <w:t>металла "под золото".</w:t>
      </w:r>
    </w:p>
    <w:p w:rsidR="004F5773" w:rsidRDefault="004F5773" w:rsidP="00C332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BB3">
        <w:rPr>
          <w:sz w:val="28"/>
          <w:szCs w:val="28"/>
        </w:rPr>
        <w:t xml:space="preserve">Нагрудный знак </w:t>
      </w:r>
      <w:r w:rsidR="00C3324B">
        <w:rPr>
          <w:sz w:val="28"/>
          <w:szCs w:val="28"/>
        </w:rPr>
        <w:t>депутата Хиславичского окружного Совета депутатов имеет</w:t>
      </w:r>
      <w:r w:rsidRPr="00166BB3">
        <w:rPr>
          <w:sz w:val="28"/>
          <w:szCs w:val="28"/>
        </w:rPr>
        <w:t xml:space="preserve"> креплени</w:t>
      </w:r>
      <w:r w:rsidR="00C3324B">
        <w:rPr>
          <w:sz w:val="28"/>
          <w:szCs w:val="28"/>
        </w:rPr>
        <w:t>е «цанга-бабочка».</w:t>
      </w:r>
    </w:p>
    <w:p w:rsidR="00C3324B" w:rsidRDefault="00C3324B" w:rsidP="00C332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324B" w:rsidRDefault="00C3324B" w:rsidP="00C332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324B" w:rsidRDefault="00C3324B" w:rsidP="00C332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C3324B" w:rsidRDefault="00C3324B" w:rsidP="00C3324B">
      <w:pPr>
        <w:pStyle w:val="Standard"/>
        <w:tabs>
          <w:tab w:val="left" w:pos="851"/>
        </w:tabs>
        <w:ind w:left="4820"/>
        <w:jc w:val="center"/>
        <w:rPr>
          <w:rFonts w:ascii="Times New Roman" w:hAnsi="Times New Roman" w:cs="Times New Roman"/>
          <w:iCs/>
          <w:kern w:val="0"/>
        </w:rPr>
      </w:pPr>
    </w:p>
    <w:p w:rsidR="00804849" w:rsidRPr="00C3324B" w:rsidRDefault="00804849" w:rsidP="008048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Pr="00C3324B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</w:p>
    <w:p w:rsidR="00804849" w:rsidRDefault="00804849" w:rsidP="008048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C3324B">
        <w:rPr>
          <w:bCs/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«О</w:t>
      </w:r>
      <w:r w:rsidRPr="00C3324B">
        <w:rPr>
          <w:bCs/>
          <w:sz w:val="28"/>
          <w:szCs w:val="28"/>
        </w:rPr>
        <w:t xml:space="preserve"> нагрудном знаке </w:t>
      </w:r>
    </w:p>
    <w:p w:rsidR="00804849" w:rsidRDefault="00804849" w:rsidP="008048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Pr="00C3324B">
        <w:rPr>
          <w:bCs/>
          <w:sz w:val="28"/>
          <w:szCs w:val="28"/>
        </w:rPr>
        <w:t xml:space="preserve">депутата Хиславичского окружного </w:t>
      </w:r>
    </w:p>
    <w:p w:rsidR="00804849" w:rsidRPr="00C3324B" w:rsidRDefault="00804849" w:rsidP="008048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="00CF12E3">
        <w:rPr>
          <w:bCs/>
          <w:sz w:val="28"/>
          <w:szCs w:val="28"/>
        </w:rPr>
        <w:t xml:space="preserve"> </w:t>
      </w:r>
      <w:r w:rsidRPr="00C3324B">
        <w:rPr>
          <w:bCs/>
          <w:sz w:val="28"/>
          <w:szCs w:val="28"/>
        </w:rPr>
        <w:t>Совета депутатов</w:t>
      </w:r>
      <w:r>
        <w:rPr>
          <w:bCs/>
          <w:sz w:val="28"/>
          <w:szCs w:val="28"/>
        </w:rPr>
        <w:t xml:space="preserve"> </w:t>
      </w:r>
    </w:p>
    <w:p w:rsidR="00C3324B" w:rsidRDefault="00C3324B" w:rsidP="00C3324B">
      <w:pPr>
        <w:pStyle w:val="Standard"/>
        <w:tabs>
          <w:tab w:val="left" w:pos="851"/>
        </w:tabs>
        <w:ind w:left="567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</w:p>
    <w:p w:rsidR="00C3324B" w:rsidRDefault="00C3324B" w:rsidP="00C3324B">
      <w:pPr>
        <w:pStyle w:val="Standard"/>
        <w:tabs>
          <w:tab w:val="left" w:pos="851"/>
        </w:tabs>
        <w:ind w:left="567"/>
        <w:jc w:val="center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Cs/>
          <w:kern w:val="0"/>
          <w:sz w:val="28"/>
          <w:szCs w:val="28"/>
        </w:rPr>
        <w:t>ОБРАЗЕЦ</w:t>
      </w:r>
    </w:p>
    <w:p w:rsidR="00C3324B" w:rsidRDefault="00C3324B" w:rsidP="00C3324B">
      <w:pPr>
        <w:pStyle w:val="Standard"/>
        <w:tabs>
          <w:tab w:val="left" w:pos="851"/>
        </w:tabs>
        <w:ind w:left="567"/>
        <w:jc w:val="center"/>
        <w:rPr>
          <w:rFonts w:ascii="Times New Roman" w:hAnsi="Times New Roman" w:cs="Times New Roman"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нагрудного знака </w:t>
      </w:r>
      <w:r w:rsidRPr="00FB2905">
        <w:rPr>
          <w:rFonts w:ascii="Times New Roman" w:hAnsi="Times New Roman" w:cs="Times New Roman"/>
          <w:iCs/>
          <w:kern w:val="0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Хиславичского </w:t>
      </w:r>
      <w:r w:rsidRPr="00FB2905">
        <w:rPr>
          <w:rFonts w:ascii="Times New Roman" w:hAnsi="Times New Roman" w:cs="Times New Roman"/>
          <w:iCs/>
          <w:kern w:val="0"/>
          <w:sz w:val="28"/>
          <w:szCs w:val="28"/>
        </w:rPr>
        <w:t xml:space="preserve">окружного Совета депутатов </w:t>
      </w:r>
    </w:p>
    <w:p w:rsidR="00C3324B" w:rsidRPr="00166BB3" w:rsidRDefault="00C3324B" w:rsidP="00C332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32D8" w:rsidRDefault="00BD32D8" w:rsidP="00BD32D8">
      <w:pPr>
        <w:pStyle w:val="a4"/>
        <w:jc w:val="center"/>
      </w:pPr>
      <w:r>
        <w:rPr>
          <w:noProof/>
        </w:rPr>
        <w:drawing>
          <wp:inline distT="0" distB="0" distL="0" distR="0">
            <wp:extent cx="3813175" cy="3813175"/>
            <wp:effectExtent l="0" t="0" r="0" b="0"/>
            <wp:docPr id="1" name="Рисунок 1" descr="C:\Users\USERILLA\Desktop\зна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ILLA\Desktop\значе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7F" w:rsidRDefault="00E1107F"/>
    <w:sectPr w:rsidR="00E1107F" w:rsidSect="00E90B5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981"/>
    <w:multiLevelType w:val="hybridMultilevel"/>
    <w:tmpl w:val="9C7E1C60"/>
    <w:lvl w:ilvl="0" w:tplc="2D625D0A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F5"/>
    <w:rsid w:val="0021376A"/>
    <w:rsid w:val="004F5773"/>
    <w:rsid w:val="005C32AB"/>
    <w:rsid w:val="00754FF5"/>
    <w:rsid w:val="00804849"/>
    <w:rsid w:val="008C446C"/>
    <w:rsid w:val="00B87378"/>
    <w:rsid w:val="00BD32D8"/>
    <w:rsid w:val="00BE25E6"/>
    <w:rsid w:val="00C3324B"/>
    <w:rsid w:val="00CF12E3"/>
    <w:rsid w:val="00E1107F"/>
    <w:rsid w:val="00E90B56"/>
    <w:rsid w:val="00F7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8BFD9-9D5B-406C-B1E7-65BEBFD0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90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E90B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E90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90B56"/>
    <w:pPr>
      <w:ind w:left="720"/>
      <w:contextualSpacing/>
    </w:pPr>
  </w:style>
  <w:style w:type="paragraph" w:customStyle="1" w:styleId="Standard">
    <w:name w:val="Standard"/>
    <w:rsid w:val="00BE25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BD32D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137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7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USERILLA</dc:creator>
  <cp:keywords/>
  <dc:description/>
  <cp:lastModifiedBy>USERILLA</cp:lastModifiedBy>
  <cp:revision>16</cp:revision>
  <cp:lastPrinted>2025-03-03T07:44:00Z</cp:lastPrinted>
  <dcterms:created xsi:type="dcterms:W3CDTF">2025-02-21T08:08:00Z</dcterms:created>
  <dcterms:modified xsi:type="dcterms:W3CDTF">2025-03-03T07:56:00Z</dcterms:modified>
</cp:coreProperties>
</file>