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52" w:rsidRPr="00A91852" w:rsidRDefault="00A91852" w:rsidP="00A91852">
      <w:pPr>
        <w:pStyle w:val="a8"/>
        <w:tabs>
          <w:tab w:val="left" w:pos="6930"/>
        </w:tabs>
        <w:ind w:left="480" w:hanging="54"/>
        <w:jc w:val="center"/>
      </w:pPr>
      <w:r w:rsidRPr="00A91852">
        <w:rPr>
          <w:szCs w:val="28"/>
        </w:rPr>
        <w:tab/>
      </w:r>
      <w:r w:rsidRPr="00A91852">
        <w:rPr>
          <w:noProof/>
          <w:sz w:val="36"/>
          <w:szCs w:val="36"/>
        </w:rPr>
        <w:drawing>
          <wp:inline distT="0" distB="0" distL="0" distR="0">
            <wp:extent cx="828675" cy="1171575"/>
            <wp:effectExtent l="0" t="0" r="9525" b="952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52" w:rsidRPr="00A91852" w:rsidRDefault="00A91852" w:rsidP="00A91852">
      <w:pPr>
        <w:pStyle w:val="a8"/>
        <w:ind w:firstLine="0"/>
      </w:pPr>
    </w:p>
    <w:p w:rsidR="00A91852" w:rsidRPr="00915E69" w:rsidRDefault="00A91852" w:rsidP="00A91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E69">
        <w:rPr>
          <w:rFonts w:ascii="Times New Roman" w:hAnsi="Times New Roman" w:cs="Times New Roman"/>
          <w:b/>
          <w:sz w:val="32"/>
          <w:szCs w:val="32"/>
        </w:rPr>
        <w:t xml:space="preserve">ХИСЛАВИЧСКИЙ ОКРУЖНОЙ СОВЕТ ДЕПУТАТОВ     </w:t>
      </w:r>
    </w:p>
    <w:p w:rsidR="00A91852" w:rsidRDefault="00A91852" w:rsidP="00A91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E69">
        <w:rPr>
          <w:rFonts w:ascii="Times New Roman" w:hAnsi="Times New Roman" w:cs="Times New Roman"/>
          <w:b/>
          <w:sz w:val="32"/>
          <w:szCs w:val="32"/>
        </w:rPr>
        <w:t xml:space="preserve"> Р Е Ш Е Н И Е</w:t>
      </w:r>
    </w:p>
    <w:p w:rsidR="004F13CB" w:rsidRPr="009001F1" w:rsidRDefault="004F13CB" w:rsidP="004F13CB">
      <w:pPr>
        <w:tabs>
          <w:tab w:val="left" w:pos="8625"/>
        </w:tabs>
        <w:jc w:val="both"/>
        <w:rPr>
          <w:rFonts w:ascii="Times New Roman" w:hAnsi="Times New Roman"/>
          <w:bCs/>
          <w:sz w:val="26"/>
          <w:szCs w:val="26"/>
        </w:rPr>
      </w:pPr>
      <w:r w:rsidRPr="009001F1">
        <w:rPr>
          <w:rFonts w:ascii="Times New Roman" w:hAnsi="Times New Roman"/>
          <w:bCs/>
          <w:sz w:val="26"/>
          <w:szCs w:val="26"/>
        </w:rPr>
        <w:t>от 26 февраля 2025 г</w:t>
      </w:r>
      <w:r w:rsidR="005B0847">
        <w:rPr>
          <w:rFonts w:ascii="Times New Roman" w:hAnsi="Times New Roman"/>
          <w:bCs/>
          <w:sz w:val="26"/>
          <w:szCs w:val="26"/>
        </w:rPr>
        <w:t>ода</w:t>
      </w:r>
      <w:r w:rsidRPr="009001F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</w:t>
      </w:r>
      <w:r w:rsidR="00A91852" w:rsidRPr="009001F1">
        <w:rPr>
          <w:rFonts w:ascii="Times New Roman" w:hAnsi="Times New Roman"/>
          <w:bCs/>
          <w:sz w:val="26"/>
          <w:szCs w:val="26"/>
        </w:rPr>
        <w:t xml:space="preserve">            </w:t>
      </w:r>
      <w:r w:rsidRPr="009001F1">
        <w:rPr>
          <w:rFonts w:ascii="Times New Roman" w:hAnsi="Times New Roman"/>
          <w:bCs/>
          <w:sz w:val="26"/>
          <w:szCs w:val="26"/>
        </w:rPr>
        <w:t xml:space="preserve">    </w:t>
      </w:r>
      <w:r w:rsidR="005B0847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9001F1">
        <w:rPr>
          <w:rFonts w:ascii="Times New Roman" w:hAnsi="Times New Roman"/>
          <w:bCs/>
          <w:sz w:val="26"/>
          <w:szCs w:val="26"/>
        </w:rPr>
        <w:t xml:space="preserve"> № </w:t>
      </w:r>
      <w:r w:rsidR="00DC73D5">
        <w:rPr>
          <w:rFonts w:ascii="Times New Roman" w:hAnsi="Times New Roman"/>
          <w:bCs/>
          <w:sz w:val="26"/>
          <w:szCs w:val="26"/>
        </w:rPr>
        <w:t>21</w:t>
      </w:r>
    </w:p>
    <w:p w:rsidR="004F13CB" w:rsidRPr="009001F1" w:rsidRDefault="008B390B" w:rsidP="009001F1">
      <w:pPr>
        <w:spacing w:after="0" w:line="240" w:lineRule="auto"/>
        <w:ind w:right="42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</w:t>
      </w:r>
      <w:r w:rsidR="004F13CB" w:rsidRPr="009001F1">
        <w:rPr>
          <w:rFonts w:ascii="Times New Roman" w:hAnsi="Times New Roman"/>
          <w:sz w:val="26"/>
          <w:szCs w:val="26"/>
        </w:rPr>
        <w:t xml:space="preserve"> Порядк</w:t>
      </w:r>
      <w:r>
        <w:rPr>
          <w:rFonts w:ascii="Times New Roman" w:hAnsi="Times New Roman"/>
          <w:sz w:val="26"/>
          <w:szCs w:val="26"/>
        </w:rPr>
        <w:t>а</w:t>
      </w:r>
      <w:r w:rsidR="004F13CB" w:rsidRPr="009001F1">
        <w:rPr>
          <w:rFonts w:ascii="Times New Roman" w:hAnsi="Times New Roman"/>
          <w:sz w:val="26"/>
          <w:szCs w:val="26"/>
        </w:rPr>
        <w:t xml:space="preserve"> проведения внешней проверки годового отчета об исполнении бюджета муниципального образования «Хиславичский муниципальный округ» Смоленской области</w:t>
      </w:r>
    </w:p>
    <w:p w:rsidR="00F16C02" w:rsidRPr="00915E69" w:rsidRDefault="00F16C02" w:rsidP="00527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E70" w:rsidRPr="009001F1" w:rsidRDefault="004F13CB" w:rsidP="00527E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01F1">
        <w:rPr>
          <w:rFonts w:ascii="Times New Roman" w:hAnsi="Times New Roman"/>
          <w:sz w:val="26"/>
          <w:szCs w:val="26"/>
        </w:rPr>
        <w:t xml:space="preserve"> В соответствии со статьей 9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образований»; частью 1 статьи 157; третьим абзацем части 2 статьи 264.4. Бюджетного Кодекса Российской федерации, Федеральным законом от 06.10.2003 </w:t>
      </w:r>
      <w:r w:rsidR="00850C52" w:rsidRPr="009001F1">
        <w:rPr>
          <w:rFonts w:ascii="Times New Roman" w:hAnsi="Times New Roman"/>
          <w:sz w:val="26"/>
          <w:szCs w:val="26"/>
        </w:rPr>
        <w:t xml:space="preserve">   </w:t>
      </w:r>
      <w:r w:rsidRPr="009001F1">
        <w:rPr>
          <w:rFonts w:ascii="Times New Roman" w:hAnsi="Times New Roman"/>
          <w:sz w:val="26"/>
          <w:szCs w:val="26"/>
        </w:rPr>
        <w:t xml:space="preserve">№131-ФЗ "Об общих принципах организации местного самоуправления в Российской Федерации",  Решением Хиславичского окружного Совета депутатов от 22.10.2024 №23 "Об утверждении Положения о бюджетном процессе в муниципальном образовании «Хиславичский муниципальный округ» Смоленской области”, </w:t>
      </w:r>
      <w:r w:rsidR="0002678E" w:rsidRPr="009001F1">
        <w:rPr>
          <w:rFonts w:ascii="Times New Roman" w:hAnsi="Times New Roman"/>
          <w:sz w:val="26"/>
          <w:szCs w:val="26"/>
        </w:rPr>
        <w:t>Решением Хиславичского окружного Совета депутатов от 22.10.2024 №</w:t>
      </w:r>
      <w:r w:rsidR="00850C52" w:rsidRPr="009001F1">
        <w:rPr>
          <w:rFonts w:ascii="Times New Roman" w:hAnsi="Times New Roman"/>
          <w:sz w:val="26"/>
          <w:szCs w:val="26"/>
        </w:rPr>
        <w:t>19</w:t>
      </w:r>
      <w:r w:rsidR="0002678E" w:rsidRPr="009001F1">
        <w:rPr>
          <w:rFonts w:ascii="Times New Roman" w:hAnsi="Times New Roman"/>
          <w:sz w:val="26"/>
          <w:szCs w:val="26"/>
        </w:rPr>
        <w:t xml:space="preserve"> </w:t>
      </w:r>
      <w:r w:rsidRPr="009001F1">
        <w:rPr>
          <w:rFonts w:ascii="Times New Roman" w:hAnsi="Times New Roman"/>
          <w:sz w:val="26"/>
          <w:szCs w:val="26"/>
        </w:rPr>
        <w:t>«</w:t>
      </w:r>
      <w:r w:rsidR="0002678E" w:rsidRPr="009001F1">
        <w:rPr>
          <w:rFonts w:ascii="Times New Roman" w:hAnsi="Times New Roman"/>
          <w:sz w:val="26"/>
          <w:szCs w:val="26"/>
        </w:rPr>
        <w:t xml:space="preserve">Об утверждении </w:t>
      </w:r>
      <w:r w:rsidRPr="009001F1">
        <w:rPr>
          <w:rFonts w:ascii="Times New Roman" w:hAnsi="Times New Roman"/>
          <w:sz w:val="26"/>
          <w:szCs w:val="26"/>
        </w:rPr>
        <w:t xml:space="preserve">Положения о </w:t>
      </w:r>
      <w:r w:rsidR="00527E70" w:rsidRPr="009001F1">
        <w:rPr>
          <w:rFonts w:ascii="Times New Roman" w:hAnsi="Times New Roman"/>
          <w:sz w:val="26"/>
          <w:szCs w:val="26"/>
        </w:rPr>
        <w:t>К</w:t>
      </w:r>
      <w:r w:rsidRPr="009001F1">
        <w:rPr>
          <w:rFonts w:ascii="Times New Roman" w:hAnsi="Times New Roman"/>
          <w:sz w:val="26"/>
          <w:szCs w:val="26"/>
        </w:rPr>
        <w:t xml:space="preserve">онтрольно-ревизионной комиссии муниципального образования «Хиславичский </w:t>
      </w:r>
      <w:r w:rsidR="00527E70" w:rsidRPr="009001F1">
        <w:rPr>
          <w:rFonts w:ascii="Times New Roman" w:hAnsi="Times New Roman"/>
          <w:sz w:val="26"/>
          <w:szCs w:val="26"/>
        </w:rPr>
        <w:t>муниципальный округ</w:t>
      </w:r>
      <w:r w:rsidRPr="009001F1">
        <w:rPr>
          <w:rFonts w:ascii="Times New Roman" w:hAnsi="Times New Roman"/>
          <w:sz w:val="26"/>
          <w:szCs w:val="26"/>
        </w:rPr>
        <w:t>» Смоленской области», Уставом муниципального образования</w:t>
      </w:r>
      <w:r w:rsidR="00527E70" w:rsidRPr="009001F1">
        <w:rPr>
          <w:rFonts w:ascii="Times New Roman" w:hAnsi="Times New Roman"/>
          <w:sz w:val="26"/>
          <w:szCs w:val="26"/>
        </w:rPr>
        <w:t xml:space="preserve"> «Хиславичский муниципальный округ» Смоленской области,</w:t>
      </w:r>
      <w:r w:rsidRPr="009001F1">
        <w:rPr>
          <w:rFonts w:ascii="Times New Roman" w:hAnsi="Times New Roman"/>
          <w:sz w:val="26"/>
          <w:szCs w:val="26"/>
        </w:rPr>
        <w:t xml:space="preserve"> </w:t>
      </w:r>
    </w:p>
    <w:p w:rsidR="00527E70" w:rsidRPr="009001F1" w:rsidRDefault="00527E70" w:rsidP="00527E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F13CB" w:rsidRPr="009001F1" w:rsidRDefault="00527E70" w:rsidP="00527E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01F1">
        <w:rPr>
          <w:rFonts w:ascii="Times New Roman" w:hAnsi="Times New Roman"/>
          <w:sz w:val="26"/>
          <w:szCs w:val="26"/>
        </w:rPr>
        <w:t xml:space="preserve">          Хиславичский окружной Совет депутатов РЕШИЛ</w:t>
      </w:r>
      <w:r w:rsidR="004F13CB" w:rsidRPr="009001F1">
        <w:rPr>
          <w:rFonts w:ascii="Times New Roman" w:hAnsi="Times New Roman"/>
          <w:sz w:val="26"/>
          <w:szCs w:val="26"/>
        </w:rPr>
        <w:t>:</w:t>
      </w:r>
    </w:p>
    <w:p w:rsidR="00527E70" w:rsidRPr="009001F1" w:rsidRDefault="00527E70" w:rsidP="00527E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F13CB" w:rsidRPr="009001F1" w:rsidRDefault="004F13CB" w:rsidP="00527E7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01F1">
        <w:rPr>
          <w:rFonts w:ascii="Times New Roman" w:hAnsi="Times New Roman"/>
          <w:sz w:val="26"/>
          <w:szCs w:val="26"/>
        </w:rPr>
        <w:t xml:space="preserve">1. Утвердить Порядок проведения внешней проверки годового отчета об исполнении бюджета муниципального образования «Хиславичский </w:t>
      </w:r>
      <w:r w:rsidR="00527E70" w:rsidRPr="009001F1">
        <w:rPr>
          <w:rFonts w:ascii="Times New Roman" w:hAnsi="Times New Roman"/>
          <w:sz w:val="26"/>
          <w:szCs w:val="26"/>
        </w:rPr>
        <w:t>муниципальный округ</w:t>
      </w:r>
      <w:r w:rsidRPr="009001F1">
        <w:rPr>
          <w:rFonts w:ascii="Times New Roman" w:hAnsi="Times New Roman"/>
          <w:sz w:val="26"/>
          <w:szCs w:val="26"/>
        </w:rPr>
        <w:t>» Смоленской области</w:t>
      </w:r>
      <w:r w:rsidR="005B0847">
        <w:rPr>
          <w:rFonts w:ascii="Times New Roman" w:hAnsi="Times New Roman"/>
          <w:sz w:val="26"/>
          <w:szCs w:val="26"/>
        </w:rPr>
        <w:t xml:space="preserve"> согласно п</w:t>
      </w:r>
      <w:r w:rsidRPr="009001F1">
        <w:rPr>
          <w:rFonts w:ascii="Times New Roman" w:hAnsi="Times New Roman"/>
          <w:sz w:val="26"/>
          <w:szCs w:val="26"/>
        </w:rPr>
        <w:t>риложени</w:t>
      </w:r>
      <w:r w:rsidR="005B0847">
        <w:rPr>
          <w:rFonts w:ascii="Times New Roman" w:hAnsi="Times New Roman"/>
          <w:sz w:val="26"/>
          <w:szCs w:val="26"/>
        </w:rPr>
        <w:t>ю</w:t>
      </w:r>
      <w:r w:rsidRPr="009001F1">
        <w:rPr>
          <w:rFonts w:ascii="Times New Roman" w:hAnsi="Times New Roman"/>
          <w:sz w:val="26"/>
          <w:szCs w:val="26"/>
        </w:rPr>
        <w:t>.</w:t>
      </w:r>
    </w:p>
    <w:p w:rsidR="004F13CB" w:rsidRDefault="00527E70" w:rsidP="00527E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1F1">
        <w:rPr>
          <w:rFonts w:ascii="Times New Roman" w:hAnsi="Times New Roman"/>
          <w:sz w:val="26"/>
          <w:szCs w:val="26"/>
        </w:rPr>
        <w:t xml:space="preserve">       </w:t>
      </w:r>
      <w:r w:rsidR="006E2F04">
        <w:rPr>
          <w:rFonts w:ascii="Times New Roman" w:hAnsi="Times New Roman"/>
          <w:sz w:val="26"/>
          <w:szCs w:val="26"/>
        </w:rPr>
        <w:t>2</w:t>
      </w:r>
      <w:r w:rsidR="004F13CB" w:rsidRPr="009001F1">
        <w:rPr>
          <w:rFonts w:ascii="Times New Roman" w:hAnsi="Times New Roman"/>
          <w:sz w:val="26"/>
          <w:szCs w:val="26"/>
        </w:rPr>
        <w:t>. Опубликовать настоящее решение в районной газете «Хиславичские известия»</w:t>
      </w:r>
      <w:r w:rsidRPr="009001F1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муниципального образования «Хиславичский муниципальный округ</w:t>
      </w:r>
      <w:r w:rsidR="00F16C02" w:rsidRPr="009001F1">
        <w:rPr>
          <w:rFonts w:ascii="Times New Roman" w:hAnsi="Times New Roman"/>
          <w:sz w:val="26"/>
          <w:szCs w:val="26"/>
        </w:rPr>
        <w:t>» Смоленской области в информационной телекоммуникационной сети «Интернет».</w:t>
      </w:r>
    </w:p>
    <w:p w:rsidR="006E2F04" w:rsidRDefault="006E2F04" w:rsidP="006E2F04">
      <w:pPr>
        <w:pStyle w:val="ConsPlusNormal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FF4B25">
        <w:rPr>
          <w:color w:val="000000"/>
          <w:sz w:val="27"/>
          <w:szCs w:val="27"/>
        </w:rPr>
        <w:t>. Настоящее решение вступает в силу после дня его официального опубликования.</w:t>
      </w:r>
    </w:p>
    <w:p w:rsidR="006E2F04" w:rsidRPr="009001F1" w:rsidRDefault="006E2F04" w:rsidP="00527E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67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7"/>
        <w:gridCol w:w="11109"/>
      </w:tblGrid>
      <w:tr w:rsidR="00A91852" w:rsidRPr="009001F1" w:rsidTr="00161366">
        <w:tc>
          <w:tcPr>
            <w:tcW w:w="5607" w:type="dxa"/>
            <w:shd w:val="clear" w:color="auto" w:fill="auto"/>
          </w:tcPr>
          <w:p w:rsidR="006E2F04" w:rsidRDefault="00A91852" w:rsidP="006E2F04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1F1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 «Хиславичский муниципальный округ» Смоленской области</w:t>
            </w:r>
            <w:r w:rsidRPr="009001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91852" w:rsidRPr="009001F1" w:rsidRDefault="006E2F04" w:rsidP="006E2F04">
            <w:pPr>
              <w:tabs>
                <w:tab w:val="left" w:pos="70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</w:t>
            </w:r>
            <w:r w:rsidR="00A91852" w:rsidRPr="009001F1">
              <w:rPr>
                <w:rFonts w:ascii="Times New Roman" w:hAnsi="Times New Roman" w:cs="Times New Roman"/>
                <w:b/>
                <w:sz w:val="26"/>
                <w:szCs w:val="26"/>
              </w:rPr>
              <w:t>С.А. Шапкин</w:t>
            </w:r>
          </w:p>
        </w:tc>
        <w:tc>
          <w:tcPr>
            <w:tcW w:w="11109" w:type="dxa"/>
            <w:shd w:val="clear" w:color="auto" w:fill="auto"/>
          </w:tcPr>
          <w:p w:rsidR="00A91852" w:rsidRPr="009001F1" w:rsidRDefault="00A91852" w:rsidP="00A91852">
            <w:pPr>
              <w:tabs>
                <w:tab w:val="left" w:pos="70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001F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Хиславичского </w:t>
            </w:r>
          </w:p>
          <w:p w:rsidR="00A91852" w:rsidRPr="009001F1" w:rsidRDefault="00A91852" w:rsidP="00A91852">
            <w:pPr>
              <w:tabs>
                <w:tab w:val="left" w:pos="70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001F1">
              <w:rPr>
                <w:rFonts w:ascii="Times New Roman" w:hAnsi="Times New Roman" w:cs="Times New Roman"/>
                <w:sz w:val="26"/>
                <w:szCs w:val="26"/>
              </w:rPr>
              <w:t>окружного Совета депутатов</w:t>
            </w:r>
          </w:p>
          <w:p w:rsidR="006E2F04" w:rsidRDefault="00A91852" w:rsidP="006E2F04">
            <w:pPr>
              <w:tabs>
                <w:tab w:val="left" w:pos="1290"/>
                <w:tab w:val="center" w:pos="5446"/>
                <w:tab w:val="left" w:pos="70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1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A91852" w:rsidRPr="009001F1" w:rsidRDefault="006E2F04" w:rsidP="006E2F04">
            <w:pPr>
              <w:tabs>
                <w:tab w:val="left" w:pos="1290"/>
                <w:tab w:val="center" w:pos="5446"/>
                <w:tab w:val="left" w:pos="70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  <w:r w:rsidR="00A91852" w:rsidRPr="009001F1">
              <w:rPr>
                <w:rFonts w:ascii="Times New Roman" w:hAnsi="Times New Roman" w:cs="Times New Roman"/>
                <w:b/>
                <w:sz w:val="26"/>
                <w:szCs w:val="26"/>
              </w:rPr>
              <w:t>С.Н. Костюкова</w:t>
            </w:r>
          </w:p>
        </w:tc>
      </w:tr>
    </w:tbl>
    <w:p w:rsidR="00A91852" w:rsidRPr="005B0847" w:rsidRDefault="009001F1" w:rsidP="00F16C02">
      <w:pPr>
        <w:tabs>
          <w:tab w:val="left" w:pos="6524"/>
          <w:tab w:val="left" w:pos="72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 </w:t>
      </w:r>
      <w:r w:rsidR="00A9185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</w:t>
      </w:r>
      <w:r w:rsidR="00A9185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5B084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</w:t>
      </w:r>
      <w:r w:rsidR="00F16C02" w:rsidRPr="005B084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F16C02" w:rsidRPr="005B0847" w:rsidRDefault="00A91852" w:rsidP="00A91852">
      <w:pPr>
        <w:tabs>
          <w:tab w:val="left" w:pos="6524"/>
          <w:tab w:val="left" w:pos="72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8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F16C02" w:rsidRPr="005B0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1F1" w:rsidRPr="005B084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B084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9001F1" w:rsidRPr="005B0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C02" w:rsidRPr="005B0847">
        <w:rPr>
          <w:rFonts w:ascii="Times New Roman" w:hAnsi="Times New Roman" w:cs="Times New Roman"/>
          <w:bCs/>
          <w:sz w:val="28"/>
          <w:szCs w:val="28"/>
        </w:rPr>
        <w:t xml:space="preserve">к решению Хиславичского </w:t>
      </w:r>
    </w:p>
    <w:p w:rsidR="00F16C02" w:rsidRPr="005B0847" w:rsidRDefault="00F16C02" w:rsidP="00F16C02">
      <w:pPr>
        <w:tabs>
          <w:tab w:val="left" w:pos="72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8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A91852" w:rsidRPr="005B084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9001F1" w:rsidRPr="005B084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B084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5B0847">
        <w:rPr>
          <w:rFonts w:ascii="Times New Roman" w:hAnsi="Times New Roman" w:cs="Times New Roman"/>
          <w:bCs/>
          <w:sz w:val="28"/>
          <w:szCs w:val="28"/>
        </w:rPr>
        <w:t xml:space="preserve"> окружного Совета</w:t>
      </w:r>
      <w:r w:rsidR="00A91852" w:rsidRPr="005B084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5B0847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</w:p>
    <w:p w:rsidR="00F16C02" w:rsidRPr="005B0847" w:rsidRDefault="00F16C02" w:rsidP="00F16C02">
      <w:pPr>
        <w:tabs>
          <w:tab w:val="left" w:pos="72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08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A91852" w:rsidRPr="005B084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5B08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001F1" w:rsidRPr="005B084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B084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9001F1" w:rsidRPr="005B0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0847">
        <w:rPr>
          <w:rFonts w:ascii="Times New Roman" w:hAnsi="Times New Roman" w:cs="Times New Roman"/>
          <w:bCs/>
          <w:sz w:val="28"/>
          <w:szCs w:val="28"/>
        </w:rPr>
        <w:t>от 26</w:t>
      </w:r>
      <w:r w:rsidR="00A91852" w:rsidRPr="005B0847">
        <w:rPr>
          <w:rFonts w:ascii="Times New Roman" w:hAnsi="Times New Roman" w:cs="Times New Roman"/>
          <w:bCs/>
          <w:sz w:val="28"/>
          <w:szCs w:val="28"/>
        </w:rPr>
        <w:t xml:space="preserve">.02.2025г. </w:t>
      </w:r>
      <w:r w:rsidRPr="005B08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B0847" w:rsidRPr="005B0847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DC73D5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</w:p>
    <w:p w:rsidR="004F13CB" w:rsidRPr="005B0847" w:rsidRDefault="004F13CB" w:rsidP="004F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576" w:rsidRPr="005B0847" w:rsidRDefault="004F6576" w:rsidP="004F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4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6576" w:rsidRPr="005B0847" w:rsidRDefault="004F6576" w:rsidP="004F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4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внешней проверки годового отчета </w:t>
      </w:r>
    </w:p>
    <w:p w:rsidR="004F6576" w:rsidRPr="005B0847" w:rsidRDefault="004F6576" w:rsidP="004F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47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  <w:r w:rsidR="00A91852" w:rsidRPr="005B0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84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4F6576" w:rsidRPr="005B0847" w:rsidRDefault="004F6576" w:rsidP="004F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47">
        <w:rPr>
          <w:rFonts w:ascii="Times New Roman" w:hAnsi="Times New Roman" w:cs="Times New Roman"/>
          <w:b/>
          <w:bCs/>
          <w:sz w:val="28"/>
          <w:szCs w:val="28"/>
        </w:rPr>
        <w:t>«Хиславичский муниципальный округ»</w:t>
      </w:r>
      <w:r w:rsidR="006E2F04" w:rsidRPr="005B0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847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4F6576" w:rsidRDefault="004F6576" w:rsidP="004F65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F6576" w:rsidRDefault="004F6576" w:rsidP="004F65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F6576"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6E2F04" w:rsidRPr="006E2F04" w:rsidRDefault="006E2F04" w:rsidP="006E2F04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6576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требованиями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264.4 Бюджетного кодекса Российской Федерации, части 2 статьи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Федерального закона от 07.02.2011 № 6-ФЗ «Об общих принципах организации деятельности контрольно-счетных органов субъектов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муниципальных образований», Положения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утвержденного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Хиславичского окружного Совета депутатов от 22.10.2024 №</w:t>
      </w:r>
      <w:r w:rsidR="0002678E">
        <w:rPr>
          <w:rFonts w:ascii="Times New Roman" w:hAnsi="Times New Roman" w:cs="Times New Roman"/>
          <w:sz w:val="28"/>
          <w:szCs w:val="28"/>
        </w:rPr>
        <w:t>23</w:t>
      </w:r>
      <w:r w:rsidRPr="004F6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Положения о Контрольно-ревизионной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Хиславичс</w:t>
      </w:r>
      <w:r w:rsidRPr="004F6576">
        <w:rPr>
          <w:rFonts w:ascii="Times New Roman" w:hAnsi="Times New Roman" w:cs="Times New Roman"/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области, утвержденного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Хиславичского окружного Совета депутатов от 22.10.2024 №1</w:t>
      </w:r>
      <w:r w:rsidR="0002678E">
        <w:rPr>
          <w:rFonts w:ascii="Times New Roman" w:hAnsi="Times New Roman" w:cs="Times New Roman"/>
          <w:sz w:val="28"/>
          <w:szCs w:val="28"/>
        </w:rPr>
        <w:t>9</w:t>
      </w:r>
      <w:r w:rsidRPr="004F6576">
        <w:rPr>
          <w:rFonts w:ascii="Times New Roman" w:hAnsi="Times New Roman" w:cs="Times New Roman"/>
          <w:sz w:val="28"/>
          <w:szCs w:val="28"/>
        </w:rPr>
        <w:t>, и 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деятельность участников бюджетного процесса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Хиславичск</w:t>
      </w:r>
      <w:r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 при осуществлении внешней</w:t>
      </w:r>
      <w:r w:rsidR="0002678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проверки годового отчета 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Хиславичск</w:t>
      </w:r>
      <w:r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области, состав и сроки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бюджетной отчетности в рамках внешней проверки.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6576">
        <w:rPr>
          <w:rFonts w:ascii="Times New Roman" w:hAnsi="Times New Roman" w:cs="Times New Roman"/>
          <w:sz w:val="28"/>
          <w:szCs w:val="28"/>
        </w:rPr>
        <w:t>1.2. Годовой отчет об исполнении бюджета муниципального образования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Хиславичск</w:t>
      </w:r>
      <w:r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Смоленской области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(далее – годовой отчет об 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F6576">
        <w:rPr>
          <w:rFonts w:ascii="Times New Roman" w:hAnsi="Times New Roman" w:cs="Times New Roman"/>
          <w:sz w:val="28"/>
          <w:szCs w:val="28"/>
        </w:rPr>
        <w:t>) до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Хиславичским окружным Советом депутатов</w:t>
      </w:r>
      <w:r w:rsidRPr="004F6576">
        <w:rPr>
          <w:rFonts w:ascii="Times New Roman" w:hAnsi="Times New Roman" w:cs="Times New Roman"/>
          <w:sz w:val="28"/>
          <w:szCs w:val="28"/>
        </w:rPr>
        <w:t xml:space="preserve"> подлежит внешней проверке,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которая включает внешнюю проверку бюджетной отчетности </w:t>
      </w:r>
      <w:r w:rsidR="004F13CB" w:rsidRPr="004F13CB">
        <w:rPr>
          <w:rFonts w:ascii="Times New Roman" w:hAnsi="Times New Roman" w:cs="Times New Roman"/>
          <w:sz w:val="28"/>
          <w:szCs w:val="28"/>
        </w:rPr>
        <w:t>главных распорядителей средств бюджета муниципального образования, главных администраторов доходов бюджета муниципального образования, главных администраторов источников финансирования дефицита бюджета муниципального образования</w:t>
      </w:r>
      <w:r w:rsidR="004F13CB">
        <w:rPr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Хиславичск</w:t>
      </w:r>
      <w:r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 и подготовку заключения на годовой отчет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Хиславичск</w:t>
      </w:r>
      <w:r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области (далее – бюджет муниципального </w:t>
      </w:r>
      <w:r w:rsidR="004F13CB">
        <w:rPr>
          <w:rFonts w:ascii="Times New Roman" w:hAnsi="Times New Roman" w:cs="Times New Roman"/>
          <w:sz w:val="28"/>
          <w:szCs w:val="28"/>
        </w:rPr>
        <w:t>округа</w:t>
      </w:r>
      <w:r w:rsidRPr="004F6576">
        <w:rPr>
          <w:rFonts w:ascii="Times New Roman" w:hAnsi="Times New Roman" w:cs="Times New Roman"/>
          <w:sz w:val="28"/>
          <w:szCs w:val="28"/>
        </w:rPr>
        <w:t>).</w:t>
      </w:r>
    </w:p>
    <w:p w:rsidR="004F6576" w:rsidRPr="004F6576" w:rsidRDefault="004F6576" w:rsidP="003A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6576">
        <w:rPr>
          <w:rFonts w:ascii="Times New Roman" w:hAnsi="Times New Roman" w:cs="Times New Roman"/>
          <w:sz w:val="28"/>
          <w:szCs w:val="28"/>
        </w:rPr>
        <w:t>1.3. Внешняя проверка годового отчета об исполнении бюджета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045E">
        <w:rPr>
          <w:rFonts w:ascii="Times New Roman" w:hAnsi="Times New Roman" w:cs="Times New Roman"/>
          <w:sz w:val="28"/>
          <w:szCs w:val="28"/>
        </w:rPr>
        <w:t>округа</w:t>
      </w:r>
      <w:r w:rsidRPr="004F6576">
        <w:rPr>
          <w:rFonts w:ascii="Times New Roman" w:hAnsi="Times New Roman" w:cs="Times New Roman"/>
          <w:sz w:val="28"/>
          <w:szCs w:val="28"/>
        </w:rPr>
        <w:t xml:space="preserve"> осуществляется Контрольно-ревизионной комиссией</w:t>
      </w:r>
    </w:p>
    <w:p w:rsidR="004F6576" w:rsidRDefault="004F6576" w:rsidP="003A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A045E"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(далее – К</w:t>
      </w:r>
      <w:r w:rsidR="003A045E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4F6576">
        <w:rPr>
          <w:rFonts w:ascii="Times New Roman" w:hAnsi="Times New Roman" w:cs="Times New Roman"/>
          <w:sz w:val="28"/>
          <w:szCs w:val="28"/>
        </w:rPr>
        <w:t>) с соблюдением требований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4F6576" w:rsidRDefault="004F6576" w:rsidP="003A04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4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Основание, цель, предмет и объекты внешней проверки</w:t>
      </w:r>
    </w:p>
    <w:p w:rsidR="006E2F04" w:rsidRPr="006E2F04" w:rsidRDefault="006E2F04" w:rsidP="006E2F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F6576" w:rsidRPr="004F6576" w:rsidRDefault="003A045E" w:rsidP="003A0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2.1. Основанием для проведения внешней проверки годового отчета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К</w:t>
      </w:r>
      <w:r w:rsidR="003A045E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4F6576">
        <w:rPr>
          <w:rFonts w:ascii="Times New Roman" w:hAnsi="Times New Roman" w:cs="Times New Roman"/>
          <w:sz w:val="28"/>
          <w:szCs w:val="28"/>
        </w:rPr>
        <w:t xml:space="preserve"> являются положения статьи 264.4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A045E">
        <w:rPr>
          <w:rFonts w:ascii="Times New Roman" w:hAnsi="Times New Roman" w:cs="Times New Roman"/>
          <w:sz w:val="28"/>
          <w:szCs w:val="28"/>
        </w:rPr>
        <w:t xml:space="preserve">, Положение о Контрольно-ревизионной комиссии </w:t>
      </w:r>
      <w:r w:rsidR="003A045E" w:rsidRPr="004F657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A045E">
        <w:rPr>
          <w:rFonts w:ascii="Times New Roman" w:hAnsi="Times New Roman" w:cs="Times New Roman"/>
          <w:sz w:val="28"/>
          <w:szCs w:val="28"/>
        </w:rPr>
        <w:t>Хиславичск</w:t>
      </w:r>
      <w:r w:rsidR="003A045E"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 w:rsidR="003A045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A045E" w:rsidRPr="004F6576">
        <w:rPr>
          <w:rFonts w:ascii="Times New Roman" w:hAnsi="Times New Roman" w:cs="Times New Roman"/>
          <w:sz w:val="28"/>
          <w:szCs w:val="28"/>
        </w:rPr>
        <w:t>»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="003A045E" w:rsidRPr="004F6576">
        <w:rPr>
          <w:rFonts w:ascii="Times New Roman" w:hAnsi="Times New Roman" w:cs="Times New Roman"/>
          <w:sz w:val="28"/>
          <w:szCs w:val="28"/>
        </w:rPr>
        <w:t>Смоленской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="003A045E" w:rsidRPr="004F6576">
        <w:rPr>
          <w:rFonts w:ascii="Times New Roman" w:hAnsi="Times New Roman" w:cs="Times New Roman"/>
          <w:sz w:val="28"/>
          <w:szCs w:val="28"/>
        </w:rPr>
        <w:t>области</w:t>
      </w:r>
      <w:r w:rsidRPr="004F6576">
        <w:rPr>
          <w:rFonts w:ascii="Times New Roman" w:hAnsi="Times New Roman" w:cs="Times New Roman"/>
          <w:sz w:val="28"/>
          <w:szCs w:val="28"/>
        </w:rPr>
        <w:t xml:space="preserve"> и Положение о бюджетном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процессе в муниципальном образовании </w:t>
      </w:r>
      <w:r w:rsidR="003A045E" w:rsidRPr="004F6576">
        <w:rPr>
          <w:rFonts w:ascii="Times New Roman" w:hAnsi="Times New Roman" w:cs="Times New Roman"/>
          <w:sz w:val="28"/>
          <w:szCs w:val="28"/>
        </w:rPr>
        <w:t>«</w:t>
      </w:r>
      <w:r w:rsidR="003A045E">
        <w:rPr>
          <w:rFonts w:ascii="Times New Roman" w:hAnsi="Times New Roman" w:cs="Times New Roman"/>
          <w:sz w:val="28"/>
          <w:szCs w:val="28"/>
        </w:rPr>
        <w:t>Хиславичск</w:t>
      </w:r>
      <w:r w:rsidR="003A045E" w:rsidRPr="004F6576">
        <w:rPr>
          <w:rFonts w:ascii="Times New Roman" w:hAnsi="Times New Roman" w:cs="Times New Roman"/>
          <w:sz w:val="28"/>
          <w:szCs w:val="28"/>
        </w:rPr>
        <w:t xml:space="preserve">ий </w:t>
      </w:r>
      <w:r w:rsidR="003A045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A045E" w:rsidRPr="004F6576">
        <w:rPr>
          <w:rFonts w:ascii="Times New Roman" w:hAnsi="Times New Roman" w:cs="Times New Roman"/>
          <w:sz w:val="28"/>
          <w:szCs w:val="28"/>
        </w:rPr>
        <w:t>»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Смоленской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области.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2.2. Целью проведения внешней проверки годового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бюджета муниципального района является определение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фактических показателей исполнения бюджета показателям,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решением о бюджете на отчетный финансовый год, полноты и 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исполнения показателей бюджета, установление законности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бюджета, достоверности учета и отчетности,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средств бюджета.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2.3. Предметом внешней проверки годового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бюджета муниципального района являются: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годовой отчет об исполнении бюджета муниципального </w:t>
      </w:r>
      <w:r w:rsidR="00AD3763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>;</w:t>
      </w:r>
    </w:p>
    <w:p w:rsidR="004F6576" w:rsidRPr="00402923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бюджетная отчетность главных </w:t>
      </w:r>
      <w:r w:rsidR="00402923" w:rsidRPr="00402923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муниципального образования, главных администраторов доходов бюджета муниципального образования, главных администраторов источников финансирования дефицита бюджета муниципального </w:t>
      </w:r>
      <w:r w:rsidR="00402923">
        <w:rPr>
          <w:rFonts w:ascii="Times New Roman" w:hAnsi="Times New Roman" w:cs="Times New Roman"/>
          <w:sz w:val="28"/>
          <w:szCs w:val="28"/>
        </w:rPr>
        <w:t>образования</w:t>
      </w:r>
      <w:r w:rsidR="004F6576" w:rsidRPr="00402923">
        <w:rPr>
          <w:rFonts w:ascii="Times New Roman" w:hAnsi="Times New Roman" w:cs="Times New Roman"/>
          <w:sz w:val="28"/>
          <w:szCs w:val="28"/>
        </w:rPr>
        <w:t>,</w:t>
      </w:r>
      <w:r w:rsidRPr="00402923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02923">
        <w:rPr>
          <w:rFonts w:ascii="Times New Roman" w:hAnsi="Times New Roman" w:cs="Times New Roman"/>
          <w:sz w:val="28"/>
          <w:szCs w:val="28"/>
        </w:rPr>
        <w:t>дополнительные материалы, документы и пояснения к ним.</w:t>
      </w:r>
    </w:p>
    <w:p w:rsidR="00402923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2.4. Объектами внешней проверки являются: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Финансовое управление Администрации муниципального образования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«</w:t>
      </w:r>
      <w:r w:rsidR="003A045E"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Pr="004F6576">
        <w:rPr>
          <w:rFonts w:ascii="Times New Roman" w:hAnsi="Times New Roman" w:cs="Times New Roman"/>
          <w:sz w:val="28"/>
          <w:szCs w:val="28"/>
        </w:rPr>
        <w:t>» Смоленской области, как орган, формирующий и</w:t>
      </w:r>
      <w:r w:rsidR="003A045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исполняющий бюджет муниципального </w:t>
      </w:r>
      <w:r w:rsidR="008F27BD">
        <w:rPr>
          <w:rFonts w:ascii="Times New Roman" w:hAnsi="Times New Roman" w:cs="Times New Roman"/>
          <w:sz w:val="28"/>
          <w:szCs w:val="28"/>
        </w:rPr>
        <w:t>округа</w:t>
      </w:r>
      <w:r w:rsidRPr="004F6576">
        <w:rPr>
          <w:rFonts w:ascii="Times New Roman" w:hAnsi="Times New Roman" w:cs="Times New Roman"/>
          <w:sz w:val="28"/>
          <w:szCs w:val="28"/>
        </w:rPr>
        <w:t>;</w:t>
      </w:r>
    </w:p>
    <w:p w:rsidR="004F6576" w:rsidRPr="00402923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923"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02923">
        <w:rPr>
          <w:rFonts w:ascii="Times New Roman" w:hAnsi="Times New Roman" w:cs="Times New Roman"/>
          <w:sz w:val="28"/>
          <w:szCs w:val="28"/>
        </w:rPr>
        <w:t xml:space="preserve">- главные </w:t>
      </w:r>
      <w:r w:rsidR="00402923" w:rsidRPr="00402923">
        <w:rPr>
          <w:rFonts w:ascii="Times New Roman" w:hAnsi="Times New Roman" w:cs="Times New Roman"/>
          <w:sz w:val="28"/>
          <w:szCs w:val="28"/>
        </w:rPr>
        <w:t>распорядители средств бюджета муниципального образования, главны</w:t>
      </w:r>
      <w:r w:rsidR="00402923">
        <w:rPr>
          <w:rFonts w:ascii="Times New Roman" w:hAnsi="Times New Roman" w:cs="Times New Roman"/>
          <w:sz w:val="28"/>
          <w:szCs w:val="28"/>
        </w:rPr>
        <w:t>е</w:t>
      </w:r>
      <w:r w:rsidR="00402923" w:rsidRPr="00402923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02923">
        <w:rPr>
          <w:rFonts w:ascii="Times New Roman" w:hAnsi="Times New Roman" w:cs="Times New Roman"/>
          <w:sz w:val="28"/>
          <w:szCs w:val="28"/>
        </w:rPr>
        <w:t>ы</w:t>
      </w:r>
      <w:r w:rsidR="00402923" w:rsidRPr="00402923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образования, главны</w:t>
      </w:r>
      <w:r w:rsidR="00402923">
        <w:rPr>
          <w:rFonts w:ascii="Times New Roman" w:hAnsi="Times New Roman" w:cs="Times New Roman"/>
          <w:sz w:val="28"/>
          <w:szCs w:val="28"/>
        </w:rPr>
        <w:t>е</w:t>
      </w:r>
      <w:r w:rsidR="00402923" w:rsidRPr="00402923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02923">
        <w:rPr>
          <w:rFonts w:ascii="Times New Roman" w:hAnsi="Times New Roman" w:cs="Times New Roman"/>
          <w:sz w:val="28"/>
          <w:szCs w:val="28"/>
        </w:rPr>
        <w:t>ы</w:t>
      </w:r>
      <w:r w:rsidR="00402923" w:rsidRPr="00402923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муниципального образования</w:t>
      </w:r>
      <w:r w:rsidR="004F6576" w:rsidRPr="00402923">
        <w:rPr>
          <w:rFonts w:ascii="Times New Roman" w:hAnsi="Times New Roman" w:cs="Times New Roman"/>
          <w:sz w:val="28"/>
          <w:szCs w:val="28"/>
        </w:rPr>
        <w:t>.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2.5. Методические основы проведения внешней проверки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отчетности главных </w:t>
      </w:r>
      <w:r w:rsidR="00402923" w:rsidRPr="00402923">
        <w:rPr>
          <w:rFonts w:ascii="Times New Roman" w:hAnsi="Times New Roman" w:cs="Times New Roman"/>
          <w:sz w:val="28"/>
          <w:szCs w:val="28"/>
        </w:rPr>
        <w:t>распорядителей средств бюджета муниципального образования, главных администраторов доходов бюджета муниципального образования, главных администраторов источников финансирования дефицита бюджета муниципального образования</w:t>
      </w:r>
      <w:r w:rsidR="00402923" w:rsidRPr="006132B4">
        <w:rPr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заключения на годовой отчет об исполнении 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устанавливаются стандартом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«Последующий контроль за исполнением бюджета», утверждаемым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>.</w:t>
      </w:r>
    </w:p>
    <w:p w:rsidR="003A045E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576" w:rsidRDefault="004F6576" w:rsidP="003A04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45E">
        <w:rPr>
          <w:rFonts w:ascii="Times New Roman" w:hAnsi="Times New Roman" w:cs="Times New Roman"/>
          <w:b/>
          <w:bCs/>
          <w:sz w:val="28"/>
          <w:szCs w:val="28"/>
        </w:rPr>
        <w:t>Проведение внешней проверки годового отчета об исполнении бюджета</w:t>
      </w:r>
    </w:p>
    <w:p w:rsidR="006E2F04" w:rsidRPr="006E2F04" w:rsidRDefault="006E2F04" w:rsidP="006E2F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3.1. Проведение внешней проверки включает в себя: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сбор и изучение нормативно-правовой базы, на основании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осуществлялся бюджетный процесс в отчетном году;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подготовку необходимых для проверки запросов и изучение 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информации;</w:t>
      </w:r>
    </w:p>
    <w:p w:rsidR="004F6576" w:rsidRPr="009830F4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внешнюю проверку бюджетной отчетности </w:t>
      </w:r>
      <w:r w:rsidR="009830F4" w:rsidRPr="009830F4">
        <w:rPr>
          <w:rFonts w:ascii="Times New Roman" w:hAnsi="Times New Roman" w:cs="Times New Roman"/>
          <w:sz w:val="28"/>
          <w:szCs w:val="28"/>
        </w:rPr>
        <w:t>главных распорядителей средств бюджета муниципального образования, главных администраторов доходов бюджета муниципального образования, главных администраторов источников финансирования дефицита бюджета</w:t>
      </w:r>
      <w:r w:rsidR="004029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F6576" w:rsidRPr="009830F4">
        <w:rPr>
          <w:rFonts w:ascii="Times New Roman" w:hAnsi="Times New Roman" w:cs="Times New Roman"/>
          <w:sz w:val="28"/>
          <w:szCs w:val="28"/>
        </w:rPr>
        <w:t>;</w:t>
      </w:r>
    </w:p>
    <w:p w:rsidR="004F6576" w:rsidRPr="004F6576" w:rsidRDefault="003A045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подготовку заключения на годовой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27BD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>.</w:t>
      </w:r>
    </w:p>
    <w:p w:rsidR="009830F4" w:rsidRPr="006132B4" w:rsidRDefault="004F6576" w:rsidP="009830F4">
      <w:pPr>
        <w:pStyle w:val="ConsPlusNormal"/>
        <w:ind w:firstLine="540"/>
        <w:jc w:val="both"/>
        <w:rPr>
          <w:sz w:val="28"/>
          <w:szCs w:val="28"/>
        </w:rPr>
      </w:pPr>
      <w:r w:rsidRPr="004F6576">
        <w:rPr>
          <w:sz w:val="28"/>
          <w:szCs w:val="28"/>
        </w:rPr>
        <w:t xml:space="preserve">3.2. </w:t>
      </w:r>
      <w:r w:rsidR="009830F4">
        <w:rPr>
          <w:sz w:val="28"/>
          <w:szCs w:val="28"/>
        </w:rPr>
        <w:t xml:space="preserve">Финансовое управление Администрации муниципального образования «Хиславичский муниципальный округ» Смоленской области </w:t>
      </w:r>
      <w:r w:rsidR="009830F4" w:rsidRPr="006132B4">
        <w:rPr>
          <w:sz w:val="28"/>
          <w:szCs w:val="28"/>
        </w:rPr>
        <w:t>годовую бюджетную отчетность главных распорядителей средств бюджета</w:t>
      </w:r>
      <w:r w:rsidR="009830F4">
        <w:rPr>
          <w:sz w:val="28"/>
          <w:szCs w:val="28"/>
        </w:rPr>
        <w:t xml:space="preserve"> муниципального образования</w:t>
      </w:r>
      <w:r w:rsidR="009830F4" w:rsidRPr="006132B4">
        <w:rPr>
          <w:sz w:val="28"/>
          <w:szCs w:val="28"/>
        </w:rPr>
        <w:t>, главных администраторов доходов бюджета</w:t>
      </w:r>
      <w:r w:rsidR="009830F4">
        <w:rPr>
          <w:sz w:val="28"/>
          <w:szCs w:val="28"/>
        </w:rPr>
        <w:t xml:space="preserve"> муниципального образования</w:t>
      </w:r>
      <w:r w:rsidR="009830F4" w:rsidRPr="006132B4">
        <w:rPr>
          <w:sz w:val="28"/>
          <w:szCs w:val="28"/>
        </w:rPr>
        <w:t>, главных администраторов источников финансирования дефицита бюджета</w:t>
      </w:r>
      <w:r w:rsidR="009830F4">
        <w:rPr>
          <w:sz w:val="28"/>
          <w:szCs w:val="28"/>
        </w:rPr>
        <w:t xml:space="preserve"> муниципального образования</w:t>
      </w:r>
      <w:r w:rsidR="009830F4" w:rsidRPr="006132B4">
        <w:rPr>
          <w:sz w:val="28"/>
          <w:szCs w:val="28"/>
        </w:rPr>
        <w:t xml:space="preserve"> в Контрольно-</w:t>
      </w:r>
      <w:r w:rsidR="009830F4">
        <w:rPr>
          <w:sz w:val="28"/>
          <w:szCs w:val="28"/>
        </w:rPr>
        <w:t>ревизионную</w:t>
      </w:r>
      <w:r w:rsidR="009830F4" w:rsidRPr="006132B4">
        <w:rPr>
          <w:sz w:val="28"/>
          <w:szCs w:val="28"/>
        </w:rPr>
        <w:t xml:space="preserve"> </w:t>
      </w:r>
      <w:r w:rsidR="009830F4">
        <w:rPr>
          <w:sz w:val="28"/>
          <w:szCs w:val="28"/>
        </w:rPr>
        <w:t>комиссию</w:t>
      </w:r>
      <w:r w:rsidR="009830F4" w:rsidRPr="006132B4">
        <w:rPr>
          <w:sz w:val="28"/>
          <w:szCs w:val="28"/>
        </w:rPr>
        <w:t xml:space="preserve"> </w:t>
      </w:r>
      <w:r w:rsidR="009830F4">
        <w:rPr>
          <w:sz w:val="28"/>
          <w:szCs w:val="28"/>
        </w:rPr>
        <w:t>муниципального образования</w:t>
      </w:r>
      <w:r w:rsidR="009830F4" w:rsidRPr="006132B4">
        <w:rPr>
          <w:sz w:val="28"/>
          <w:szCs w:val="28"/>
        </w:rPr>
        <w:t xml:space="preserve"> для внешней проверки </w:t>
      </w:r>
      <w:r w:rsidR="009830F4" w:rsidRPr="009E33D4">
        <w:rPr>
          <w:sz w:val="28"/>
          <w:szCs w:val="28"/>
        </w:rPr>
        <w:t>не позднее 1 марта текущего</w:t>
      </w:r>
      <w:r w:rsidR="009830F4" w:rsidRPr="006132B4">
        <w:rPr>
          <w:sz w:val="28"/>
          <w:szCs w:val="28"/>
        </w:rPr>
        <w:t xml:space="preserve"> года.</w:t>
      </w:r>
    </w:p>
    <w:p w:rsidR="004F6576" w:rsidRPr="004F6576" w:rsidRDefault="009830F4" w:rsidP="00983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</w:t>
      </w:r>
      <w:r w:rsidR="00431069">
        <w:rPr>
          <w:rFonts w:ascii="PT Astra Serif" w:hAnsi="PT Astra Serif" w:cs="PT Astra Serif"/>
          <w:sz w:val="28"/>
          <w:szCs w:val="28"/>
        </w:rPr>
        <w:t>Б</w:t>
      </w:r>
      <w:r w:rsidR="004F6576" w:rsidRPr="004F6576">
        <w:rPr>
          <w:rFonts w:ascii="Times New Roman" w:hAnsi="Times New Roman" w:cs="Times New Roman"/>
          <w:sz w:val="28"/>
          <w:szCs w:val="28"/>
        </w:rPr>
        <w:t>юджетн</w:t>
      </w:r>
      <w:r w:rsidR="00431069">
        <w:rPr>
          <w:rFonts w:ascii="Times New Roman" w:hAnsi="Times New Roman" w:cs="Times New Roman"/>
          <w:sz w:val="28"/>
          <w:szCs w:val="28"/>
        </w:rPr>
        <w:t>ая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отчетность</w:t>
      </w:r>
      <w:r w:rsidR="00431069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4F6576" w:rsidRPr="004F6576">
        <w:rPr>
          <w:rFonts w:ascii="Times New Roman" w:hAnsi="Times New Roman" w:cs="Times New Roman"/>
          <w:sz w:val="28"/>
          <w:szCs w:val="28"/>
        </w:rPr>
        <w:t>в составе, предусмотренном Бюджетным кодексом Российской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Федерации, по формам, утвержденным приказом Министерства финансов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Российской Федерации от 28.10.2010 №191н «Об утверждении Инструкции о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годовой, квартальной и месячной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отчетности об исполнении бюджетов бюджетной системы Российской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Федерации».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3D4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3.3. Внешнюю проверку бюджетной отчетности </w:t>
      </w:r>
      <w:r w:rsidR="009830F4" w:rsidRPr="009830F4">
        <w:rPr>
          <w:rFonts w:ascii="Times New Roman" w:hAnsi="Times New Roman" w:cs="Times New Roman"/>
          <w:sz w:val="28"/>
          <w:szCs w:val="28"/>
        </w:rPr>
        <w:t>главных распорядителей средств бюджета муниципального образования, главных администраторов доходов бюджета муниципального образования, главных администраторов источников финансирования дефицита бюджета</w:t>
      </w:r>
      <w:r w:rsidR="004029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830F4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9830F4">
        <w:rPr>
          <w:rFonts w:ascii="Times New Roman" w:hAnsi="Times New Roman" w:cs="Times New Roman"/>
          <w:sz w:val="28"/>
          <w:szCs w:val="28"/>
        </w:rPr>
        <w:t>К</w:t>
      </w:r>
      <w:r w:rsidRPr="009830F4">
        <w:rPr>
          <w:rFonts w:ascii="Times New Roman" w:hAnsi="Times New Roman" w:cs="Times New Roman"/>
          <w:sz w:val="28"/>
          <w:szCs w:val="28"/>
        </w:rPr>
        <w:t>Р</w:t>
      </w:r>
      <w:r w:rsidRPr="00431069">
        <w:rPr>
          <w:rFonts w:ascii="Times New Roman" w:hAnsi="Times New Roman" w:cs="Times New Roman"/>
          <w:sz w:val="28"/>
          <w:szCs w:val="28"/>
        </w:rPr>
        <w:t>К Хиславичского округа</w:t>
      </w:r>
      <w:r w:rsidR="004F6576" w:rsidRPr="00431069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камерально и (или) выборочно с выходом на объект.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3D4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3.4. Для подготовки заключения на годовой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30F4">
        <w:rPr>
          <w:rFonts w:ascii="Times New Roman" w:hAnsi="Times New Roman" w:cs="Times New Roman"/>
          <w:sz w:val="28"/>
          <w:szCs w:val="28"/>
        </w:rPr>
        <w:t>округа</w:t>
      </w:r>
      <w:r w:rsidR="0043106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830F4">
        <w:rPr>
          <w:rFonts w:ascii="Times New Roman" w:hAnsi="Times New Roman" w:cs="Times New Roman"/>
          <w:sz w:val="28"/>
          <w:szCs w:val="28"/>
        </w:rPr>
        <w:t>я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«</w:t>
      </w:r>
      <w:r w:rsidR="00431069"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="004F6576" w:rsidRPr="004F6576">
        <w:rPr>
          <w:rFonts w:ascii="Times New Roman" w:hAnsi="Times New Roman" w:cs="Times New Roman"/>
          <w:sz w:val="28"/>
          <w:szCs w:val="28"/>
        </w:rPr>
        <w:t>» Смоленской области представляет в К</w:t>
      </w:r>
      <w:r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года годовой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исполнение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F6576" w:rsidRPr="004F6576">
        <w:rPr>
          <w:rFonts w:ascii="Times New Roman" w:hAnsi="Times New Roman" w:cs="Times New Roman"/>
          <w:sz w:val="28"/>
          <w:szCs w:val="28"/>
        </w:rPr>
        <w:t>по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классификации доходов бюджетов;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исполнение расходов бюджета муниципального </w:t>
      </w:r>
      <w:r w:rsidR="009830F4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>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муниципального </w:t>
      </w:r>
      <w:r w:rsidR="009830F4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по разделам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подразделам классификации расходов бюджетов;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исполнение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30F4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дефицитов бюджетов;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исполнение объема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муниципальных программ;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отчет о выполнении прогнозного плана приватизации муниципального</w:t>
      </w:r>
      <w:r w:rsidR="006E2F04"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имущества;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отчет об использовании бюджетных ассигнований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="004F6576" w:rsidRPr="004F65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объем прибыли муниципальных унитарных предприятий, поступившей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9830F4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в течение отчетного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и данные по прибыли, остающейся в распоряжении муниципальных унитарных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предприятий, после уплаты налогов и иных обязательных платежей (с разбивкой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по муниципальным унитарным предприятиям);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информация о продаже и получении доходов от продажи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(за исключением имущества,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включенного в отчет о выполнении прогнозного плана приватизации имущества</w:t>
      </w:r>
      <w:r w:rsidR="00615708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30F4">
        <w:rPr>
          <w:rFonts w:ascii="Times New Roman" w:hAnsi="Times New Roman" w:cs="Times New Roman"/>
          <w:sz w:val="28"/>
          <w:szCs w:val="28"/>
        </w:rPr>
        <w:t>округа</w:t>
      </w:r>
      <w:r w:rsidRPr="004F6576">
        <w:rPr>
          <w:rFonts w:ascii="Times New Roman" w:hAnsi="Times New Roman" w:cs="Times New Roman"/>
          <w:sz w:val="28"/>
          <w:szCs w:val="28"/>
        </w:rPr>
        <w:t xml:space="preserve"> за отчетный финансовый год);</w:t>
      </w:r>
    </w:p>
    <w:p w:rsidR="004F6576" w:rsidRPr="004F6576" w:rsidRDefault="00615708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информация о продаже и получении дохода от продажи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участков;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сведения о наличии задолженности по арендной плате за 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участки и имущество, с указанием суммы недоимки на начало и конец отчетного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финансового года; перечень должников;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- итоги социально-экономического развития муниципального </w:t>
      </w:r>
      <w:r w:rsidR="00A07796"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отчетный финансовый год;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отчет о реализации и оценке эффективности реализации муниципальных</w:t>
      </w:r>
    </w:p>
    <w:p w:rsidR="004F6576" w:rsidRPr="004F6576" w:rsidRDefault="004F6576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программ за отчетный финансовый год;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- выписка из муниципальной долговой книги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Хиславич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F6576" w:rsidRPr="004F6576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представляется годовая бюджетная отчетность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составе, предусмотренном статьей 264.1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Федерации.</w:t>
      </w:r>
    </w:p>
    <w:p w:rsid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3.5. В ходе осуществления внешней проверки годового 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>запрашивать у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="004F6576" w:rsidRPr="004F6576">
        <w:rPr>
          <w:rFonts w:ascii="Times New Roman" w:hAnsi="Times New Roman" w:cs="Times New Roman"/>
          <w:sz w:val="28"/>
          <w:szCs w:val="28"/>
        </w:rPr>
        <w:t>» Смоленской области дополнительную информацию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исполнения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за отчетный финансовый период.</w:t>
      </w:r>
    </w:p>
    <w:p w:rsidR="00164FD3" w:rsidRPr="004F6576" w:rsidRDefault="00164FD3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76" w:rsidRPr="004F6576" w:rsidRDefault="004F6576" w:rsidP="0029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576">
        <w:rPr>
          <w:rFonts w:ascii="Times New Roman" w:hAnsi="Times New Roman" w:cs="Times New Roman"/>
          <w:b/>
          <w:bCs/>
          <w:sz w:val="28"/>
          <w:szCs w:val="28"/>
        </w:rPr>
        <w:t>4. Сроки проведения внешней проверки годового отчета об исполнении</w:t>
      </w:r>
    </w:p>
    <w:p w:rsidR="004F6576" w:rsidRDefault="004F6576" w:rsidP="0029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576">
        <w:rPr>
          <w:rFonts w:ascii="Times New Roman" w:hAnsi="Times New Roman" w:cs="Times New Roman"/>
          <w:b/>
          <w:bCs/>
          <w:sz w:val="28"/>
          <w:szCs w:val="28"/>
        </w:rPr>
        <w:t xml:space="preserve">бюджета муниципального </w:t>
      </w:r>
      <w:r w:rsidR="0029140E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6E2F04" w:rsidRPr="006E2F04" w:rsidRDefault="006E2F04" w:rsidP="0029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готовит заключение на годовой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с </w:t>
      </w:r>
      <w:r w:rsidR="009830F4">
        <w:rPr>
          <w:rFonts w:ascii="Times New Roman" w:hAnsi="Times New Roman" w:cs="Times New Roman"/>
          <w:sz w:val="28"/>
          <w:szCs w:val="28"/>
        </w:rPr>
        <w:t xml:space="preserve">момента предоставления отчета об исполнении бюджета округа Администрацией муниципального образования «Хиславичский муниципальный округ» Смоленской </w:t>
      </w:r>
      <w:r w:rsidR="009830F4" w:rsidRPr="009830F4">
        <w:rPr>
          <w:rFonts w:ascii="Times New Roman" w:hAnsi="Times New Roman" w:cs="Times New Roman"/>
          <w:sz w:val="28"/>
          <w:szCs w:val="28"/>
        </w:rPr>
        <w:t>области</w:t>
      </w:r>
      <w:r w:rsidR="004F6576" w:rsidRPr="009830F4">
        <w:rPr>
          <w:rFonts w:ascii="Times New Roman" w:hAnsi="Times New Roman" w:cs="Times New Roman"/>
          <w:sz w:val="28"/>
          <w:szCs w:val="28"/>
        </w:rPr>
        <w:t xml:space="preserve"> в срок, не превышающий один месяц.</w:t>
      </w:r>
    </w:p>
    <w:p w:rsidR="009E33D4" w:rsidRPr="009E33D4" w:rsidRDefault="009E33D4" w:rsidP="009E3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КРК Хиславичского округа вправе п</w:t>
      </w:r>
      <w:r w:rsidR="009830F4">
        <w:rPr>
          <w:rFonts w:ascii="Times New Roman" w:hAnsi="Times New Roman" w:cs="Times New Roman"/>
          <w:sz w:val="28"/>
          <w:szCs w:val="28"/>
        </w:rPr>
        <w:t xml:space="preserve">родлить срок проведения внешней проверки </w:t>
      </w:r>
      <w:r w:rsidR="009830F4" w:rsidRPr="009E33D4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9E33D4">
        <w:rPr>
          <w:rFonts w:ascii="Times New Roman" w:hAnsi="Times New Roman" w:cs="Times New Roman"/>
          <w:bCs/>
          <w:sz w:val="28"/>
          <w:szCs w:val="28"/>
        </w:rPr>
        <w:t>отчета об</w:t>
      </w:r>
      <w:r w:rsidRPr="004F6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3D4">
        <w:rPr>
          <w:rFonts w:ascii="Times New Roman" w:hAnsi="Times New Roman" w:cs="Times New Roman"/>
          <w:bCs/>
          <w:sz w:val="28"/>
          <w:szCs w:val="28"/>
        </w:rPr>
        <w:t>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3D4">
        <w:rPr>
          <w:rFonts w:ascii="Times New Roman" w:hAnsi="Times New Roman" w:cs="Times New Roman"/>
          <w:bCs/>
          <w:sz w:val="28"/>
          <w:szCs w:val="28"/>
        </w:rPr>
        <w:t>бюджета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6576" w:rsidRPr="004F6576" w:rsidRDefault="004F6576" w:rsidP="0029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576">
        <w:rPr>
          <w:rFonts w:ascii="Times New Roman" w:hAnsi="Times New Roman" w:cs="Times New Roman"/>
          <w:b/>
          <w:bCs/>
          <w:sz w:val="28"/>
          <w:szCs w:val="28"/>
        </w:rPr>
        <w:t>5. Результаты внешней проверки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5.1. Результаты внешней проверки годового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оформляются заключением К</w:t>
      </w:r>
      <w:r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76" w:rsidRPr="004F65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F6576" w:rsidRPr="004F6576">
        <w:rPr>
          <w:rFonts w:ascii="Times New Roman" w:hAnsi="Times New Roman" w:cs="Times New Roman"/>
          <w:sz w:val="28"/>
          <w:szCs w:val="28"/>
        </w:rPr>
        <w:t>.</w:t>
      </w:r>
    </w:p>
    <w:p w:rsidR="004F6576" w:rsidRPr="004F6576" w:rsidRDefault="0029140E" w:rsidP="004F6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6576" w:rsidRPr="004F6576">
        <w:rPr>
          <w:rFonts w:ascii="Times New Roman" w:hAnsi="Times New Roman" w:cs="Times New Roman"/>
          <w:sz w:val="28"/>
          <w:szCs w:val="28"/>
        </w:rPr>
        <w:t>5.2. Заключение на годовой отчет об исполнении бюджета направляется</w:t>
      </w:r>
    </w:p>
    <w:p w:rsidR="00D62291" w:rsidRPr="004F6576" w:rsidRDefault="004F6576" w:rsidP="0029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76">
        <w:rPr>
          <w:rFonts w:ascii="Times New Roman" w:hAnsi="Times New Roman" w:cs="Times New Roman"/>
          <w:sz w:val="28"/>
          <w:szCs w:val="28"/>
        </w:rPr>
        <w:t>К</w:t>
      </w:r>
      <w:r w:rsidR="0029140E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4F6576">
        <w:rPr>
          <w:rFonts w:ascii="Times New Roman" w:hAnsi="Times New Roman" w:cs="Times New Roman"/>
          <w:sz w:val="28"/>
          <w:szCs w:val="28"/>
        </w:rPr>
        <w:t xml:space="preserve"> в </w:t>
      </w:r>
      <w:r w:rsidR="0029140E">
        <w:rPr>
          <w:rFonts w:ascii="Times New Roman" w:hAnsi="Times New Roman" w:cs="Times New Roman"/>
          <w:sz w:val="28"/>
          <w:szCs w:val="28"/>
        </w:rPr>
        <w:t>Хиславичский окружной Совет депутатов</w:t>
      </w:r>
      <w:r w:rsidR="006E2F04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>с</w:t>
      </w:r>
      <w:r w:rsidR="0029140E">
        <w:rPr>
          <w:rFonts w:ascii="Times New Roman" w:hAnsi="Times New Roman" w:cs="Times New Roman"/>
          <w:sz w:val="28"/>
          <w:szCs w:val="28"/>
        </w:rPr>
        <w:t xml:space="preserve"> </w:t>
      </w:r>
      <w:r w:rsidRPr="004F6576">
        <w:rPr>
          <w:rFonts w:ascii="Times New Roman" w:hAnsi="Times New Roman" w:cs="Times New Roman"/>
          <w:sz w:val="28"/>
          <w:szCs w:val="28"/>
        </w:rPr>
        <w:t xml:space="preserve">одновременным направлением </w:t>
      </w:r>
      <w:r w:rsidRPr="009E33D4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</w:t>
      </w:r>
      <w:r w:rsidR="0029140E" w:rsidRPr="009E33D4">
        <w:rPr>
          <w:rFonts w:ascii="Times New Roman" w:hAnsi="Times New Roman" w:cs="Times New Roman"/>
          <w:sz w:val="28"/>
          <w:szCs w:val="28"/>
        </w:rPr>
        <w:t xml:space="preserve"> </w:t>
      </w:r>
      <w:r w:rsidRPr="009E33D4">
        <w:rPr>
          <w:rFonts w:ascii="Times New Roman" w:hAnsi="Times New Roman" w:cs="Times New Roman"/>
          <w:sz w:val="28"/>
          <w:szCs w:val="28"/>
        </w:rPr>
        <w:t>«</w:t>
      </w:r>
      <w:r w:rsidR="0029140E" w:rsidRPr="009E33D4">
        <w:rPr>
          <w:rFonts w:ascii="Times New Roman" w:hAnsi="Times New Roman" w:cs="Times New Roman"/>
          <w:sz w:val="28"/>
          <w:szCs w:val="28"/>
        </w:rPr>
        <w:t>Хиславичский муниципальный округ</w:t>
      </w:r>
      <w:r w:rsidRPr="009E33D4">
        <w:rPr>
          <w:rFonts w:ascii="Times New Roman" w:hAnsi="Times New Roman" w:cs="Times New Roman"/>
          <w:sz w:val="28"/>
          <w:szCs w:val="28"/>
        </w:rPr>
        <w:t>» Смоленской</w:t>
      </w:r>
      <w:r w:rsidRPr="004F657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sectPr w:rsidR="00D62291" w:rsidRPr="004F6576" w:rsidSect="006E2F04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A3" w:rsidRDefault="00471EA3" w:rsidP="00F16C02">
      <w:pPr>
        <w:spacing w:after="0" w:line="240" w:lineRule="auto"/>
      </w:pPr>
      <w:r>
        <w:separator/>
      </w:r>
    </w:p>
  </w:endnote>
  <w:endnote w:type="continuationSeparator" w:id="0">
    <w:p w:rsidR="00471EA3" w:rsidRDefault="00471EA3" w:rsidP="00F1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A3" w:rsidRDefault="00471EA3" w:rsidP="00F16C02">
      <w:pPr>
        <w:spacing w:after="0" w:line="240" w:lineRule="auto"/>
      </w:pPr>
      <w:r>
        <w:separator/>
      </w:r>
    </w:p>
  </w:footnote>
  <w:footnote w:type="continuationSeparator" w:id="0">
    <w:p w:rsidR="00471EA3" w:rsidRDefault="00471EA3" w:rsidP="00F1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309301"/>
      <w:docPartObj>
        <w:docPartGallery w:val="Page Numbers (Top of Page)"/>
        <w:docPartUnique/>
      </w:docPartObj>
    </w:sdtPr>
    <w:sdtEndPr/>
    <w:sdtContent>
      <w:p w:rsidR="00F16C02" w:rsidRDefault="00F16C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3D5">
          <w:rPr>
            <w:noProof/>
          </w:rPr>
          <w:t>6</w:t>
        </w:r>
        <w:r>
          <w:fldChar w:fldCharType="end"/>
        </w:r>
      </w:p>
    </w:sdtContent>
  </w:sdt>
  <w:p w:rsidR="00F16C02" w:rsidRDefault="00F1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687B"/>
    <w:multiLevelType w:val="hybridMultilevel"/>
    <w:tmpl w:val="6BF8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76"/>
    <w:rsid w:val="0002678E"/>
    <w:rsid w:val="000D609C"/>
    <w:rsid w:val="00164FD3"/>
    <w:rsid w:val="001F2E83"/>
    <w:rsid w:val="002172D6"/>
    <w:rsid w:val="0029140E"/>
    <w:rsid w:val="003A045E"/>
    <w:rsid w:val="003C096E"/>
    <w:rsid w:val="003F6C06"/>
    <w:rsid w:val="00402923"/>
    <w:rsid w:val="00431069"/>
    <w:rsid w:val="00471EA3"/>
    <w:rsid w:val="004F13CB"/>
    <w:rsid w:val="004F6576"/>
    <w:rsid w:val="00527E70"/>
    <w:rsid w:val="005B0847"/>
    <w:rsid w:val="005E1437"/>
    <w:rsid w:val="00615708"/>
    <w:rsid w:val="006E2F04"/>
    <w:rsid w:val="00850C52"/>
    <w:rsid w:val="008B390B"/>
    <w:rsid w:val="008F27BD"/>
    <w:rsid w:val="009001F1"/>
    <w:rsid w:val="00915E69"/>
    <w:rsid w:val="009337FD"/>
    <w:rsid w:val="009830F4"/>
    <w:rsid w:val="009E33D4"/>
    <w:rsid w:val="00A07796"/>
    <w:rsid w:val="00A91852"/>
    <w:rsid w:val="00AD3763"/>
    <w:rsid w:val="00D10171"/>
    <w:rsid w:val="00D62291"/>
    <w:rsid w:val="00DC73D5"/>
    <w:rsid w:val="00EA65CF"/>
    <w:rsid w:val="00F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3A65E-782A-4915-A8AF-28ABA56C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76"/>
    <w:pPr>
      <w:ind w:left="720"/>
      <w:contextualSpacing/>
    </w:pPr>
  </w:style>
  <w:style w:type="paragraph" w:customStyle="1" w:styleId="ConsPlusNormal">
    <w:name w:val="ConsPlusNormal"/>
    <w:rsid w:val="00983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C02"/>
  </w:style>
  <w:style w:type="paragraph" w:styleId="a6">
    <w:name w:val="footer"/>
    <w:basedOn w:val="a"/>
    <w:link w:val="a7"/>
    <w:uiPriority w:val="99"/>
    <w:unhideWhenUsed/>
    <w:rsid w:val="00F1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C02"/>
  </w:style>
  <w:style w:type="paragraph" w:styleId="a8">
    <w:name w:val="Body Text Indent"/>
    <w:basedOn w:val="a"/>
    <w:link w:val="a9"/>
    <w:rsid w:val="00A918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1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9EBB-1052-4DD7-AF24-26CAD327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21</cp:revision>
  <cp:lastPrinted>2025-02-19T08:11:00Z</cp:lastPrinted>
  <dcterms:created xsi:type="dcterms:W3CDTF">2025-01-23T08:57:00Z</dcterms:created>
  <dcterms:modified xsi:type="dcterms:W3CDTF">2025-02-24T09:11:00Z</dcterms:modified>
</cp:coreProperties>
</file>