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A" w:rsidRDefault="007723E5">
      <w:pPr>
        <w:pStyle w:val="ConsPlusTitle"/>
        <w:widowControl/>
        <w:tabs>
          <w:tab w:val="center" w:pos="5102"/>
          <w:tab w:val="right" w:pos="10205"/>
        </w:tabs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 xml:space="preserve">  </w:t>
      </w:r>
    </w:p>
    <w:p w:rsidR="009557CA" w:rsidRDefault="007723E5">
      <w:pPr>
        <w:pStyle w:val="ConsPlusTitle"/>
        <w:widowControl/>
        <w:tabs>
          <w:tab w:val="center" w:pos="5102"/>
          <w:tab w:val="right" w:pos="10205"/>
        </w:tabs>
        <w:jc w:val="center"/>
      </w:pPr>
      <w:r>
        <w:rPr>
          <w:noProof/>
        </w:rPr>
        <w:drawing>
          <wp:inline distT="0" distB="0" distL="0" distR="0">
            <wp:extent cx="775335" cy="94488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7CA" w:rsidRDefault="009557CA">
      <w:pPr>
        <w:pStyle w:val="af2"/>
        <w:jc w:val="center"/>
        <w:rPr>
          <w:b/>
          <w:sz w:val="28"/>
          <w:szCs w:val="28"/>
        </w:rPr>
      </w:pPr>
    </w:p>
    <w:p w:rsidR="009557CA" w:rsidRDefault="007723E5">
      <w:pPr>
        <w:pStyle w:val="af2"/>
        <w:jc w:val="center"/>
      </w:pPr>
      <w:r>
        <w:rPr>
          <w:b/>
          <w:sz w:val="32"/>
          <w:szCs w:val="32"/>
        </w:rPr>
        <w:t>ХИСЛАВИЧСКИЙ ОКРУЖНОЙ СОВЕТ ДЕПУТАТОВ</w:t>
      </w:r>
    </w:p>
    <w:p w:rsidR="009557CA" w:rsidRDefault="009557CA">
      <w:pPr>
        <w:pStyle w:val="af2"/>
        <w:jc w:val="center"/>
        <w:rPr>
          <w:b/>
          <w:sz w:val="28"/>
          <w:szCs w:val="28"/>
        </w:rPr>
      </w:pPr>
    </w:p>
    <w:p w:rsidR="009557CA" w:rsidRDefault="007723E5">
      <w:pPr>
        <w:pStyle w:val="af2"/>
        <w:jc w:val="center"/>
      </w:pPr>
      <w:r>
        <w:rPr>
          <w:b/>
          <w:sz w:val="32"/>
          <w:szCs w:val="32"/>
        </w:rPr>
        <w:t>РЕШЕНИЕ</w:t>
      </w:r>
    </w:p>
    <w:p w:rsidR="009557CA" w:rsidRDefault="009557CA">
      <w:pPr>
        <w:pStyle w:val="af2"/>
        <w:jc w:val="both"/>
        <w:rPr>
          <w:bCs/>
          <w:sz w:val="16"/>
          <w:szCs w:val="16"/>
        </w:rPr>
      </w:pPr>
    </w:p>
    <w:p w:rsidR="009557CA" w:rsidRDefault="009557CA">
      <w:pPr>
        <w:jc w:val="center"/>
      </w:pPr>
    </w:p>
    <w:p w:rsidR="009557CA" w:rsidRDefault="00695FA2">
      <w:pPr>
        <w:shd w:val="clear" w:color="auto" w:fill="FFFFFF"/>
        <w:tabs>
          <w:tab w:val="left" w:pos="1138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 29 октября 2025 года                                                                                           №</w:t>
      </w:r>
      <w:r w:rsidR="009C1F26">
        <w:rPr>
          <w:sz w:val="28"/>
          <w:szCs w:val="28"/>
        </w:rPr>
        <w:t xml:space="preserve"> 1</w:t>
      </w:r>
      <w:r w:rsidR="00240AAD">
        <w:rPr>
          <w:sz w:val="28"/>
          <w:szCs w:val="28"/>
        </w:rPr>
        <w:t>39</w:t>
      </w:r>
      <w:bookmarkStart w:id="0" w:name="_GoBack"/>
      <w:bookmarkEnd w:id="0"/>
    </w:p>
    <w:p w:rsidR="00695FA2" w:rsidRDefault="00695FA2">
      <w:pPr>
        <w:shd w:val="clear" w:color="auto" w:fill="FFFFFF"/>
        <w:tabs>
          <w:tab w:val="left" w:pos="1138"/>
        </w:tabs>
        <w:spacing w:line="317" w:lineRule="exact"/>
        <w:jc w:val="both"/>
        <w:rPr>
          <w:sz w:val="28"/>
          <w:szCs w:val="28"/>
        </w:rPr>
      </w:pPr>
    </w:p>
    <w:tbl>
      <w:tblPr>
        <w:tblW w:w="46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</w:tblGrid>
      <w:tr w:rsidR="009557CA">
        <w:tc>
          <w:tcPr>
            <w:tcW w:w="4644" w:type="dxa"/>
          </w:tcPr>
          <w:p w:rsidR="009557CA" w:rsidRDefault="007723E5" w:rsidP="00695FA2">
            <w:pPr>
              <w:shd w:val="clear" w:color="auto" w:fill="FFFFFF"/>
              <w:tabs>
                <w:tab w:val="left" w:pos="1138"/>
              </w:tabs>
              <w:spacing w:line="317" w:lineRule="exact"/>
              <w:jc w:val="both"/>
            </w:pPr>
            <w:r>
              <w:rPr>
                <w:sz w:val="28"/>
                <w:szCs w:val="28"/>
              </w:rPr>
              <w:t>О внесении изменений в генеральный план Кожуховичского сельского поселения Хиславичского района Смоленской области</w:t>
            </w:r>
          </w:p>
        </w:tc>
      </w:tr>
    </w:tbl>
    <w:p w:rsidR="009557CA" w:rsidRDefault="009557CA">
      <w:pPr>
        <w:shd w:val="clear" w:color="auto" w:fill="FFFFFF"/>
        <w:tabs>
          <w:tab w:val="left" w:pos="1138"/>
        </w:tabs>
        <w:spacing w:line="317" w:lineRule="exact"/>
        <w:ind w:firstLine="709"/>
        <w:jc w:val="both"/>
        <w:rPr>
          <w:color w:val="000000"/>
          <w:spacing w:val="-1"/>
          <w:sz w:val="28"/>
          <w:szCs w:val="28"/>
        </w:rPr>
      </w:pPr>
    </w:p>
    <w:p w:rsidR="009557CA" w:rsidRDefault="007723E5">
      <w:pPr>
        <w:ind w:left="14" w:firstLine="687"/>
        <w:jc w:val="both"/>
      </w:pPr>
      <w:r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руководствуясь Уставом муниципального образования «Хиславичский муниципальный округ» Смоленской области, </w:t>
      </w:r>
    </w:p>
    <w:p w:rsidR="009557CA" w:rsidRDefault="009557CA">
      <w:pPr>
        <w:shd w:val="clear" w:color="auto" w:fill="FFFFFF"/>
        <w:tabs>
          <w:tab w:val="left" w:pos="1138"/>
        </w:tabs>
        <w:spacing w:line="317" w:lineRule="exact"/>
        <w:ind w:firstLine="709"/>
        <w:jc w:val="both"/>
        <w:rPr>
          <w:sz w:val="28"/>
          <w:szCs w:val="28"/>
        </w:rPr>
      </w:pPr>
    </w:p>
    <w:p w:rsidR="009557CA" w:rsidRDefault="007723E5" w:rsidP="00695FA2">
      <w:pPr>
        <w:shd w:val="clear" w:color="auto" w:fill="FFFFFF"/>
        <w:tabs>
          <w:tab w:val="left" w:pos="1138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Хиславичский окружной Совет депутатов </w:t>
      </w:r>
      <w:r>
        <w:rPr>
          <w:noProof/>
          <w:sz w:val="28"/>
          <w:szCs w:val="28"/>
        </w:rPr>
        <w:drawing>
          <wp:anchor distT="0" distB="0" distL="114935" distR="114935" simplePos="0" relativeHeight="251656192" behindDoc="0" locked="0" layoutInCell="0" allowOverlap="1">
            <wp:simplePos x="0" y="0"/>
            <wp:positionH relativeFrom="column">
              <wp:posOffset>7562215</wp:posOffset>
            </wp:positionH>
            <wp:positionV relativeFrom="paragraph">
              <wp:posOffset>7235190</wp:posOffset>
            </wp:positionV>
            <wp:extent cx="6350" cy="8890"/>
            <wp:effectExtent l="0" t="0" r="0" b="0"/>
            <wp:wrapSquare wrapText="bothSides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935" distR="114935" simplePos="0" relativeHeight="251658240" behindDoc="0" locked="0" layoutInCell="0" allowOverlap="1">
            <wp:simplePos x="0" y="0"/>
            <wp:positionH relativeFrom="column">
              <wp:posOffset>7528560</wp:posOffset>
            </wp:positionH>
            <wp:positionV relativeFrom="paragraph">
              <wp:posOffset>2219325</wp:posOffset>
            </wp:positionV>
            <wp:extent cx="21590" cy="984885"/>
            <wp:effectExtent l="0" t="0" r="0" b="0"/>
            <wp:wrapSquare wrapText="bothSides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РЕШИЛ:</w:t>
      </w:r>
    </w:p>
    <w:p w:rsidR="00695FA2" w:rsidRDefault="00695FA2" w:rsidP="00695FA2">
      <w:pPr>
        <w:shd w:val="clear" w:color="auto" w:fill="FFFFFF"/>
        <w:tabs>
          <w:tab w:val="left" w:pos="1138"/>
        </w:tabs>
        <w:spacing w:line="317" w:lineRule="exact"/>
        <w:jc w:val="both"/>
      </w:pPr>
    </w:p>
    <w:p w:rsidR="009557CA" w:rsidRDefault="007723E5">
      <w:pPr>
        <w:numPr>
          <w:ilvl w:val="0"/>
          <w:numId w:val="1"/>
        </w:numPr>
        <w:ind w:firstLine="711"/>
        <w:jc w:val="both"/>
      </w:pPr>
      <w:r>
        <w:rPr>
          <w:sz w:val="28"/>
          <w:szCs w:val="28"/>
        </w:rPr>
        <w:t>Внести изменения в генеральный план Кожуховичского сельского поселения Хиславичского района Смоленской области, утвержденный решением Хиславичского районного Совета депутатов от 27 апреля 2022 года № 9 «</w:t>
      </w:r>
      <w:r>
        <w:rPr>
          <w:color w:val="000000"/>
          <w:spacing w:val="-1"/>
          <w:sz w:val="28"/>
          <w:szCs w:val="28"/>
        </w:rPr>
        <w:t>Об утверждении Генерального плана, Правил землепользования и застройки Кожуховичского сельского поселения Хиславичского района Смоленской области.</w:t>
      </w:r>
    </w:p>
    <w:p w:rsidR="009557CA" w:rsidRDefault="007723E5">
      <w:pPr>
        <w:numPr>
          <w:ilvl w:val="0"/>
          <w:numId w:val="1"/>
        </w:numPr>
        <w:ind w:firstLine="711"/>
        <w:jc w:val="both"/>
      </w:pPr>
      <w:r>
        <w:rPr>
          <w:sz w:val="28"/>
          <w:szCs w:val="28"/>
        </w:rPr>
        <w:t xml:space="preserve">Опубликовать настоящее решение в газете «Хиславичские известия» </w:t>
      </w:r>
      <w:r>
        <w:rPr>
          <w:color w:val="000000"/>
          <w:sz w:val="28"/>
          <w:szCs w:val="28"/>
        </w:rPr>
        <w:t xml:space="preserve">и разместить на официальном сайте </w:t>
      </w:r>
      <w:r>
        <w:rPr>
          <w:sz w:val="28"/>
          <w:szCs w:val="28"/>
        </w:rPr>
        <w:t>Администрации муниципального образования «Хиславичский муниципальный округ» Смоленской области в информационно-телекоммуникационной сети «Интернет»».</w:t>
      </w:r>
    </w:p>
    <w:p w:rsidR="009557CA" w:rsidRDefault="009557CA">
      <w:pPr>
        <w:ind w:firstLine="709"/>
        <w:jc w:val="both"/>
      </w:pPr>
    </w:p>
    <w:p w:rsidR="009557CA" w:rsidRDefault="009557CA">
      <w:pPr>
        <w:jc w:val="both"/>
        <w:rPr>
          <w:color w:val="000000"/>
          <w:spacing w:val="-4"/>
          <w:sz w:val="28"/>
          <w:szCs w:val="28"/>
        </w:rPr>
      </w:pPr>
    </w:p>
    <w:p w:rsidR="009557CA" w:rsidRDefault="009557CA">
      <w:pPr>
        <w:jc w:val="both"/>
        <w:rPr>
          <w:color w:val="000000"/>
          <w:spacing w:val="-4"/>
          <w:sz w:val="28"/>
          <w:szCs w:val="28"/>
        </w:rPr>
      </w:pPr>
    </w:p>
    <w:tbl>
      <w:tblPr>
        <w:tblW w:w="10909" w:type="dxa"/>
        <w:tblInd w:w="-351" w:type="dxa"/>
        <w:tblLayout w:type="fixed"/>
        <w:tblLook w:val="0000" w:firstRow="0" w:lastRow="0" w:firstColumn="0" w:lastColumn="0" w:noHBand="0" w:noVBand="0"/>
      </w:tblPr>
      <w:tblGrid>
        <w:gridCol w:w="5668"/>
        <w:gridCol w:w="5241"/>
      </w:tblGrid>
      <w:tr w:rsidR="009557CA">
        <w:tc>
          <w:tcPr>
            <w:tcW w:w="5667" w:type="dxa"/>
          </w:tcPr>
          <w:p w:rsidR="009557CA" w:rsidRDefault="009C1F26">
            <w:pPr>
              <w:tabs>
                <w:tab w:val="left" w:pos="7020"/>
              </w:tabs>
            </w:pPr>
            <w:r>
              <w:rPr>
                <w:sz w:val="28"/>
                <w:szCs w:val="28"/>
              </w:rPr>
              <w:t xml:space="preserve">И.о. </w:t>
            </w:r>
            <w:r w:rsidR="007723E5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7723E5">
              <w:rPr>
                <w:sz w:val="28"/>
                <w:szCs w:val="28"/>
              </w:rPr>
              <w:t xml:space="preserve"> муниципального образования «Хиславичский муниципальный округ» Смоленской области</w:t>
            </w:r>
          </w:p>
          <w:p w:rsidR="009557CA" w:rsidRDefault="009C1F26">
            <w:pPr>
              <w:tabs>
                <w:tab w:val="left" w:pos="7020"/>
              </w:tabs>
              <w:jc w:val="right"/>
            </w:pPr>
            <w:r>
              <w:rPr>
                <w:b/>
                <w:sz w:val="28"/>
                <w:szCs w:val="28"/>
              </w:rPr>
              <w:t>Е.Р. Свистун</w:t>
            </w:r>
          </w:p>
        </w:tc>
        <w:tc>
          <w:tcPr>
            <w:tcW w:w="5241" w:type="dxa"/>
          </w:tcPr>
          <w:p w:rsidR="009557CA" w:rsidRDefault="007723E5">
            <w:pPr>
              <w:tabs>
                <w:tab w:val="left" w:pos="7020"/>
              </w:tabs>
              <w:jc w:val="right"/>
            </w:pPr>
            <w:r>
              <w:rPr>
                <w:sz w:val="28"/>
                <w:szCs w:val="28"/>
              </w:rPr>
              <w:t xml:space="preserve">Председатель Хиславичского </w:t>
            </w:r>
          </w:p>
          <w:p w:rsidR="009557CA" w:rsidRDefault="007723E5">
            <w:pPr>
              <w:tabs>
                <w:tab w:val="left" w:pos="7020"/>
              </w:tabs>
              <w:ind w:left="-5810" w:firstLine="5810"/>
              <w:jc w:val="right"/>
            </w:pPr>
            <w:r>
              <w:rPr>
                <w:sz w:val="28"/>
                <w:szCs w:val="28"/>
              </w:rPr>
              <w:t>окружного Совета депутатов</w:t>
            </w:r>
          </w:p>
          <w:p w:rsidR="009557CA" w:rsidRDefault="007723E5">
            <w:pPr>
              <w:tabs>
                <w:tab w:val="left" w:pos="1290"/>
                <w:tab w:val="center" w:pos="5446"/>
                <w:tab w:val="left" w:pos="7020"/>
              </w:tabs>
            </w:pPr>
            <w:r>
              <w:rPr>
                <w:b/>
                <w:sz w:val="28"/>
                <w:szCs w:val="28"/>
              </w:rPr>
              <w:tab/>
            </w:r>
          </w:p>
          <w:p w:rsidR="009557CA" w:rsidRDefault="007723E5">
            <w:pPr>
              <w:tabs>
                <w:tab w:val="left" w:pos="1290"/>
                <w:tab w:val="center" w:pos="5446"/>
                <w:tab w:val="left" w:pos="7020"/>
              </w:tabs>
              <w:jc w:val="right"/>
            </w:pPr>
            <w:r>
              <w:rPr>
                <w:b/>
                <w:sz w:val="28"/>
                <w:szCs w:val="28"/>
              </w:rPr>
              <w:t xml:space="preserve">С.Н. Костюкова </w:t>
            </w:r>
          </w:p>
        </w:tc>
      </w:tr>
    </w:tbl>
    <w:p w:rsidR="009557CA" w:rsidRDefault="009557CA">
      <w:pPr>
        <w:shd w:val="clear" w:color="auto" w:fill="FFFFFF"/>
        <w:spacing w:before="19" w:line="302" w:lineRule="exact"/>
        <w:ind w:left="19" w:right="10"/>
        <w:jc w:val="both"/>
      </w:pPr>
    </w:p>
    <w:sectPr w:rsidR="009557CA">
      <w:headerReference w:type="default" r:id="rId10"/>
      <w:footerReference w:type="default" r:id="rId11"/>
      <w:pgSz w:w="11906" w:h="16838"/>
      <w:pgMar w:top="777" w:right="567" w:bottom="777" w:left="1134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7B0" w:rsidRDefault="001E77B0">
      <w:r>
        <w:separator/>
      </w:r>
    </w:p>
  </w:endnote>
  <w:endnote w:type="continuationSeparator" w:id="0">
    <w:p w:rsidR="001E77B0" w:rsidRDefault="001E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 Sans"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CA" w:rsidRDefault="007723E5">
    <w:pPr>
      <w:pStyle w:val="af0"/>
      <w:ind w:right="360"/>
    </w:pPr>
    <w:r>
      <w:rPr>
        <w:noProof/>
      </w:rPr>
      <mc:AlternateContent>
        <mc:Choice Requires="wps">
          <w:drawing>
            <wp:anchor distT="72390" distB="72390" distL="0" distR="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</wps:spPr>
                    <wps:txbx>
                      <w:txbxContent>
                        <w:p w:rsidR="009557CA" w:rsidRDefault="007723E5">
                          <w:pPr>
                            <w:pStyle w:val="af0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45.15pt;margin-top:.05pt;width:6.05pt;height:13.8pt;z-index:251659264;visibility:visible;mso-wrap-style:square;mso-wrap-distance-left:0;mso-wrap-distance-top:5.7pt;mso-wrap-distance-right:0;mso-wrap-distance-bottom:5.7pt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" fillcolor="black" stroked="f">
              <v:textbox inset="0,0,0,0">
                <w:txbxContent>
                  <w:p w:rsidR="009557CA" w:rsidRDefault="007723E5">
                    <w:pPr>
                      <w:pStyle w:val="af0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7B0" w:rsidRDefault="001E77B0">
      <w:r>
        <w:separator/>
      </w:r>
    </w:p>
  </w:footnote>
  <w:footnote w:type="continuationSeparator" w:id="0">
    <w:p w:rsidR="001E77B0" w:rsidRDefault="001E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CA" w:rsidRDefault="007723E5">
    <w:pPr>
      <w:pStyle w:val="af"/>
    </w:pPr>
    <w:r>
      <w:rPr>
        <w:noProof/>
      </w:rPr>
      <mc:AlternateContent>
        <mc:Choice Requires="wps">
          <w:drawing>
            <wp:anchor distT="72390" distB="72390" distL="0" distR="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</wps:spPr>
                    <wps:txbx>
                      <w:txbxContent>
                        <w:p w:rsidR="009557CA" w:rsidRDefault="007723E5">
                          <w:pPr>
                            <w:pStyle w:val="af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6.05pt;height:13.8pt;z-index:251658240;visibility:visible;mso-wrap-style:square;mso-wrap-distance-left:0;mso-wrap-distance-top:5.7pt;mso-wrap-distance-right:0;mso-wrap-distance-bottom:5.7pt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" fillcolor="black" stroked="f">
              <v:textbox inset="0,0,0,0">
                <w:txbxContent>
                  <w:p w:rsidR="009557CA" w:rsidRDefault="007723E5">
                    <w:pPr>
                      <w:pStyle w:val="af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67A"/>
    <w:multiLevelType w:val="multilevel"/>
    <w:tmpl w:val="D598A4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5F542D"/>
    <w:multiLevelType w:val="multilevel"/>
    <w:tmpl w:val="F84E4D4E"/>
    <w:lvl w:ilvl="0">
      <w:start w:val="1"/>
      <w:numFmt w:val="decimal"/>
      <w:lvlText w:val="%1."/>
      <w:lvlJc w:val="left"/>
      <w:pPr>
        <w:tabs>
          <w:tab w:val="num" w:pos="0"/>
        </w:tabs>
        <w:ind w:left="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CA"/>
    <w:rsid w:val="001E77B0"/>
    <w:rsid w:val="00240AAD"/>
    <w:rsid w:val="0036607A"/>
    <w:rsid w:val="00695FA2"/>
    <w:rsid w:val="007723E5"/>
    <w:rsid w:val="009557CA"/>
    <w:rsid w:val="009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3FBAB-DB8A-4568-A8A5-7DAB4591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empora LGC Uni" w:eastAsia="Droid Sans Fallback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1">
    <w:name w:val="heading 1"/>
    <w:basedOn w:val="a0"/>
    <w:qFormat/>
    <w:pPr>
      <w:outlineLvl w:val="0"/>
    </w:pPr>
    <w:rPr>
      <w:rFonts w:eastAsia="Times New Roman"/>
      <w:b/>
      <w:bCs/>
      <w:sz w:val="36"/>
      <w:szCs w:val="36"/>
    </w:rPr>
  </w:style>
  <w:style w:type="paragraph" w:styleId="2">
    <w:name w:val="heading 2"/>
    <w:basedOn w:val="a0"/>
    <w:qFormat/>
    <w:pPr>
      <w:spacing w:before="200"/>
      <w:outlineLvl w:val="1"/>
    </w:pPr>
    <w:rPr>
      <w:rFonts w:ascii="Tempora LGC Uni" w:eastAsia="Times New Roman" w:hAnsi="Tempora LGC Uni"/>
      <w:b/>
      <w:bCs/>
      <w:sz w:val="36"/>
      <w:szCs w:val="36"/>
    </w:rPr>
  </w:style>
  <w:style w:type="paragraph" w:styleId="3">
    <w:name w:val="heading 3"/>
    <w:basedOn w:val="a0"/>
    <w:qFormat/>
    <w:pPr>
      <w:spacing w:before="140"/>
      <w:outlineLvl w:val="2"/>
    </w:pPr>
    <w:rPr>
      <w:rFonts w:ascii="Tempora LGC Uni" w:eastAsia="Times New Roman" w:hAnsi="Tempora LGC Un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Pr>
      <w:rFonts w:ascii="Cambria" w:hAnsi="Cambria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a1"/>
    <w:qFormat/>
    <w:rPr>
      <w:rFonts w:ascii="Cambria" w:hAnsi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1"/>
    <w:qFormat/>
    <w:rPr>
      <w:rFonts w:ascii="Cambria" w:hAnsi="Cambria"/>
      <w:b/>
      <w:bCs/>
      <w:color w:val="000000"/>
      <w:sz w:val="26"/>
      <w:szCs w:val="26"/>
    </w:rPr>
  </w:style>
  <w:style w:type="character" w:customStyle="1" w:styleId="3f3f3f3f3f3f3f3f3f3f3f3f3f3f3f3f3f3f3f3f3f">
    <w:name w:val="В3fе3fр3fх3fн3fи3fй3f к3fо3fл3fо3fн3fт3fи3fт3fу3fл3f З3fн3fа3fк3f"/>
    <w:basedOn w:val="a1"/>
    <w:qFormat/>
    <w:rPr>
      <w:rFonts w:eastAsia="Times New Roman"/>
      <w:color w:val="000000"/>
      <w:sz w:val="24"/>
      <w:szCs w:val="24"/>
    </w:rPr>
  </w:style>
  <w:style w:type="character" w:styleId="a4">
    <w:name w:val="page number"/>
    <w:basedOn w:val="a1"/>
    <w:qFormat/>
    <w:rPr>
      <w:rFonts w:eastAsia="Times New Roman"/>
      <w:color w:val="000000"/>
      <w:sz w:val="24"/>
      <w:szCs w:val="24"/>
    </w:rPr>
  </w:style>
  <w:style w:type="character" w:customStyle="1" w:styleId="3f3f3f3f3f3f3f3f3f3f3f3f3f3f3f3f3f3f3f3f">
    <w:name w:val="Н3fи3fж3fн3fи3fй3f к3fо3fл3fо3fн3fт3fи3fт3fу3fл3f З3fн3fа3fк3f"/>
    <w:basedOn w:val="a1"/>
    <w:qFormat/>
    <w:rPr>
      <w:rFonts w:eastAsia="Times New Roman"/>
      <w:color w:val="000000"/>
      <w:sz w:val="24"/>
      <w:szCs w:val="24"/>
    </w:rPr>
  </w:style>
  <w:style w:type="character" w:customStyle="1" w:styleId="3f3f3f3f3f3f3f3f3f3f3f3f3f3f3f3f">
    <w:name w:val="Т3fе3fк3fс3fт3f в3fы3fн3fо3fс3fк3fи3f З3fн3fа3fк3f"/>
    <w:basedOn w:val="a1"/>
    <w:qFormat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basedOn w:val="a1"/>
    <w:rPr>
      <w:rFonts w:ascii="Times New Roman" w:eastAsia="Times New Roman" w:hAnsi="Times New Roman"/>
      <w:color w:val="000080"/>
      <w:sz w:val="24"/>
      <w:szCs w:val="24"/>
      <w:u w:val="single"/>
    </w:rPr>
  </w:style>
  <w:style w:type="character" w:customStyle="1" w:styleId="a6">
    <w:name w:val="Основной текст Знак"/>
    <w:basedOn w:val="a1"/>
    <w:qFormat/>
    <w:rPr>
      <w:rFonts w:eastAsia="Times New Roman"/>
      <w:color w:val="000000"/>
      <w:sz w:val="24"/>
      <w:szCs w:val="24"/>
    </w:rPr>
  </w:style>
  <w:style w:type="character" w:customStyle="1" w:styleId="a7">
    <w:name w:val="Верхний колонтитул Знак"/>
    <w:basedOn w:val="a1"/>
    <w:qFormat/>
    <w:rPr>
      <w:rFonts w:eastAsia="Times New Roman"/>
      <w:color w:val="000000"/>
      <w:sz w:val="24"/>
      <w:szCs w:val="24"/>
    </w:rPr>
  </w:style>
  <w:style w:type="character" w:customStyle="1" w:styleId="a8">
    <w:name w:val="Нижний колонтитул Знак"/>
    <w:basedOn w:val="a1"/>
    <w:qFormat/>
    <w:rPr>
      <w:rFonts w:eastAsia="Times New Roman"/>
      <w:color w:val="000000"/>
      <w:sz w:val="24"/>
      <w:szCs w:val="24"/>
    </w:rPr>
  </w:style>
  <w:style w:type="character" w:customStyle="1" w:styleId="a9">
    <w:name w:val="Текст выноски Знак"/>
    <w:basedOn w:val="a1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30"/>
      <w:szCs w:val="30"/>
      <w:u w:val="none"/>
    </w:rPr>
  </w:style>
  <w:style w:type="paragraph" w:customStyle="1" w:styleId="a0">
    <w:name w:val="Заголовок"/>
    <w:basedOn w:val="a"/>
    <w:next w:val="aa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Pr>
      <w:rFonts w:cs="Lohit Devanagari"/>
    </w:rPr>
  </w:style>
  <w:style w:type="paragraph" w:customStyle="1" w:styleId="11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3f3f3f3f3f3f3f3f3f">
    <w:name w:val="З3fа3fг3fо3fл3fо3fв3fо3fк3f"/>
    <w:basedOn w:val="a"/>
    <w:qFormat/>
    <w:pPr>
      <w:keepNext/>
      <w:spacing w:before="240" w:after="120"/>
    </w:pPr>
    <w:rPr>
      <w:rFonts w:ascii="Open Sans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3f3f3f3f3f3f3f3f3f0">
    <w:name w:val="У3fк3fа3fз3fа3fт3fе3fл3fь3f"/>
    <w:basedOn w:val="a"/>
    <w:qFormat/>
    <w:rPr>
      <w:rFonts w:cs="Lohit Devanagari"/>
    </w:rPr>
  </w:style>
  <w:style w:type="paragraph" w:customStyle="1" w:styleId="3f3f3f3f3f3f3f3f3f3f">
    <w:name w:val="К3fо3fл3fо3fн3fт3fи3fт3fу3fл3f"/>
    <w:basedOn w:val="a"/>
    <w:qFormat/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eastAsia="ru-RU" w:bidi="ar-SA"/>
    </w:rPr>
  </w:style>
  <w:style w:type="paragraph" w:styleId="af2">
    <w:name w:val="No Spacing"/>
    <w:qFormat/>
    <w:rPr>
      <w:rFonts w:ascii="Times New Roman" w:eastAsia="Times New Roman" w:hAnsi="Times New Roman" w:cs="Times New Roman"/>
      <w:lang w:eastAsia="ru-RU" w:bidi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 w:bidi="ar-SA"/>
    </w:rPr>
  </w:style>
  <w:style w:type="paragraph" w:customStyle="1" w:styleId="12">
    <w:name w:val="Сетка таблицы1"/>
    <w:basedOn w:val="11"/>
    <w:qFormat/>
  </w:style>
  <w:style w:type="paragraph" w:styleId="af3">
    <w:name w:val="List Paragraph"/>
    <w:basedOn w:val="a"/>
    <w:qFormat/>
    <w:pPr>
      <w:widowControl/>
      <w:ind w:left="720"/>
      <w:contextualSpacing/>
    </w:pPr>
  </w:style>
  <w:style w:type="paragraph" w:customStyle="1" w:styleId="3f3f3f3f3f3f3f3f3f3f3f3f3f3f3f3f0">
    <w:name w:val="С3fо3fд3fе3fр3fж3fи3fм3fо3fе3f в3fр3fе3fз3fк3fи3f"/>
    <w:basedOn w:val="a"/>
    <w:qFormat/>
  </w:style>
  <w:style w:type="paragraph" w:customStyle="1" w:styleId="3f3f3f3f3f3f3f3f3f3f3f3f3f3f3f3f3f">
    <w:name w:val="С3fо3fд3fе3fр3fж3fи3fм3fо3fе3f т3fа3fб3fл3fи3fц3fы3f"/>
    <w:basedOn w:val="a"/>
    <w:qFormat/>
  </w:style>
  <w:style w:type="paragraph" w:customStyle="1" w:styleId="3f3f3f3f3f3f3f3f3f3f3f3f3f3f3f3f1">
    <w:name w:val="З3fа3fг3fо3fл3fо3fв3fо3fк3f т3fа3fб3fл3fи3fц3fы3f"/>
    <w:basedOn w:val="3f3f3f3f3f3f3f3f3f3f3f3f3f3f3f3f3f"/>
    <w:qFormat/>
    <w:pPr>
      <w:jc w:val="center"/>
    </w:pPr>
    <w:rPr>
      <w:b/>
      <w:bCs/>
    </w:rPr>
  </w:style>
  <w:style w:type="paragraph" w:customStyle="1" w:styleId="3f3f3f3f3f3f3f3f3f3f0">
    <w:name w:val="О3fб3fы3fч3fн3fы3fй3f (в3fе3fб3f)"/>
    <w:basedOn w:val="a"/>
    <w:qFormat/>
    <w:pPr>
      <w:spacing w:before="280" w:after="280"/>
    </w:pPr>
    <w:rPr>
      <w:sz w:val="24"/>
      <w:szCs w:val="24"/>
    </w:rPr>
  </w:style>
  <w:style w:type="paragraph" w:customStyle="1" w:styleId="3f3f3f3f3f3f3f3f3f3f3f">
    <w:name w:val="А3fб3fз3fа3fц3f с3fп3fи3fс3fк3fа3f"/>
    <w:basedOn w:val="a"/>
    <w:qFormat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>Company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USERILLA</dc:creator>
  <cp:lastModifiedBy>USERILLA</cp:lastModifiedBy>
  <cp:revision>6</cp:revision>
  <cp:lastPrinted>2025-10-28T08:32:00Z</cp:lastPrinted>
  <dcterms:created xsi:type="dcterms:W3CDTF">2025-10-23T08:04:00Z</dcterms:created>
  <dcterms:modified xsi:type="dcterms:W3CDTF">2025-10-28T08:32:00Z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2025-01-29T20:41:00Z</dcterms:created>
  <dc:creator>User</dc:creator>
  <dc:description/>
  <dc:language>ru-RU</dc:language>
  <cp:lastModifiedBy/>
  <cp:lastPrinted>2024-07-16T12:31:00Z</cp:lastPrinted>
  <dcterms:modified xsi:type="dcterms:W3CDTF">2025-10-10T11:29:00Z</dcterms:modified>
  <cp:revision>0</cp:revision>
  <dc:subject/>
  <dc:title>ВЕЛИЖСКИЙ РАЙОННЫЙ СОВЕТ ДЕПУТАТОВ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