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6B" w:rsidRPr="00E934A8" w:rsidRDefault="002E61ED" w:rsidP="003C6C6B">
      <w:pPr>
        <w:jc w:val="center"/>
        <w:rPr>
          <w:b/>
        </w:rPr>
      </w:pPr>
      <w:r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черн" style="width:51pt;height:1in;visibility:visible;mso-wrap-style:square">
            <v:imagedata r:id="rId8" o:title="черн"/>
          </v:shape>
        </w:pict>
      </w:r>
    </w:p>
    <w:p w:rsidR="003C6C6B" w:rsidRPr="00E934A8" w:rsidRDefault="003C6C6B" w:rsidP="003C6C6B">
      <w:pPr>
        <w:jc w:val="center"/>
        <w:rPr>
          <w:b/>
        </w:rPr>
      </w:pPr>
      <w:r w:rsidRPr="00E934A8">
        <w:rPr>
          <w:b/>
        </w:rPr>
        <w:t>СОВЕТ ДЕПУТАТОВ</w:t>
      </w:r>
    </w:p>
    <w:p w:rsidR="003C6C6B" w:rsidRPr="00E934A8" w:rsidRDefault="003C6C6B" w:rsidP="003C6C6B">
      <w:pPr>
        <w:jc w:val="center"/>
        <w:rPr>
          <w:b/>
        </w:rPr>
      </w:pPr>
      <w:r w:rsidRPr="00E934A8">
        <w:rPr>
          <w:b/>
        </w:rPr>
        <w:t>ХИСЛАВИЧСКОГО ГОРОДСКОГО ПОСЕЛЕНИЯ</w:t>
      </w:r>
    </w:p>
    <w:p w:rsidR="003C6C6B" w:rsidRPr="00E934A8" w:rsidRDefault="003C6C6B" w:rsidP="003C6C6B">
      <w:pPr>
        <w:jc w:val="center"/>
      </w:pPr>
      <w:r w:rsidRPr="00E934A8">
        <w:rPr>
          <w:b/>
        </w:rPr>
        <w:t xml:space="preserve"> ХИСЛАВИЧСКОГО РАЙОНА СМОЛЕНСКОЙ ОБЛАСТИ</w:t>
      </w:r>
    </w:p>
    <w:p w:rsidR="003C6C6B" w:rsidRPr="00E934A8" w:rsidRDefault="003C6C6B" w:rsidP="003C6C6B">
      <w:pPr>
        <w:jc w:val="center"/>
      </w:pPr>
    </w:p>
    <w:p w:rsidR="003C6C6B" w:rsidRPr="00B4150E" w:rsidRDefault="003C6C6B" w:rsidP="003C6C6B">
      <w:pPr>
        <w:tabs>
          <w:tab w:val="left" w:pos="2740"/>
          <w:tab w:val="center" w:pos="5102"/>
        </w:tabs>
        <w:jc w:val="center"/>
        <w:rPr>
          <w:b/>
        </w:rPr>
      </w:pPr>
      <w:r w:rsidRPr="00B4150E">
        <w:rPr>
          <w:b/>
        </w:rPr>
        <w:t>РЕШЕНИЕ</w:t>
      </w:r>
    </w:p>
    <w:p w:rsidR="003C6C6B" w:rsidRPr="0042060C" w:rsidRDefault="003C6C6B" w:rsidP="003C6C6B">
      <w:pPr>
        <w:tabs>
          <w:tab w:val="left" w:pos="2740"/>
          <w:tab w:val="center" w:pos="5102"/>
        </w:tabs>
        <w:jc w:val="center"/>
        <w:rPr>
          <w:b/>
        </w:rPr>
      </w:pPr>
    </w:p>
    <w:p w:rsidR="002E1322" w:rsidRDefault="003C6C6B" w:rsidP="003C6C6B">
      <w:pPr>
        <w:tabs>
          <w:tab w:val="left" w:pos="2740"/>
          <w:tab w:val="center" w:pos="5102"/>
        </w:tabs>
        <w:ind w:firstLine="0"/>
        <w:rPr>
          <w:u w:val="single"/>
        </w:rPr>
      </w:pPr>
      <w:r w:rsidRPr="00B4150E">
        <w:rPr>
          <w:u w:val="single"/>
        </w:rPr>
        <w:t xml:space="preserve">от </w:t>
      </w:r>
      <w:r w:rsidR="00A67DEE">
        <w:rPr>
          <w:u w:val="single"/>
        </w:rPr>
        <w:t>26.06.</w:t>
      </w:r>
      <w:r w:rsidRPr="00B4150E">
        <w:rPr>
          <w:u w:val="single"/>
        </w:rPr>
        <w:t>202</w:t>
      </w:r>
      <w:r>
        <w:rPr>
          <w:u w:val="single"/>
        </w:rPr>
        <w:t xml:space="preserve">4 </w:t>
      </w:r>
      <w:r w:rsidRPr="00B4150E">
        <w:rPr>
          <w:u w:val="single"/>
        </w:rPr>
        <w:t>г.</w:t>
      </w:r>
      <w:r w:rsidR="00A67DEE">
        <w:t xml:space="preserve">  </w:t>
      </w:r>
      <w:r w:rsidRPr="00B4150E">
        <w:t xml:space="preserve">                      </w:t>
      </w:r>
      <w:r w:rsidR="00A67DEE">
        <w:t xml:space="preserve">                 </w:t>
      </w:r>
      <w:r w:rsidRPr="00B4150E">
        <w:t xml:space="preserve">                                                                      </w:t>
      </w:r>
      <w:r w:rsidRPr="00B4150E">
        <w:rPr>
          <w:u w:val="single"/>
        </w:rPr>
        <w:t>№</w:t>
      </w:r>
      <w:r w:rsidR="00A67DEE">
        <w:rPr>
          <w:u w:val="single"/>
        </w:rPr>
        <w:t>18</w:t>
      </w:r>
    </w:p>
    <w:p w:rsidR="003C6C6B" w:rsidRDefault="003C6C6B" w:rsidP="003C6C6B">
      <w:pPr>
        <w:tabs>
          <w:tab w:val="left" w:pos="2740"/>
          <w:tab w:val="center" w:pos="5102"/>
        </w:tabs>
        <w:ind w:firstLine="0"/>
        <w:rPr>
          <w:rFonts w:eastAsia="Times New Roman"/>
          <w:bCs w:val="0"/>
          <w:lang w:eastAsia="ru-RU"/>
        </w:rPr>
      </w:pPr>
    </w:p>
    <w:p w:rsidR="000832E9" w:rsidRDefault="000832E9" w:rsidP="000832E9">
      <w:pPr>
        <w:ind w:right="5952" w:firstLine="0"/>
      </w:pPr>
      <w:r>
        <w:t>О принятии объектов в состав имущества казны муниципального образования Хиславичского городского поселения</w:t>
      </w:r>
      <w:r w:rsidRPr="00EA7D1F">
        <w:t xml:space="preserve"> </w:t>
      </w:r>
      <w:r w:rsidRPr="000C30A8">
        <w:t>Хиславичского района</w:t>
      </w:r>
      <w:r>
        <w:t xml:space="preserve"> Смоленской области</w:t>
      </w:r>
    </w:p>
    <w:p w:rsidR="00C27614" w:rsidRDefault="00C27614" w:rsidP="000832E9">
      <w:pPr>
        <w:ind w:right="5102"/>
      </w:pPr>
    </w:p>
    <w:p w:rsidR="00C36BBF" w:rsidRDefault="000832E9" w:rsidP="00C36BBF">
      <w:pPr>
        <w:shd w:val="clear" w:color="auto" w:fill="FFFFFF"/>
      </w:pPr>
      <w:r>
        <w:t xml:space="preserve">В соответствии со статьями 125, 215 части </w:t>
      </w:r>
      <w:r>
        <w:rPr>
          <w:lang w:val="en-US"/>
        </w:rPr>
        <w:t>I</w:t>
      </w:r>
      <w:r>
        <w:t xml:space="preserve"> Гражданского кодекса Российской Федерации, статьями 50, 51 Федерального закона от </w:t>
      </w:r>
      <w:r w:rsidRPr="00072AE9">
        <w:t>06.10.2003</w:t>
      </w:r>
      <w:r w:rsidR="008B05CC">
        <w:t xml:space="preserve"> №</w:t>
      </w:r>
      <w:bookmarkStart w:id="0" w:name="_GoBack"/>
      <w:bookmarkEnd w:id="0"/>
      <w:r>
        <w:t>131-ФЗ «Об общих принципах организации местного самоуправления в Российской Федерации», П</w:t>
      </w:r>
      <w:r w:rsidRPr="00BD0E11">
        <w:t>оложением о порядке управления и распоряжения муниципальной собственностью муниципального образования</w:t>
      </w:r>
      <w:r w:rsidR="00C36BBF">
        <w:t xml:space="preserve"> </w:t>
      </w:r>
      <w:r w:rsidR="008B05CC">
        <w:t xml:space="preserve">Хиславичского городского поселения </w:t>
      </w:r>
      <w:r w:rsidRPr="00BD0E11">
        <w:t xml:space="preserve">Хиславичского района Смоленской области, утвержденным </w:t>
      </w:r>
      <w:r>
        <w:t>р</w:t>
      </w:r>
      <w:r w:rsidRPr="00BD0E11">
        <w:t>ешением Совета депутатов Хиславичского городского поселения Хиславичског</w:t>
      </w:r>
      <w:r w:rsidR="008B05CC">
        <w:t xml:space="preserve">о района Смоленской области от </w:t>
      </w:r>
      <w:r w:rsidRPr="00BD0E11">
        <w:t>29.11.2007 №30</w:t>
      </w:r>
      <w:r>
        <w:t xml:space="preserve">, решением Совета депутатов Хиславичского городского Совета поселения Хиславичского района Смоленской области от 26.06.2014 №208 «Об утверждении Соглашения о передаче части полномочий по решению вопросов местного значения», </w:t>
      </w:r>
      <w:r w:rsidR="00C27614">
        <w:t xml:space="preserve">муниципальным контрактом от 22.12.2023 №1/12-23 «Приобретение блочно-модульной котельной для общественной бани, расположенной по адресу: </w:t>
      </w:r>
      <w:r w:rsidR="00C27614" w:rsidRPr="00B23940">
        <w:t>Российская Федерация, Смоленская область, Хиславичский</w:t>
      </w:r>
      <w:r w:rsidR="00C27614">
        <w:t xml:space="preserve"> район</w:t>
      </w:r>
      <w:r w:rsidR="00C27614" w:rsidRPr="00B23940">
        <w:t xml:space="preserve">, Хиславичское городское поселение, </w:t>
      </w:r>
      <w:proofErr w:type="spellStart"/>
      <w:r w:rsidR="00C27614">
        <w:t>пгт.</w:t>
      </w:r>
      <w:r w:rsidR="00C27614" w:rsidRPr="00B23940">
        <w:t>Хиславичи</w:t>
      </w:r>
      <w:proofErr w:type="spellEnd"/>
      <w:r w:rsidR="00C27614" w:rsidRPr="00B23940">
        <w:t>, ул</w:t>
      </w:r>
      <w:r w:rsidR="00C27614">
        <w:t>.</w:t>
      </w:r>
      <w:r w:rsidR="00C27614" w:rsidRPr="00B23940">
        <w:t xml:space="preserve"> Пушкина, д</w:t>
      </w:r>
      <w:r w:rsidR="00C27614">
        <w:t>.</w:t>
      </w:r>
      <w:r w:rsidR="00C27614" w:rsidRPr="00B23940">
        <w:t>15А</w:t>
      </w:r>
      <w:r w:rsidR="00C27614">
        <w:t>»</w:t>
      </w:r>
      <w:r>
        <w:t>,</w:t>
      </w:r>
      <w:r w:rsidR="00C36BBF">
        <w:t xml:space="preserve"> </w:t>
      </w:r>
      <w:r w:rsidR="00C27614">
        <w:t xml:space="preserve">Уставом муниципального образования Хиславичского городского поселения Хиславичского района Смоленской области, </w:t>
      </w:r>
      <w:r w:rsidR="00C36BBF" w:rsidRPr="00B4150E">
        <w:t>Совет депутатов Хиславичского городского поселения Хиславичского района Смоленской области</w:t>
      </w:r>
    </w:p>
    <w:p w:rsidR="00C36BBF" w:rsidRPr="00B4150E" w:rsidRDefault="00C36BBF" w:rsidP="00C36BBF">
      <w:pPr>
        <w:shd w:val="clear" w:color="auto" w:fill="FFFFFF"/>
      </w:pPr>
    </w:p>
    <w:p w:rsidR="00C36BBF" w:rsidRDefault="00C36BBF" w:rsidP="00C36BBF">
      <w:pPr>
        <w:rPr>
          <w:b/>
        </w:rPr>
      </w:pPr>
      <w:r w:rsidRPr="00B4150E">
        <w:rPr>
          <w:b/>
        </w:rPr>
        <w:t>РЕШИЛ:</w:t>
      </w:r>
    </w:p>
    <w:p w:rsidR="000832E9" w:rsidRDefault="000832E9" w:rsidP="000832E9">
      <w:pPr>
        <w:ind w:firstLine="720"/>
      </w:pPr>
    </w:p>
    <w:p w:rsidR="000832E9" w:rsidRDefault="000832E9" w:rsidP="000832E9">
      <w:r>
        <w:t>1. П</w:t>
      </w:r>
      <w:r w:rsidRPr="00072AE9">
        <w:t xml:space="preserve">ринять в казну муниципального образования </w:t>
      </w:r>
      <w:r>
        <w:t>Хиславичского</w:t>
      </w:r>
      <w:r w:rsidRPr="00072AE9">
        <w:t xml:space="preserve"> городского поселения </w:t>
      </w:r>
      <w:r>
        <w:t>Хиславичского</w:t>
      </w:r>
      <w:r w:rsidRPr="00072AE9">
        <w:t xml:space="preserve"> района Смоленской области имущество согласно приложению</w:t>
      </w:r>
      <w:r>
        <w:t>.</w:t>
      </w:r>
    </w:p>
    <w:p w:rsidR="000832E9" w:rsidRDefault="000832E9" w:rsidP="000832E9">
      <w:r>
        <w:t>2.</w:t>
      </w:r>
      <w:r w:rsidRPr="00AE58EB">
        <w:t xml:space="preserve"> </w:t>
      </w:r>
      <w:r>
        <w:t xml:space="preserve">Отделу бухгалтерского учета Администрации муниципального образования «Хиславичский район» Смоленской области (Долгалева Л.А) произвести </w:t>
      </w:r>
      <w:r>
        <w:lastRenderedPageBreak/>
        <w:t>необходимые операции в бухгалтерском учете связанные с приемом вышеуказанных объектов.</w:t>
      </w:r>
    </w:p>
    <w:p w:rsidR="000832E9" w:rsidRDefault="000832E9" w:rsidP="005A72EF">
      <w:pPr>
        <w:shd w:val="clear" w:color="auto" w:fill="FFFFFF"/>
        <w:ind w:left="5" w:right="19" w:hanging="5"/>
        <w:rPr>
          <w:spacing w:val="-1"/>
        </w:rPr>
      </w:pPr>
    </w:p>
    <w:p w:rsidR="00C27614" w:rsidRDefault="00C27614" w:rsidP="005A72EF">
      <w:pPr>
        <w:shd w:val="clear" w:color="auto" w:fill="FFFFFF"/>
        <w:ind w:left="5" w:right="19" w:hanging="5"/>
        <w:rPr>
          <w:spacing w:val="-1"/>
        </w:rPr>
      </w:pPr>
    </w:p>
    <w:p w:rsidR="00C27614" w:rsidRDefault="00C27614" w:rsidP="005A72EF">
      <w:pPr>
        <w:shd w:val="clear" w:color="auto" w:fill="FFFFFF"/>
        <w:ind w:left="5" w:right="19" w:hanging="5"/>
        <w:rPr>
          <w:spacing w:val="-1"/>
        </w:rPr>
      </w:pPr>
    </w:p>
    <w:p w:rsidR="005A72EF" w:rsidRPr="002340B0" w:rsidRDefault="005A72EF" w:rsidP="005A72EF">
      <w:pPr>
        <w:shd w:val="clear" w:color="auto" w:fill="FFFFFF"/>
        <w:ind w:left="5" w:right="19" w:hanging="5"/>
        <w:rPr>
          <w:spacing w:val="-1"/>
        </w:rPr>
      </w:pPr>
      <w:r w:rsidRPr="002340B0">
        <w:rPr>
          <w:spacing w:val="-1"/>
        </w:rPr>
        <w:t>Глава муниципального образования</w:t>
      </w:r>
    </w:p>
    <w:p w:rsidR="005A72EF" w:rsidRPr="002340B0" w:rsidRDefault="005A72EF" w:rsidP="005A72EF">
      <w:pPr>
        <w:shd w:val="clear" w:color="auto" w:fill="FFFFFF"/>
        <w:ind w:left="5" w:right="19" w:hanging="5"/>
        <w:rPr>
          <w:spacing w:val="-1"/>
        </w:rPr>
      </w:pPr>
      <w:r w:rsidRPr="002340B0">
        <w:rPr>
          <w:spacing w:val="-1"/>
        </w:rPr>
        <w:t>Хиславичского городского поселения</w:t>
      </w:r>
    </w:p>
    <w:p w:rsidR="005A72EF" w:rsidRPr="002340B0" w:rsidRDefault="005A72EF" w:rsidP="005A72EF">
      <w:pPr>
        <w:shd w:val="clear" w:color="auto" w:fill="FFFFFF"/>
        <w:tabs>
          <w:tab w:val="left" w:pos="7440"/>
        </w:tabs>
        <w:ind w:left="5" w:right="19" w:hanging="5"/>
        <w:rPr>
          <w:spacing w:val="-1"/>
        </w:rPr>
      </w:pPr>
      <w:r w:rsidRPr="002340B0">
        <w:rPr>
          <w:spacing w:val="-1"/>
        </w:rPr>
        <w:t xml:space="preserve">Хиславичского района Смоленской области </w:t>
      </w:r>
      <w:r>
        <w:rPr>
          <w:spacing w:val="-1"/>
        </w:rPr>
        <w:t xml:space="preserve">   </w:t>
      </w:r>
      <w:r w:rsidRPr="002340B0">
        <w:rPr>
          <w:spacing w:val="-1"/>
        </w:rPr>
        <w:t xml:space="preserve">  </w:t>
      </w:r>
      <w:r>
        <w:rPr>
          <w:spacing w:val="-1"/>
        </w:rPr>
        <w:t xml:space="preserve"> </w:t>
      </w:r>
      <w:r w:rsidRPr="002340B0">
        <w:rPr>
          <w:spacing w:val="-1"/>
        </w:rPr>
        <w:t xml:space="preserve"> ___________                </w:t>
      </w:r>
      <w:proofErr w:type="spellStart"/>
      <w:r w:rsidRPr="00A67DEE">
        <w:rPr>
          <w:b/>
          <w:spacing w:val="-1"/>
        </w:rPr>
        <w:t>О.Б.Маханёк</w:t>
      </w:r>
      <w:proofErr w:type="spellEnd"/>
      <w:r w:rsidR="00A67DEE">
        <w:rPr>
          <w:b/>
          <w:spacing w:val="-1"/>
        </w:rPr>
        <w:t>.</w:t>
      </w:r>
    </w:p>
    <w:p w:rsidR="00C36BBF" w:rsidRDefault="00C36BBF" w:rsidP="005A72EF">
      <w:pPr>
        <w:shd w:val="clear" w:color="auto" w:fill="FFFFFF"/>
        <w:rPr>
          <w:rFonts w:eastAsia="Times New Roman"/>
          <w:bCs w:val="0"/>
          <w:lang w:eastAsia="ru-RU"/>
        </w:rPr>
        <w:sectPr w:rsidR="00C36BBF" w:rsidSect="00C276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5210"/>
      </w:tblGrid>
      <w:tr w:rsidR="00C36BBF" w:rsidTr="00C36BBF">
        <w:trPr>
          <w:jc w:val="right"/>
        </w:trPr>
        <w:tc>
          <w:tcPr>
            <w:tcW w:w="5210" w:type="dxa"/>
          </w:tcPr>
          <w:p w:rsidR="00C36BBF" w:rsidRDefault="00C36BBF" w:rsidP="008B05CC">
            <w:pPr>
              <w:ind w:left="1056" w:firstLine="0"/>
              <w:jc w:val="center"/>
              <w:rPr>
                <w:sz w:val="24"/>
                <w:szCs w:val="24"/>
              </w:rPr>
            </w:pPr>
            <w:r w:rsidRPr="00C36BBF">
              <w:rPr>
                <w:sz w:val="24"/>
                <w:szCs w:val="24"/>
              </w:rPr>
              <w:lastRenderedPageBreak/>
              <w:t>Приложение</w:t>
            </w:r>
          </w:p>
          <w:p w:rsidR="00C36BBF" w:rsidRPr="00C36BBF" w:rsidRDefault="00C36BBF" w:rsidP="008B05CC">
            <w:pPr>
              <w:ind w:left="1056" w:firstLine="0"/>
              <w:rPr>
                <w:sz w:val="24"/>
                <w:szCs w:val="24"/>
              </w:rPr>
            </w:pPr>
            <w:r w:rsidRPr="00C36BB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решению </w:t>
            </w:r>
            <w:r w:rsidRPr="00C36BBF">
              <w:rPr>
                <w:sz w:val="24"/>
                <w:szCs w:val="24"/>
              </w:rPr>
              <w:t>Совета депутатов Хиславичского городского поселения Хиславичского района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36BBF">
              <w:rPr>
                <w:sz w:val="24"/>
                <w:szCs w:val="24"/>
              </w:rPr>
              <w:t xml:space="preserve">от </w:t>
            </w:r>
            <w:r w:rsidR="008B05CC">
              <w:rPr>
                <w:sz w:val="24"/>
                <w:szCs w:val="24"/>
              </w:rPr>
              <w:t>26.06.2024 №18</w:t>
            </w:r>
          </w:p>
          <w:p w:rsidR="00C36BBF" w:rsidRPr="00C36BBF" w:rsidRDefault="00C36BBF" w:rsidP="006744C8">
            <w:pPr>
              <w:rPr>
                <w:sz w:val="24"/>
                <w:szCs w:val="24"/>
              </w:rPr>
            </w:pPr>
          </w:p>
        </w:tc>
      </w:tr>
    </w:tbl>
    <w:p w:rsidR="00C36BBF" w:rsidRDefault="00C36BBF" w:rsidP="00C36BBF">
      <w:pPr>
        <w:pStyle w:val="ac"/>
        <w:ind w:left="709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C36BBF" w:rsidRDefault="00C36BBF" w:rsidP="00C36BBF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072AE9">
        <w:rPr>
          <w:rFonts w:ascii="Times New Roman" w:hAnsi="Times New Roman"/>
          <w:b/>
          <w:color w:val="000000"/>
          <w:sz w:val="28"/>
          <w:szCs w:val="20"/>
        </w:rPr>
        <w:t xml:space="preserve">Перечень </w:t>
      </w:r>
    </w:p>
    <w:p w:rsidR="00C27614" w:rsidRDefault="00C27614" w:rsidP="00C36BBF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0"/>
        </w:rPr>
        <w:t xml:space="preserve">недвижимого </w:t>
      </w:r>
      <w:r w:rsidR="00C36BBF" w:rsidRPr="00072AE9">
        <w:rPr>
          <w:rFonts w:ascii="Times New Roman" w:hAnsi="Times New Roman"/>
          <w:b/>
          <w:color w:val="000000"/>
          <w:sz w:val="28"/>
          <w:szCs w:val="20"/>
        </w:rPr>
        <w:t xml:space="preserve">имущества, </w:t>
      </w:r>
      <w:r w:rsidR="00C36BBF">
        <w:rPr>
          <w:rFonts w:ascii="Times New Roman" w:hAnsi="Times New Roman"/>
          <w:b/>
          <w:color w:val="000000"/>
          <w:sz w:val="28"/>
          <w:szCs w:val="20"/>
        </w:rPr>
        <w:t xml:space="preserve">передаваемого </w:t>
      </w:r>
      <w:r w:rsidR="00C36BBF" w:rsidRPr="00072AE9">
        <w:rPr>
          <w:rFonts w:ascii="Times New Roman" w:hAnsi="Times New Roman"/>
          <w:b/>
          <w:color w:val="000000"/>
          <w:sz w:val="28"/>
          <w:szCs w:val="20"/>
        </w:rPr>
        <w:t xml:space="preserve">в казну муниципального образования </w:t>
      </w:r>
    </w:p>
    <w:p w:rsidR="00C36BBF" w:rsidRPr="00072AE9" w:rsidRDefault="00C36BBF" w:rsidP="00C36BBF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072AE9">
        <w:rPr>
          <w:rFonts w:ascii="Times New Roman" w:hAnsi="Times New Roman"/>
          <w:b/>
          <w:color w:val="000000"/>
          <w:sz w:val="28"/>
          <w:szCs w:val="20"/>
        </w:rPr>
        <w:t>Хиславичского городского поселения Хиславичского района Смоленской области</w:t>
      </w:r>
    </w:p>
    <w:p w:rsidR="00C36BBF" w:rsidRPr="00FF3370" w:rsidRDefault="00C36BBF" w:rsidP="00C36BBF">
      <w:pPr>
        <w:pStyle w:val="ac"/>
        <w:ind w:left="709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49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679"/>
        <w:gridCol w:w="3866"/>
        <w:gridCol w:w="2199"/>
        <w:gridCol w:w="3124"/>
        <w:gridCol w:w="2158"/>
      </w:tblGrid>
      <w:tr w:rsidR="00C36BBF" w:rsidRPr="00072AE9" w:rsidTr="00C36BBF">
        <w:tc>
          <w:tcPr>
            <w:tcW w:w="258" w:type="pct"/>
            <w:shd w:val="clear" w:color="auto" w:fill="auto"/>
            <w:vAlign w:val="center"/>
          </w:tcPr>
          <w:p w:rsidR="00C36BBF" w:rsidRPr="00C36BBF" w:rsidRDefault="00C36BBF" w:rsidP="00C36B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36BBF" w:rsidRPr="00C36BBF" w:rsidRDefault="00C36BBF" w:rsidP="00C36B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20" w:type="pct"/>
            <w:vAlign w:val="center"/>
          </w:tcPr>
          <w:p w:rsidR="00C36BBF" w:rsidRPr="00C36BBF" w:rsidRDefault="00C36BBF" w:rsidP="00C36B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(место расположения)</w:t>
            </w:r>
          </w:p>
        </w:tc>
        <w:tc>
          <w:tcPr>
            <w:tcW w:w="694" w:type="pct"/>
            <w:vAlign w:val="center"/>
          </w:tcPr>
          <w:p w:rsidR="00C36BBF" w:rsidRPr="00C36BBF" w:rsidRDefault="00C27614" w:rsidP="00C36B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C36BBF" w:rsidRPr="00C36BBF" w:rsidRDefault="00C36BBF" w:rsidP="00C36B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36BBF" w:rsidRPr="00C36BBF" w:rsidRDefault="00C36BBF" w:rsidP="00C36B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Балансовая стоимость, руб.</w:t>
            </w:r>
          </w:p>
        </w:tc>
      </w:tr>
      <w:tr w:rsidR="00C27614" w:rsidRPr="00072AE9" w:rsidTr="00C36BBF">
        <w:tc>
          <w:tcPr>
            <w:tcW w:w="258" w:type="pct"/>
            <w:shd w:val="clear" w:color="auto" w:fill="auto"/>
          </w:tcPr>
          <w:p w:rsidR="00C27614" w:rsidRPr="00C27614" w:rsidRDefault="00C27614" w:rsidP="000A4D3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61" w:type="pct"/>
            <w:shd w:val="clear" w:color="auto" w:fill="auto"/>
          </w:tcPr>
          <w:p w:rsidR="00C27614" w:rsidRPr="00C27614" w:rsidRDefault="00C27614" w:rsidP="000A4D3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14">
              <w:rPr>
                <w:rFonts w:ascii="Times New Roman" w:hAnsi="Times New Roman"/>
                <w:color w:val="000000"/>
                <w:sz w:val="24"/>
                <w:szCs w:val="24"/>
              </w:rPr>
              <w:t>Блочно-модульная котельная</w:t>
            </w:r>
          </w:p>
        </w:tc>
        <w:tc>
          <w:tcPr>
            <w:tcW w:w="1220" w:type="pct"/>
          </w:tcPr>
          <w:p w:rsidR="00C27614" w:rsidRPr="00C27614" w:rsidRDefault="00C27614" w:rsidP="00C27614">
            <w:pPr>
              <w:ind w:firstLine="0"/>
              <w:rPr>
                <w:sz w:val="24"/>
                <w:szCs w:val="24"/>
              </w:rPr>
            </w:pPr>
            <w:r w:rsidRPr="00C27614">
              <w:rPr>
                <w:sz w:val="24"/>
                <w:szCs w:val="24"/>
              </w:rPr>
              <w:t>Российская Федерация, Смоленская область, муниципальный район Хиславичский, городское поселение Хиславичское, поселок городского типа Хиславичи, улица Пушкина, дом 15А</w:t>
            </w:r>
          </w:p>
        </w:tc>
        <w:tc>
          <w:tcPr>
            <w:tcW w:w="694" w:type="pct"/>
          </w:tcPr>
          <w:p w:rsidR="00C27614" w:rsidRPr="00C27614" w:rsidRDefault="00C27614" w:rsidP="000A4D3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14">
              <w:rPr>
                <w:rFonts w:ascii="Times New Roman" w:hAnsi="Times New Roman"/>
                <w:color w:val="000000"/>
                <w:sz w:val="24"/>
                <w:szCs w:val="24"/>
              </w:rPr>
              <w:t>18 кв.м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:rsidR="00C27614" w:rsidRPr="00C27614" w:rsidRDefault="00C27614" w:rsidP="000A4D3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14">
              <w:rPr>
                <w:rFonts w:ascii="Times New Roman" w:hAnsi="Times New Roman"/>
                <w:color w:val="000000"/>
                <w:sz w:val="24"/>
                <w:szCs w:val="24"/>
              </w:rPr>
              <w:t>67:22:0200118:337</w:t>
            </w:r>
          </w:p>
        </w:tc>
        <w:tc>
          <w:tcPr>
            <w:tcW w:w="681" w:type="pct"/>
            <w:shd w:val="clear" w:color="auto" w:fill="auto"/>
          </w:tcPr>
          <w:p w:rsidR="00C27614" w:rsidRPr="00C27614" w:rsidRDefault="00C27614" w:rsidP="000A4D3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14">
              <w:rPr>
                <w:rFonts w:ascii="Times New Roman" w:hAnsi="Times New Roman"/>
                <w:color w:val="000000"/>
                <w:sz w:val="24"/>
                <w:szCs w:val="24"/>
              </w:rPr>
              <w:t>10 967 100,00</w:t>
            </w:r>
          </w:p>
        </w:tc>
      </w:tr>
      <w:tr w:rsidR="00C27614" w:rsidRPr="00072AE9" w:rsidTr="00C36BBF">
        <w:tc>
          <w:tcPr>
            <w:tcW w:w="258" w:type="pct"/>
            <w:shd w:val="clear" w:color="auto" w:fill="auto"/>
          </w:tcPr>
          <w:p w:rsidR="00C27614" w:rsidRPr="00C27614" w:rsidRDefault="00C27614" w:rsidP="000A4D3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61" w:type="pct"/>
            <w:shd w:val="clear" w:color="auto" w:fill="auto"/>
          </w:tcPr>
          <w:p w:rsidR="00C27614" w:rsidRPr="00C27614" w:rsidRDefault="00C27614" w:rsidP="000A4D3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1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20" w:type="pct"/>
          </w:tcPr>
          <w:p w:rsidR="00C27614" w:rsidRPr="00C27614" w:rsidRDefault="00C27614" w:rsidP="00C2761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14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Смоленская область,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7614">
              <w:rPr>
                <w:rFonts w:ascii="Times New Roman" w:hAnsi="Times New Roman"/>
                <w:color w:val="000000"/>
                <w:sz w:val="24"/>
                <w:szCs w:val="24"/>
              </w:rPr>
              <w:t>Хиславичский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7614">
              <w:rPr>
                <w:rFonts w:ascii="Times New Roman" w:hAnsi="Times New Roman"/>
                <w:color w:val="000000"/>
                <w:sz w:val="24"/>
                <w:szCs w:val="24"/>
              </w:rPr>
              <w:t>Хиславичское городское поселение, пгт Хиславичи, ул. Пушкина, земельный участок 15А</w:t>
            </w:r>
          </w:p>
        </w:tc>
        <w:tc>
          <w:tcPr>
            <w:tcW w:w="694" w:type="pct"/>
          </w:tcPr>
          <w:p w:rsidR="00C27614" w:rsidRPr="00C27614" w:rsidRDefault="00C27614" w:rsidP="000A4D3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14">
              <w:rPr>
                <w:rFonts w:ascii="Times New Roman" w:hAnsi="Times New Roman"/>
                <w:color w:val="000000"/>
                <w:sz w:val="24"/>
                <w:szCs w:val="24"/>
              </w:rPr>
              <w:t>381 кв.м</w:t>
            </w:r>
          </w:p>
        </w:tc>
        <w:tc>
          <w:tcPr>
            <w:tcW w:w="986" w:type="pct"/>
            <w:shd w:val="clear" w:color="auto" w:fill="auto"/>
          </w:tcPr>
          <w:p w:rsidR="00C27614" w:rsidRPr="00C27614" w:rsidRDefault="00C27614" w:rsidP="000A4D3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14">
              <w:rPr>
                <w:rFonts w:ascii="Times New Roman" w:hAnsi="Times New Roman"/>
                <w:color w:val="000000"/>
                <w:sz w:val="24"/>
                <w:szCs w:val="24"/>
              </w:rPr>
              <w:t>67:22:0200118:335</w:t>
            </w:r>
          </w:p>
        </w:tc>
        <w:tc>
          <w:tcPr>
            <w:tcW w:w="681" w:type="pct"/>
            <w:shd w:val="clear" w:color="auto" w:fill="auto"/>
          </w:tcPr>
          <w:p w:rsidR="00C27614" w:rsidRPr="00C27614" w:rsidRDefault="00C27614" w:rsidP="000A4D3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14">
              <w:rPr>
                <w:rFonts w:ascii="Times New Roman" w:hAnsi="Times New Roman"/>
                <w:color w:val="000000"/>
                <w:sz w:val="24"/>
                <w:szCs w:val="24"/>
              </w:rPr>
              <w:t>73 454.63</w:t>
            </w:r>
          </w:p>
        </w:tc>
      </w:tr>
      <w:tr w:rsidR="00C27614" w:rsidRPr="00072AE9" w:rsidTr="00C36BBF">
        <w:tc>
          <w:tcPr>
            <w:tcW w:w="4319" w:type="pct"/>
            <w:gridSpan w:val="5"/>
            <w:shd w:val="clear" w:color="auto" w:fill="auto"/>
          </w:tcPr>
          <w:p w:rsidR="00C27614" w:rsidRPr="00C27614" w:rsidRDefault="00C27614" w:rsidP="00C27614">
            <w:pPr>
              <w:pStyle w:val="ac"/>
              <w:spacing w:line="240" w:lineRule="auto"/>
              <w:ind w:left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7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81" w:type="pct"/>
            <w:shd w:val="clear" w:color="auto" w:fill="auto"/>
          </w:tcPr>
          <w:p w:rsidR="00C27614" w:rsidRPr="00C27614" w:rsidRDefault="00C27614" w:rsidP="000A4D3B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7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11 040 554,63</w:t>
            </w:r>
          </w:p>
        </w:tc>
      </w:tr>
    </w:tbl>
    <w:p w:rsidR="005A72EF" w:rsidRDefault="005A72EF" w:rsidP="005A72EF">
      <w:pPr>
        <w:shd w:val="clear" w:color="auto" w:fill="FFFFFF"/>
        <w:rPr>
          <w:rFonts w:eastAsia="Times New Roman"/>
          <w:bCs w:val="0"/>
          <w:lang w:eastAsia="ru-RU"/>
        </w:rPr>
      </w:pPr>
    </w:p>
    <w:p w:rsidR="00C36BBF" w:rsidRDefault="00C36BBF" w:rsidP="005A72EF">
      <w:pPr>
        <w:shd w:val="clear" w:color="auto" w:fill="FFFFFF"/>
        <w:rPr>
          <w:rFonts w:eastAsia="Times New Roman"/>
          <w:bCs w:val="0"/>
          <w:lang w:eastAsia="ru-RU"/>
        </w:rPr>
      </w:pPr>
    </w:p>
    <w:p w:rsidR="00C36BBF" w:rsidRDefault="00C36BBF" w:rsidP="005A72EF">
      <w:pPr>
        <w:shd w:val="clear" w:color="auto" w:fill="FFFFFF"/>
        <w:rPr>
          <w:rFonts w:eastAsia="Times New Roman"/>
          <w:bCs w:val="0"/>
          <w:lang w:eastAsia="ru-RU"/>
        </w:rPr>
      </w:pPr>
    </w:p>
    <w:p w:rsidR="00C36BBF" w:rsidRDefault="00C36BBF" w:rsidP="005A72EF">
      <w:pPr>
        <w:shd w:val="clear" w:color="auto" w:fill="FFFFFF"/>
        <w:rPr>
          <w:rFonts w:eastAsia="Times New Roman"/>
          <w:bCs w:val="0"/>
          <w:lang w:eastAsia="ru-RU"/>
        </w:rPr>
      </w:pPr>
    </w:p>
    <w:p w:rsidR="00C36BBF" w:rsidRDefault="00C36BBF" w:rsidP="005A72EF">
      <w:pPr>
        <w:shd w:val="clear" w:color="auto" w:fill="FFFFFF"/>
        <w:rPr>
          <w:rFonts w:eastAsia="Times New Roman"/>
          <w:bCs w:val="0"/>
          <w:lang w:eastAsia="ru-RU"/>
        </w:rPr>
      </w:pPr>
    </w:p>
    <w:p w:rsidR="00C36BBF" w:rsidRPr="00E04783" w:rsidRDefault="00C36BBF" w:rsidP="005A72EF">
      <w:pPr>
        <w:shd w:val="clear" w:color="auto" w:fill="FFFFFF"/>
        <w:rPr>
          <w:rFonts w:eastAsia="Times New Roman"/>
          <w:bCs w:val="0"/>
          <w:lang w:eastAsia="ru-RU"/>
        </w:rPr>
      </w:pPr>
    </w:p>
    <w:sectPr w:rsidR="00C36BBF" w:rsidRPr="00E04783" w:rsidSect="00C36BB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ED" w:rsidRDefault="002E61ED" w:rsidP="00265E50">
      <w:r>
        <w:separator/>
      </w:r>
    </w:p>
  </w:endnote>
  <w:endnote w:type="continuationSeparator" w:id="0">
    <w:p w:rsidR="002E61ED" w:rsidRDefault="002E61ED" w:rsidP="0026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ED" w:rsidRDefault="002E61ED" w:rsidP="00265E50">
      <w:r>
        <w:separator/>
      </w:r>
    </w:p>
  </w:footnote>
  <w:footnote w:type="continuationSeparator" w:id="0">
    <w:p w:rsidR="002E61ED" w:rsidRDefault="002E61ED" w:rsidP="0026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832E9"/>
    <w:rsid w:val="00090EAF"/>
    <w:rsid w:val="000D0015"/>
    <w:rsid w:val="00137AC7"/>
    <w:rsid w:val="00161680"/>
    <w:rsid w:val="00195437"/>
    <w:rsid w:val="001C7372"/>
    <w:rsid w:val="00221F9F"/>
    <w:rsid w:val="00265E50"/>
    <w:rsid w:val="00295150"/>
    <w:rsid w:val="002E1322"/>
    <w:rsid w:val="002E61ED"/>
    <w:rsid w:val="00377876"/>
    <w:rsid w:val="003811AD"/>
    <w:rsid w:val="003C6C6B"/>
    <w:rsid w:val="003D59DB"/>
    <w:rsid w:val="0042060C"/>
    <w:rsid w:val="00470960"/>
    <w:rsid w:val="004A131A"/>
    <w:rsid w:val="004D4CF9"/>
    <w:rsid w:val="005A72EF"/>
    <w:rsid w:val="00630A2F"/>
    <w:rsid w:val="00653D78"/>
    <w:rsid w:val="00657A30"/>
    <w:rsid w:val="006C2E9F"/>
    <w:rsid w:val="006F2095"/>
    <w:rsid w:val="00716D3A"/>
    <w:rsid w:val="00792D3D"/>
    <w:rsid w:val="007959FA"/>
    <w:rsid w:val="0080491F"/>
    <w:rsid w:val="008A4E37"/>
    <w:rsid w:val="008B05CC"/>
    <w:rsid w:val="009220DC"/>
    <w:rsid w:val="0095398D"/>
    <w:rsid w:val="009C381E"/>
    <w:rsid w:val="009D3A88"/>
    <w:rsid w:val="00A51C83"/>
    <w:rsid w:val="00A67DEE"/>
    <w:rsid w:val="00AA357C"/>
    <w:rsid w:val="00AC2230"/>
    <w:rsid w:val="00AE749F"/>
    <w:rsid w:val="00B2718D"/>
    <w:rsid w:val="00B27EEB"/>
    <w:rsid w:val="00B92B02"/>
    <w:rsid w:val="00C27614"/>
    <w:rsid w:val="00C36BBF"/>
    <w:rsid w:val="00C90374"/>
    <w:rsid w:val="00CB7F12"/>
    <w:rsid w:val="00D23A66"/>
    <w:rsid w:val="00D35469"/>
    <w:rsid w:val="00D95961"/>
    <w:rsid w:val="00DA4248"/>
    <w:rsid w:val="00DB5CF9"/>
    <w:rsid w:val="00E04783"/>
    <w:rsid w:val="00E06371"/>
    <w:rsid w:val="00F7482E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rsid w:val="00E0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65E50"/>
    <w:pPr>
      <w:ind w:firstLine="720"/>
    </w:pPr>
    <w:rPr>
      <w:rFonts w:ascii="Arial" w:eastAsia="Times New Roman" w:hAnsi="Arial" w:cs="Arial"/>
      <w:bCs w:val="0"/>
      <w:color w:val="auto"/>
      <w:sz w:val="26"/>
      <w:szCs w:val="26"/>
      <w:lang w:eastAsia="ru-RU"/>
    </w:rPr>
  </w:style>
  <w:style w:type="paragraph" w:styleId="a6">
    <w:name w:val="footnote text"/>
    <w:basedOn w:val="a"/>
    <w:link w:val="1"/>
    <w:rsid w:val="00265E50"/>
    <w:pPr>
      <w:ind w:firstLine="0"/>
      <w:jc w:val="left"/>
    </w:pPr>
    <w:rPr>
      <w:rFonts w:eastAsia="Times New Roman"/>
      <w:bCs w:val="0"/>
      <w:color w:val="auto"/>
      <w:sz w:val="20"/>
      <w:szCs w:val="20"/>
    </w:rPr>
  </w:style>
  <w:style w:type="character" w:customStyle="1" w:styleId="a7">
    <w:name w:val="Текст сноски Знак"/>
    <w:uiPriority w:val="99"/>
    <w:semiHidden/>
    <w:rsid w:val="00265E50"/>
    <w:rPr>
      <w:bCs/>
      <w:color w:val="000000"/>
      <w:lang w:eastAsia="en-US"/>
    </w:rPr>
  </w:style>
  <w:style w:type="character" w:customStyle="1" w:styleId="1">
    <w:name w:val="Текст сноски Знак1"/>
    <w:link w:val="a6"/>
    <w:rsid w:val="00265E50"/>
    <w:rPr>
      <w:rFonts w:eastAsia="Times New Roman"/>
    </w:rPr>
  </w:style>
  <w:style w:type="character" w:styleId="a8">
    <w:name w:val="footnote reference"/>
    <w:uiPriority w:val="99"/>
    <w:semiHidden/>
    <w:unhideWhenUsed/>
    <w:rsid w:val="00265E50"/>
    <w:rPr>
      <w:vertAlign w:val="superscript"/>
    </w:rPr>
  </w:style>
  <w:style w:type="paragraph" w:styleId="a9">
    <w:name w:val="Body Text Indent"/>
    <w:basedOn w:val="a"/>
    <w:link w:val="aa"/>
    <w:uiPriority w:val="99"/>
    <w:unhideWhenUsed/>
    <w:rsid w:val="00265E50"/>
    <w:pPr>
      <w:spacing w:after="120"/>
      <w:ind w:left="283"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265E50"/>
    <w:rPr>
      <w:rFonts w:eastAsia="Times New Roman"/>
      <w:sz w:val="24"/>
      <w:szCs w:val="24"/>
    </w:rPr>
  </w:style>
  <w:style w:type="character" w:styleId="ab">
    <w:name w:val="Hyperlink"/>
    <w:unhideWhenUsed/>
    <w:rsid w:val="00E0637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36BBF"/>
    <w:pPr>
      <w:spacing w:after="200" w:line="276" w:lineRule="auto"/>
      <w:ind w:left="720" w:firstLine="0"/>
      <w:contextualSpacing/>
      <w:jc w:val="left"/>
    </w:pPr>
    <w:rPr>
      <w:rFonts w:ascii="Calibri" w:hAnsi="Calibri"/>
      <w:bCs w:val="0"/>
      <w:color w:val="auto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37A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37AC7"/>
    <w:rPr>
      <w:rFonts w:ascii="Tahoma" w:hAnsi="Tahoma" w:cs="Tahoma"/>
      <w:bCs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2024-06-26T08:27:00Z</cp:lastPrinted>
  <dcterms:created xsi:type="dcterms:W3CDTF">2024-06-25T15:01:00Z</dcterms:created>
  <dcterms:modified xsi:type="dcterms:W3CDTF">2024-06-26T09:02:00Z</dcterms:modified>
</cp:coreProperties>
</file>