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60" w:right="-234" w:hanging="720"/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 xml:space="preserve">АДМИНИСТРАЦИЯ </w:t>
      </w:r>
    </w:p>
    <w:p>
      <w:pPr>
        <w:jc w:val="center"/>
        <w:rPr>
          <w:b/>
        </w:rPr>
      </w:pPr>
      <w:r>
        <w:rPr>
          <w:b/>
          <w:color w:val="000000" w:themeColor="text1"/>
        </w:rPr>
        <w:t>ГОРОДИЩЕНСКОГО СЕЛЬСКОГО ПОСЕЛЕНИЯ</w:t>
      </w:r>
    </w:p>
    <w:p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szCs w:val="28"/>
        </w:rPr>
      </w:pPr>
      <w:r>
        <w:rPr>
          <w:szCs w:val="28"/>
        </w:rPr>
        <w:t>от 01 марта 2023 года                                                                                 № 16</w:t>
      </w:r>
    </w:p>
    <w:p>
      <w:pPr>
        <w:ind w:right="5669"/>
        <w:jc w:val="both"/>
        <w:rPr>
          <w:szCs w:val="28"/>
        </w:rPr>
      </w:pPr>
    </w:p>
    <w:p>
      <w:pPr>
        <w:ind w:right="4252"/>
        <w:jc w:val="both"/>
        <w:rPr>
          <w:szCs w:val="28"/>
        </w:rPr>
      </w:pPr>
      <w:r>
        <w:rPr>
          <w:szCs w:val="28"/>
        </w:rPr>
        <w:t xml:space="preserve">О внесении изменений в  муниципальную программу «Развитие и содержание автомобильных дорог местного значения и улично-дорожной сети 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области» </w:t>
      </w:r>
    </w:p>
    <w:p>
      <w:pPr>
        <w:ind w:right="5669"/>
        <w:jc w:val="both"/>
        <w:rPr>
          <w:szCs w:val="28"/>
        </w:rPr>
      </w:pPr>
    </w:p>
    <w:p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Бюджетным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кодексом</w:t>
      </w:r>
      <w:r>
        <w:rPr>
          <w:spacing w:val="1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Федерации,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Федеральным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законом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от</w:t>
      </w:r>
      <w:r>
        <w:rPr>
          <w:spacing w:val="1"/>
          <w:szCs w:val="28"/>
        </w:rPr>
        <w:t xml:space="preserve"> </w:t>
      </w:r>
      <w:r>
        <w:rPr>
          <w:szCs w:val="28"/>
        </w:rPr>
        <w:t>06.10.2003</w:t>
      </w:r>
      <w:r>
        <w:rPr>
          <w:spacing w:val="1"/>
          <w:szCs w:val="28"/>
        </w:rPr>
        <w:t xml:space="preserve"> </w:t>
      </w:r>
      <w:r>
        <w:rPr>
          <w:szCs w:val="28"/>
        </w:rPr>
        <w:t>№</w:t>
      </w:r>
      <w:r>
        <w:rPr>
          <w:spacing w:val="1"/>
          <w:szCs w:val="28"/>
        </w:rPr>
        <w:t xml:space="preserve"> </w:t>
      </w:r>
      <w:r>
        <w:rPr>
          <w:szCs w:val="28"/>
        </w:rPr>
        <w:t>131-ФЗ</w:t>
      </w:r>
      <w:r>
        <w:rPr>
          <w:spacing w:val="1"/>
          <w:szCs w:val="28"/>
        </w:rPr>
        <w:t xml:space="preserve"> </w:t>
      </w:r>
      <w:r>
        <w:rPr>
          <w:szCs w:val="28"/>
        </w:rPr>
        <w:t>«Об</w:t>
      </w:r>
      <w:r>
        <w:rPr>
          <w:spacing w:val="1"/>
          <w:szCs w:val="28"/>
        </w:rPr>
        <w:t xml:space="preserve"> </w:t>
      </w:r>
      <w:r>
        <w:rPr>
          <w:szCs w:val="28"/>
        </w:rPr>
        <w:t>общих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принципах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местного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Федерации»,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постановлением от 08.07.2022 № 23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области», Администрация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  п о с т а н о в л я е т: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1</w:t>
      </w:r>
      <w:r>
        <w:rPr>
          <w:color w:val="000000"/>
          <w:szCs w:val="28"/>
        </w:rPr>
        <w:t xml:space="preserve">. </w:t>
      </w:r>
      <w:r>
        <w:rPr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Городищенского</w:t>
      </w:r>
      <w:proofErr w:type="spellEnd"/>
      <w:r>
        <w:rPr>
          <w:color w:val="000000"/>
          <w:szCs w:val="28"/>
        </w:rPr>
        <w:t xml:space="preserve"> сельского поселения Хиславичского района Смоленской области»</w:t>
      </w:r>
      <w:r>
        <w:rPr>
          <w:szCs w:val="28"/>
        </w:rPr>
        <w:t xml:space="preserve">, утвержденную Постановлением Администрации 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Городищенского</w:t>
      </w:r>
      <w:proofErr w:type="spellEnd"/>
      <w:r>
        <w:rPr>
          <w:color w:val="000000"/>
          <w:szCs w:val="28"/>
        </w:rPr>
        <w:t xml:space="preserve"> сельского поселения Хиславичского района Смоленской области от 03.12.2015 г., № 32  (в редакции Постановлений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 № 12-а от 19.02.2016г., № 46-б от 16.08.2016г.; № 60 от 09.11.2016г; от 27.02.2017г. № 8; от 12.02.2018г. № 6; от 11.02.2019г. №7; от 18.03.2019г. №18; от 12.07.2019г. № 37; от 14.02.2020г. № 20; № 9 от 07.02.2022г.; № 13а от 07.02.2022г.; № 16а от 28.02.2022г.; № 34 от 06.10.2022г.). </w:t>
      </w:r>
      <w:r>
        <w:rPr>
          <w:color w:val="000000"/>
          <w:szCs w:val="28"/>
        </w:rPr>
        <w:t xml:space="preserve">  </w:t>
      </w:r>
    </w:p>
    <w:p>
      <w:pPr>
        <w:jc w:val="both"/>
      </w:pPr>
      <w:r>
        <w:rPr>
          <w:color w:val="000000"/>
          <w:szCs w:val="28"/>
        </w:rPr>
        <w:t xml:space="preserve">   2.Настоящее постановление </w:t>
      </w:r>
      <w:r>
        <w:t>подлежит официальному обнародованию и размещению на официальном сайте муниципального образования «Хиславичский район» Смоленской области в  сети «Интернет».</w:t>
      </w:r>
    </w:p>
    <w:p>
      <w:pPr>
        <w:jc w:val="both"/>
        <w:rPr>
          <w:szCs w:val="28"/>
        </w:rPr>
      </w:pPr>
    </w:p>
    <w:p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>
      <w:pPr>
        <w:jc w:val="both"/>
        <w:rPr>
          <w:szCs w:val="28"/>
        </w:rPr>
      </w:pP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</w:t>
      </w:r>
    </w:p>
    <w:p>
      <w:pPr>
        <w:jc w:val="both"/>
        <w:rPr>
          <w:szCs w:val="28"/>
        </w:rPr>
      </w:pPr>
      <w:r>
        <w:rPr>
          <w:szCs w:val="28"/>
        </w:rPr>
        <w:t>Хиславичского района Смоленской области                               В.В. Якушев</w:t>
      </w:r>
    </w:p>
    <w:p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Хиславичского района Смоленской области 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03.12.2015г. №32, в новой редакции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постановлений от 19.02.2016г. №12-а; 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16.08.2016г. №46-б; от 09.11.2016г. №60; 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27.02.2016г. № 8;  от 12.02.2018г. № 6;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11.02.2019г. № 7; от 18.02.2019г. № 18;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12.07.2019г. № 37; от 14.02.2020г. № 20;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07.02.2022г. № 9; 07.02.2022г. № 13а;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28.02.2022г. № 16а; от 06.10.2022г. № 34; </w:t>
      </w:r>
    </w:p>
    <w:p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01.03.2023г. № 16 </w:t>
      </w:r>
    </w:p>
    <w:p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муниципальной программы </w:t>
      </w:r>
    </w:p>
    <w:p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44"/>
      </w:tblGrid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Наименование муниципальной программы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Хиславичского района Смоленской области» </w:t>
            </w: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Хиславичского района Смоленской области Глава муниципального образования Якушев Виктор Владимирович</w:t>
            </w: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Этап 1: 2015 – 2021 годы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Этап 2: 2022 - 2025 годы</w:t>
            </w: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Цели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1.Эффективное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Хиславичского района Смоленской области. </w:t>
            </w: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Cs w:val="28"/>
              </w:rPr>
            </w:pPr>
          </w:p>
          <w:p>
            <w:pPr>
              <w:spacing w:line="276" w:lineRule="auto"/>
              <w:rPr>
                <w:szCs w:val="28"/>
              </w:rPr>
            </w:pPr>
          </w:p>
          <w:p>
            <w:pPr>
              <w:spacing w:line="276" w:lineRule="auto"/>
              <w:rPr>
                <w:szCs w:val="28"/>
              </w:rPr>
            </w:pPr>
          </w:p>
          <w:p>
            <w:pPr>
              <w:spacing w:line="276" w:lineRule="auto"/>
              <w:rPr>
                <w:szCs w:val="28"/>
              </w:rPr>
            </w:pPr>
          </w:p>
          <w:p>
            <w:pPr>
              <w:spacing w:line="276" w:lineRule="auto"/>
              <w:rPr>
                <w:szCs w:val="28"/>
              </w:rPr>
            </w:pPr>
          </w:p>
          <w:p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Объем финансового обеспечения  за весь период реализации (по годам реализации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и в разрезе источников </w:t>
            </w:r>
            <w:r>
              <w:rPr>
                <w:szCs w:val="28"/>
              </w:rPr>
              <w:lastRenderedPageBreak/>
              <w:t>финансирования на очередной финансовый год и первый, второй годы планового периода)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Общий объем финансирования составляет 17099,4 тыс. рублей, из них: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2015-2022 годы (всего) – 12078,2 тыс. руб.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(всего) – 2262,6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, из них: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федерального бюджета – 0,0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областного бюджета – 0,0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бюджета поселения – 2262,6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2024 год (всего) – 1666,6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, из них: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средства федерального бюджета – 0,0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областного бюджета – 0,0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бюджета поселения – 1666,6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2025 год (всего) – 1752,1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, из них: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федерального бюджета – 0,0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областного бюджета – 0,0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бюджета поселения – 1752,1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1. Улучшение состояния автомобильных дорог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Хиславичского района Смоленской области.</w:t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2. Снижение уровня аварийности, тяжести последствий дорожно-транспортных происшествий на дорогах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Хиславичского района Смоленской области.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5.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Хиславичского района Смоленской области.</w:t>
            </w:r>
          </w:p>
        </w:tc>
      </w:tr>
    </w:tbl>
    <w:p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  <w:sectPr>
          <w:pgSz w:w="11906" w:h="16838"/>
          <w:pgMar w:top="851" w:right="850" w:bottom="1134" w:left="1276" w:header="709" w:footer="709" w:gutter="0"/>
          <w:cols w:space="720"/>
          <w:docGrid w:linePitch="381"/>
        </w:sectPr>
      </w:pPr>
    </w:p>
    <w:p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>
      <w:pPr>
        <w:ind w:left="720"/>
        <w:jc w:val="center"/>
        <w:rPr>
          <w:b/>
          <w:szCs w:val="28"/>
        </w:rPr>
      </w:pPr>
      <w:r>
        <w:rPr>
          <w:b/>
          <w:szCs w:val="28"/>
        </w:rPr>
        <w:t>2. Показатели муниципальной программы</w:t>
      </w: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2835"/>
        <w:gridCol w:w="2410"/>
        <w:gridCol w:w="1985"/>
        <w:gridCol w:w="2126"/>
      </w:tblGrid>
      <w:tr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Базовое значение показателей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Планируемое значение показателя</w:t>
            </w:r>
          </w:p>
        </w:tc>
      </w:tr>
      <w:tr>
        <w:trPr>
          <w:trHeight w:val="3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1-й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2-й год планового периода</w:t>
            </w:r>
          </w:p>
        </w:tc>
      </w:tr>
      <w:tr>
        <w:trPr>
          <w:trHeight w:val="7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</w:tbl>
    <w:p>
      <w:pPr>
        <w:pStyle w:val="ab"/>
        <w:numPr>
          <w:ilvl w:val="0"/>
          <w:numId w:val="1"/>
        </w:numPr>
        <w:tabs>
          <w:tab w:val="left" w:pos="709"/>
        </w:tabs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2835"/>
        <w:gridCol w:w="2410"/>
        <w:gridCol w:w="1985"/>
        <w:gridCol w:w="2126"/>
      </w:tblGrid>
      <w:tr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57,9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sz w:val="24"/>
              </w:rPr>
              <w:t>57,9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sz w:val="24"/>
              </w:rPr>
              <w:t>57,9</w:t>
            </w:r>
          </w:p>
        </w:tc>
      </w:tr>
      <w:tr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Улучшение технического состояния автомобильных дорог местного значения;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sz w:val="24"/>
              </w:rPr>
              <w:t>27,9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sz w:val="24"/>
              </w:rPr>
              <w:t>27,9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sz w:val="24"/>
              </w:rPr>
              <w:t>27,9</w:t>
            </w:r>
          </w:p>
        </w:tc>
      </w:tr>
      <w:tr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(паспортизация) автомобильных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widowControl w:val="0"/>
        <w:autoSpaceDE w:val="0"/>
        <w:autoSpaceDN w:val="0"/>
        <w:adjustRightInd w:val="0"/>
        <w:ind w:left="113"/>
        <w:jc w:val="center"/>
        <w:rPr>
          <w:sz w:val="24"/>
        </w:rPr>
        <w:sectPr>
          <w:pgSz w:w="16838" w:h="11906" w:orient="landscape"/>
          <w:pgMar w:top="567" w:right="851" w:bottom="1134" w:left="238" w:header="709" w:footer="709" w:gutter="0"/>
          <w:cols w:space="720"/>
          <w:docGrid w:linePitch="381"/>
        </w:sectPr>
      </w:pPr>
    </w:p>
    <w:p>
      <w:pPr>
        <w:rPr>
          <w:b/>
          <w:szCs w:val="28"/>
        </w:rPr>
      </w:pPr>
    </w:p>
    <w:p>
      <w:pPr>
        <w:ind w:left="720"/>
        <w:jc w:val="center"/>
        <w:rPr>
          <w:b/>
          <w:szCs w:val="28"/>
        </w:rPr>
      </w:pPr>
      <w:r>
        <w:rPr>
          <w:b/>
          <w:szCs w:val="28"/>
        </w:rPr>
        <w:t>3 Структура муниципальной программы</w:t>
      </w:r>
    </w:p>
    <w:p>
      <w:pPr>
        <w:ind w:left="720"/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>
        <w:tc>
          <w:tcPr>
            <w:tcW w:w="817" w:type="dxa"/>
          </w:tcPr>
          <w:p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>
        <w:tc>
          <w:tcPr>
            <w:tcW w:w="817" w:type="dxa"/>
          </w:tcPr>
          <w:p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10420" w:type="dxa"/>
            <w:gridSpan w:val="4"/>
          </w:tcPr>
          <w:p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>
        <w:tc>
          <w:tcPr>
            <w:tcW w:w="10420" w:type="dxa"/>
            <w:gridSpan w:val="4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>
        <w:tc>
          <w:tcPr>
            <w:tcW w:w="10420" w:type="dxa"/>
            <w:gridSpan w:val="4"/>
          </w:tcPr>
          <w:p>
            <w:pPr>
              <w:pStyle w:val="ConsPlusTitle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Ведомственный проект</w:t>
            </w:r>
          </w:p>
        </w:tc>
      </w:tr>
      <w:tr>
        <w:tc>
          <w:tcPr>
            <w:tcW w:w="10420" w:type="dxa"/>
            <w:gridSpan w:val="4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>
        <w:tc>
          <w:tcPr>
            <w:tcW w:w="10420" w:type="dxa"/>
            <w:gridSpan w:val="4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«Расходы на текущий и капитальный ремонт автомобильных дорог местного значения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 дорожного фонда»</w:t>
            </w:r>
          </w:p>
        </w:tc>
      </w:tr>
      <w:tr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Якушев Виктор Владимирович</w:t>
            </w:r>
          </w:p>
        </w:tc>
      </w:tr>
      <w:tr>
        <w:tc>
          <w:tcPr>
            <w:tcW w:w="817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393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текущему и капитальному ремонт автомобильных дорог местного значения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Улучшение состояния автомобильных дорог местного значения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</w:tr>
      <w:tr>
        <w:tc>
          <w:tcPr>
            <w:tcW w:w="10420" w:type="dxa"/>
            <w:gridSpan w:val="4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Style w:val="a9"/>
                <w:b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Хиславичского района Смоленской области»</w:t>
            </w:r>
          </w:p>
        </w:tc>
      </w:tr>
      <w:tr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Якушев Виктор Владимирович</w:t>
            </w:r>
          </w:p>
        </w:tc>
      </w:tr>
      <w:tr>
        <w:tc>
          <w:tcPr>
            <w:tcW w:w="817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4393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содержанию  автомобильных дорог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5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доступности транспортных услуг для населения</w:t>
            </w:r>
          </w:p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Приведение в качественное состояние элементов содержания автомобильных дорог</w:t>
            </w:r>
          </w:p>
        </w:tc>
      </w:tr>
      <w:tr>
        <w:tc>
          <w:tcPr>
            <w:tcW w:w="10420" w:type="dxa"/>
            <w:gridSpan w:val="4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паспортизацию и техническую документацию автомобильных дорог местного значения и улично-дорожной сети за счет средств дорожного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Хиславичского района Смоленской области»</w:t>
            </w:r>
          </w:p>
        </w:tc>
      </w:tr>
      <w:tr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Якушев Виктор Владимирович</w:t>
            </w:r>
          </w:p>
        </w:tc>
      </w:tr>
      <w:tr>
        <w:tc>
          <w:tcPr>
            <w:tcW w:w="817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4393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 паспортизации автомобильных дорог местного значения</w:t>
            </w:r>
          </w:p>
        </w:tc>
        <w:tc>
          <w:tcPr>
            <w:tcW w:w="2605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Оформление (паспортизация) автомобильных дорог</w:t>
            </w:r>
          </w:p>
        </w:tc>
      </w:tr>
      <w:tr>
        <w:tc>
          <w:tcPr>
            <w:tcW w:w="10420" w:type="dxa"/>
            <w:gridSpan w:val="4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Повышение безопасности дорожного движения»</w:t>
            </w:r>
          </w:p>
        </w:tc>
      </w:tr>
      <w:tr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Якушев Виктор Владимирович</w:t>
            </w:r>
          </w:p>
        </w:tc>
      </w:tr>
      <w:tr>
        <w:tc>
          <w:tcPr>
            <w:tcW w:w="817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4393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повышению безопасности дорожного движения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 на дорогах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</w:tr>
      <w:tr>
        <w:tc>
          <w:tcPr>
            <w:tcW w:w="10420" w:type="dxa"/>
            <w:gridSpan w:val="4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Комплекс процессных мероприятий «Расходы по изготовлению межевого и технического плана дорог местного значения»</w:t>
            </w:r>
          </w:p>
        </w:tc>
      </w:tr>
      <w:tr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Якушев Виктор Владимирович</w:t>
            </w:r>
          </w:p>
        </w:tc>
      </w:tr>
      <w:tr>
        <w:tc>
          <w:tcPr>
            <w:tcW w:w="817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4393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Расходы по изготовлению межевого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технического плана дорог местного значения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количества межевых дорог местного значения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Оформление межевого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 технического плана дорог местного значения</w:t>
            </w:r>
          </w:p>
        </w:tc>
      </w:tr>
      <w:tr>
        <w:tc>
          <w:tcPr>
            <w:tcW w:w="10420" w:type="dxa"/>
            <w:gridSpan w:val="4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Комплекс процессных мероприятий «Расходы на содержание автомобильных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Хиславичского района Смоленской области за счет дорожного фонда»</w:t>
            </w:r>
          </w:p>
        </w:tc>
      </w:tr>
      <w:tr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Якушев Виктор Владимирович</w:t>
            </w:r>
          </w:p>
        </w:tc>
      </w:tr>
      <w:tr>
        <w:tc>
          <w:tcPr>
            <w:tcW w:w="817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8.1</w:t>
            </w:r>
          </w:p>
        </w:tc>
        <w:tc>
          <w:tcPr>
            <w:tcW w:w="4393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содержанию  автомобильных дорог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Увеличение количества межевых дорог местного значения</w:t>
            </w:r>
          </w:p>
        </w:tc>
        <w:tc>
          <w:tcPr>
            <w:tcW w:w="2605" w:type="dxa"/>
          </w:tcPr>
          <w:p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</w:tr>
    </w:tbl>
    <w:p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Финансовое обеспечение муниципальной программы</w:t>
      </w:r>
    </w:p>
    <w:p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05"/>
        <w:gridCol w:w="1886"/>
        <w:gridCol w:w="1884"/>
        <w:gridCol w:w="1895"/>
      </w:tblGrid>
      <w:tr>
        <w:tc>
          <w:tcPr>
            <w:tcW w:w="1464" w:type="pct"/>
            <w:vMerge w:val="restar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>
        <w:tc>
          <w:tcPr>
            <w:tcW w:w="1464" w:type="pct"/>
            <w:vMerge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5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04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9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>
        <w:tc>
          <w:tcPr>
            <w:tcW w:w="1464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c>
          <w:tcPr>
            <w:tcW w:w="1464" w:type="pct"/>
            <w:shd w:val="clear" w:color="auto" w:fill="auto"/>
          </w:tcPr>
          <w:p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818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5681,3</w:t>
            </w:r>
          </w:p>
        </w:tc>
        <w:tc>
          <w:tcPr>
            <w:tcW w:w="905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2262,6</w:t>
            </w:r>
          </w:p>
        </w:tc>
        <w:tc>
          <w:tcPr>
            <w:tcW w:w="904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1666,6</w:t>
            </w:r>
          </w:p>
        </w:tc>
        <w:tc>
          <w:tcPr>
            <w:tcW w:w="909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1752,1 </w:t>
            </w:r>
          </w:p>
        </w:tc>
      </w:tr>
      <w:tr>
        <w:tc>
          <w:tcPr>
            <w:tcW w:w="1464" w:type="pct"/>
            <w:shd w:val="clear" w:color="auto" w:fill="auto"/>
          </w:tcPr>
          <w:p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18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5681,3</w:t>
            </w:r>
          </w:p>
        </w:tc>
        <w:tc>
          <w:tcPr>
            <w:tcW w:w="905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2262,6</w:t>
            </w:r>
          </w:p>
        </w:tc>
        <w:tc>
          <w:tcPr>
            <w:tcW w:w="904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1666,6</w:t>
            </w:r>
          </w:p>
        </w:tc>
        <w:tc>
          <w:tcPr>
            <w:tcW w:w="909" w:type="pct"/>
            <w:shd w:val="clear" w:color="auto" w:fill="auto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1752,1</w:t>
            </w:r>
          </w:p>
        </w:tc>
      </w:tr>
    </w:tbl>
    <w:p>
      <w:pPr>
        <w:rPr>
          <w:b/>
          <w:szCs w:val="28"/>
        </w:rPr>
      </w:pPr>
    </w:p>
    <w:p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 муниципальной программы</w:t>
      </w:r>
    </w:p>
    <w:p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5209"/>
      </w:tblGrid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rPr>
                <w:sz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информации: акты выполненных работ по заключенным договорам.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Улучшение технического состояния автомобильных дорог местного значения;</w:t>
            </w:r>
          </w:p>
          <w:p>
            <w:pPr>
              <w:jc w:val="both"/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информации: акты выполненных работ по заключенным договорам, форма статистического наблюдения № 3- ДГ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  <w:proofErr w:type="spellStart"/>
            <w:r>
              <w:rPr>
                <w:sz w:val="24"/>
              </w:rPr>
              <w:t>Городищенского</w:t>
            </w:r>
            <w:proofErr w:type="spellEnd"/>
            <w:r>
              <w:rPr>
                <w:sz w:val="24"/>
              </w:rPr>
              <w:t xml:space="preserve"> сельского поселения Хиславичского района Смоленской области.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информации: журнал входящей документации</w:t>
            </w:r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книга регистрации  жалоб и обращений.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rPr>
                <w:sz w:val="24"/>
              </w:rPr>
              <w:t>Оформление (паспортизация) автомобильных дорог.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информации: реестр муниципального имущества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информации: акты выполненных работ по заключенным договорам.</w:t>
            </w:r>
          </w:p>
        </w:tc>
      </w:tr>
    </w:tbl>
    <w:p>
      <w:pPr>
        <w:ind w:left="720"/>
        <w:jc w:val="center"/>
        <w:rPr>
          <w:b/>
          <w:szCs w:val="28"/>
        </w:rPr>
      </w:pPr>
    </w:p>
    <w:p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Раздел 1.Стратегические приоритеты в сфере реализации муниципальной программы.</w:t>
      </w:r>
    </w:p>
    <w:p>
      <w:pPr>
        <w:jc w:val="center"/>
        <w:rPr>
          <w:b/>
          <w:szCs w:val="28"/>
        </w:rPr>
      </w:pPr>
    </w:p>
    <w:p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Городищенское</w:t>
      </w:r>
      <w:proofErr w:type="spellEnd"/>
      <w:r>
        <w:rPr>
          <w:szCs w:val="28"/>
        </w:rPr>
        <w:t xml:space="preserve"> сельское поселение Хиславичского района Смоленской области   (далее – сельское поселение) включает в себя 28 населенных пунктов. Все автодороги сельского поселения с грунтовочным покрытием, которое в данный период требует текущего, а то и капитального ремонта. 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>
      <w:pPr>
        <w:jc w:val="both"/>
        <w:rPr>
          <w:szCs w:val="28"/>
        </w:rPr>
      </w:pPr>
      <w:r>
        <w:rPr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>
      <w:pPr>
        <w:jc w:val="both"/>
        <w:rPr>
          <w:szCs w:val="28"/>
        </w:rPr>
      </w:pPr>
      <w:r>
        <w:rPr>
          <w:szCs w:val="28"/>
        </w:rPr>
        <w:t>- неудовлетворительная работа служб эксплуатации дорог;</w:t>
      </w:r>
    </w:p>
    <w:p>
      <w:pPr>
        <w:jc w:val="both"/>
        <w:rPr>
          <w:szCs w:val="28"/>
        </w:rPr>
      </w:pPr>
      <w:r>
        <w:rPr>
          <w:szCs w:val="28"/>
        </w:rPr>
        <w:t xml:space="preserve">- недостаток финансовых средств. 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t xml:space="preserve"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>
      <w:pPr>
        <w:jc w:val="both"/>
        <w:rPr>
          <w:szCs w:val="28"/>
        </w:rPr>
      </w:pPr>
      <w:r>
        <w:rPr>
          <w:szCs w:val="28"/>
        </w:rPr>
        <w:t>- эффективное решение вопросов местного значения в части развития и содержания автомобильных дорог, обеспечения безопасности дорожного движения на территории поселения, повышение доступности транспортных услуг для населения.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Для достижения указанных целей необходимо решить следующие задачи:</w:t>
      </w:r>
    </w:p>
    <w:p>
      <w:pPr>
        <w:jc w:val="both"/>
        <w:rPr>
          <w:szCs w:val="28"/>
        </w:rPr>
      </w:pPr>
      <w:r>
        <w:rPr>
          <w:szCs w:val="28"/>
        </w:rPr>
        <w:t>- приведение в качественное состояние элементов содержания автомобильных дорог;</w:t>
      </w:r>
    </w:p>
    <w:p>
      <w:pPr>
        <w:jc w:val="both"/>
        <w:rPr>
          <w:szCs w:val="28"/>
        </w:rPr>
      </w:pPr>
      <w:r>
        <w:rPr>
          <w:szCs w:val="28"/>
        </w:rPr>
        <w:t>- улучшение технического состояния автомобильных дорог местного значения;</w:t>
      </w:r>
    </w:p>
    <w:p>
      <w:pPr>
        <w:jc w:val="both"/>
        <w:rPr>
          <w:szCs w:val="28"/>
        </w:rPr>
      </w:pPr>
      <w:r>
        <w:rPr>
          <w:szCs w:val="28"/>
        </w:rPr>
        <w:t xml:space="preserve">- снижение уровня аварийности, тяжести последствий дорожно-транспортных происшествий на дорогах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области;</w:t>
      </w:r>
    </w:p>
    <w:p>
      <w:pPr>
        <w:jc w:val="both"/>
        <w:rPr>
          <w:szCs w:val="28"/>
        </w:rPr>
      </w:pPr>
      <w:r>
        <w:rPr>
          <w:szCs w:val="28"/>
        </w:rPr>
        <w:t>- оформление (паспортизация) автомобильных дорог.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Эффективность Программы оценивается по следующим показателям: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t>- процент соответствия состояния автомобильных дорог ГОСТу;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t>- уровень обеспечения доступности транспортных услуг для населения;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lastRenderedPageBreak/>
        <w:t xml:space="preserve">- уровень аварийности, тяжести последствий дорожно-транспортных происшествий на дорогах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Для обеспечения Программы предлагается регулярно проводить следующие мероприятия: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t xml:space="preserve">- текущий и капитальный ремонт автомобильных дорог </w:t>
      </w:r>
      <w:r>
        <w:rPr>
          <w:bCs/>
          <w:szCs w:val="28"/>
        </w:rPr>
        <w:t>местного значения и улично - дорожной сети</w:t>
      </w:r>
      <w:r>
        <w:rPr>
          <w:szCs w:val="28"/>
        </w:rPr>
        <w:t xml:space="preserve">; 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t xml:space="preserve">- содержание автомобильных дорог </w:t>
      </w:r>
      <w:r>
        <w:rPr>
          <w:bCs/>
          <w:szCs w:val="28"/>
        </w:rPr>
        <w:t>местного значения и улично - дорожной сети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области;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t>- обеспечение доступности транспортных услуг для населения;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t xml:space="preserve"> - повышение безопасности дорожного движения.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«Хиславичский район» Смоленской области.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 проводит работы по ремонту проезжей части улично- дорожной сети и дорог, соединяющих населенные пункты, находящиеся на территории поселения.</w:t>
      </w:r>
    </w:p>
    <w:p>
      <w:pPr>
        <w:ind w:firstLine="284"/>
        <w:jc w:val="both"/>
        <w:rPr>
          <w:szCs w:val="28"/>
        </w:rPr>
      </w:pPr>
      <w:r>
        <w:rPr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 Смоленской области.</w:t>
      </w:r>
    </w:p>
    <w:p>
      <w:pPr>
        <w:ind w:firstLine="567"/>
        <w:jc w:val="both"/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Раздел 2. </w:t>
      </w:r>
      <w:r>
        <w:rPr>
          <w:b/>
          <w:szCs w:val="28"/>
        </w:rPr>
        <w:t>Сведения о региональных проектах.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Финансирование по региональным проектам не предусмотрено.</w:t>
      </w:r>
    </w:p>
    <w:p>
      <w:pPr>
        <w:ind w:firstLine="709"/>
        <w:jc w:val="both"/>
        <w:rPr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Раздел 3. Сведения о ведомственных проектах.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Финансирование по ведомственным проектам не предусмотрено.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Раздел 4. ПАСПОРТА комплекса процессных мероприятий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ПАСПОРТ</w:t>
      </w:r>
    </w:p>
    <w:p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>
        <w:rPr>
          <w:b/>
          <w:szCs w:val="28"/>
        </w:rPr>
        <w:t>«Расходы на текущий и капитальный ремонт автомобильных дорог местного значения за счет средств дорожного фонда»</w:t>
      </w: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>
        <w:tc>
          <w:tcPr>
            <w:tcW w:w="521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sz w:val="24"/>
              </w:rPr>
              <w:t>Городищенского</w:t>
            </w:r>
            <w:proofErr w:type="spellEnd"/>
            <w:r>
              <w:rPr>
                <w:spacing w:val="8"/>
                <w:sz w:val="24"/>
              </w:rPr>
              <w:t xml:space="preserve"> сельского поселения Хиславичского района Смоленской области Якушев Виктор Владимирович</w:t>
            </w:r>
          </w:p>
        </w:tc>
      </w:tr>
      <w:tr>
        <w:tc>
          <w:tcPr>
            <w:tcW w:w="521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</w:t>
            </w:r>
            <w:r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Cs/>
                <w:sz w:val="24"/>
              </w:rPr>
              <w:t>Городищенского</w:t>
            </w:r>
            <w:proofErr w:type="spellEnd"/>
            <w:r>
              <w:rPr>
                <w:bCs/>
                <w:sz w:val="24"/>
              </w:rPr>
              <w:t xml:space="preserve"> сельского поселения Хиславичского района Смоленской области»</w:t>
            </w:r>
          </w:p>
        </w:tc>
      </w:tr>
    </w:tbl>
    <w:p>
      <w:pPr>
        <w:rPr>
          <w:b/>
          <w:spacing w:val="8"/>
          <w:szCs w:val="28"/>
        </w:rPr>
      </w:pP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2"/>
        <w:gridCol w:w="2011"/>
        <w:gridCol w:w="1484"/>
        <w:gridCol w:w="1569"/>
        <w:gridCol w:w="1468"/>
        <w:gridCol w:w="1468"/>
        <w:gridCol w:w="1468"/>
      </w:tblGrid>
      <w:tr>
        <w:trPr>
          <w:trHeight w:val="1014"/>
        </w:trPr>
        <w:tc>
          <w:tcPr>
            <w:tcW w:w="952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lastRenderedPageBreak/>
              <w:t>№ п/п</w:t>
            </w:r>
          </w:p>
        </w:tc>
        <w:tc>
          <w:tcPr>
            <w:tcW w:w="2011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Базовое значение показателя реализации (2022 год)</w:t>
            </w:r>
          </w:p>
        </w:tc>
        <w:tc>
          <w:tcPr>
            <w:tcW w:w="4404" w:type="dxa"/>
            <w:gridSpan w:val="3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>
        <w:trPr>
          <w:trHeight w:val="595"/>
        </w:trPr>
        <w:tc>
          <w:tcPr>
            <w:tcW w:w="952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 год</w:t>
            </w:r>
          </w:p>
        </w:tc>
        <w:tc>
          <w:tcPr>
            <w:tcW w:w="146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 год</w:t>
            </w:r>
          </w:p>
        </w:tc>
        <w:tc>
          <w:tcPr>
            <w:tcW w:w="146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 год</w:t>
            </w:r>
          </w:p>
        </w:tc>
      </w:tr>
      <w:tr>
        <w:tc>
          <w:tcPr>
            <w:tcW w:w="952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>
        <w:tc>
          <w:tcPr>
            <w:tcW w:w="952" w:type="dxa"/>
          </w:tcPr>
          <w:p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z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484" w:type="dxa"/>
          </w:tcPr>
          <w:p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км.</w:t>
            </w:r>
          </w:p>
        </w:tc>
        <w:tc>
          <w:tcPr>
            <w:tcW w:w="1569" w:type="dxa"/>
          </w:tcPr>
          <w:p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    20</w:t>
            </w:r>
          </w:p>
        </w:tc>
        <w:tc>
          <w:tcPr>
            <w:tcW w:w="1468" w:type="dxa"/>
          </w:tcPr>
          <w:p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20</w:t>
            </w:r>
          </w:p>
        </w:tc>
        <w:tc>
          <w:tcPr>
            <w:tcW w:w="1468" w:type="dxa"/>
          </w:tcPr>
          <w:p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20</w:t>
            </w:r>
          </w:p>
        </w:tc>
      </w:tr>
    </w:tbl>
    <w:p>
      <w:pPr>
        <w:spacing w:line="270" w:lineRule="atLeast"/>
        <w:rPr>
          <w:b/>
          <w:szCs w:val="28"/>
        </w:rPr>
      </w:pPr>
    </w:p>
    <w:p>
      <w:pPr>
        <w:jc w:val="center"/>
        <w:rPr>
          <w:b/>
        </w:rPr>
      </w:pPr>
      <w:r>
        <w:rPr>
          <w:b/>
        </w:rPr>
        <w:t>ПАСПОРТ</w:t>
      </w:r>
    </w:p>
    <w:p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>
        <w:rPr>
          <w:b/>
          <w:szCs w:val="28"/>
        </w:rPr>
        <w:t xml:space="preserve">«Расходы на содержание  автомобильных дорог </w:t>
      </w:r>
      <w:proofErr w:type="spellStart"/>
      <w:r>
        <w:rPr>
          <w:b/>
          <w:szCs w:val="28"/>
        </w:rPr>
        <w:t>Городищенского</w:t>
      </w:r>
      <w:proofErr w:type="spellEnd"/>
      <w:r>
        <w:rPr>
          <w:b/>
          <w:szCs w:val="28"/>
        </w:rPr>
        <w:t xml:space="preserve"> сельского поселения Хиславичского района Смоленской области»</w:t>
      </w:r>
    </w:p>
    <w:p>
      <w:pPr>
        <w:rPr>
          <w:b/>
          <w:szCs w:val="28"/>
        </w:rPr>
      </w:pP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>
        <w:tc>
          <w:tcPr>
            <w:tcW w:w="3936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484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sz w:val="24"/>
              </w:rPr>
              <w:t>Городищенского</w:t>
            </w:r>
            <w:proofErr w:type="spellEnd"/>
            <w:r>
              <w:rPr>
                <w:spacing w:val="8"/>
                <w:sz w:val="24"/>
              </w:rPr>
              <w:t xml:space="preserve"> сельского поселения Хиславичского района Смоленской области Якушев Виктор Владимирович</w:t>
            </w:r>
          </w:p>
        </w:tc>
      </w:tr>
      <w:tr>
        <w:tc>
          <w:tcPr>
            <w:tcW w:w="3936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6484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</w:t>
            </w:r>
            <w:r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Cs/>
                <w:sz w:val="24"/>
              </w:rPr>
              <w:t>Городищенского</w:t>
            </w:r>
            <w:proofErr w:type="spellEnd"/>
            <w:r>
              <w:rPr>
                <w:bCs/>
                <w:sz w:val="24"/>
              </w:rPr>
              <w:t xml:space="preserve"> сельского поселения Хиславичского района Смоленской области»</w:t>
            </w:r>
          </w:p>
        </w:tc>
      </w:tr>
    </w:tbl>
    <w:p>
      <w:pPr>
        <w:rPr>
          <w:b/>
          <w:spacing w:val="8"/>
          <w:szCs w:val="28"/>
        </w:rPr>
      </w:pP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380"/>
        <w:gridCol w:w="1479"/>
        <w:gridCol w:w="1684"/>
        <w:gridCol w:w="1438"/>
        <w:gridCol w:w="1438"/>
        <w:gridCol w:w="1438"/>
      </w:tblGrid>
      <w:tr>
        <w:trPr>
          <w:trHeight w:val="1014"/>
        </w:trPr>
        <w:tc>
          <w:tcPr>
            <w:tcW w:w="564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№ п/п</w:t>
            </w:r>
          </w:p>
        </w:tc>
        <w:tc>
          <w:tcPr>
            <w:tcW w:w="2380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Базовое значение показателя реализации (2022 год)</w:t>
            </w:r>
          </w:p>
        </w:tc>
        <w:tc>
          <w:tcPr>
            <w:tcW w:w="4314" w:type="dxa"/>
            <w:gridSpan w:val="3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>
        <w:trPr>
          <w:trHeight w:val="492"/>
        </w:trPr>
        <w:tc>
          <w:tcPr>
            <w:tcW w:w="564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 год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 год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 год</w:t>
            </w:r>
          </w:p>
        </w:tc>
      </w:tr>
      <w:tr>
        <w:tc>
          <w:tcPr>
            <w:tcW w:w="564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>
        <w:tc>
          <w:tcPr>
            <w:tcW w:w="564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238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Приведение в качественное состояние элементов содержания автомобильных дорог</w:t>
            </w:r>
          </w:p>
        </w:tc>
        <w:tc>
          <w:tcPr>
            <w:tcW w:w="1479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км.</w:t>
            </w:r>
          </w:p>
        </w:tc>
        <w:tc>
          <w:tcPr>
            <w:tcW w:w="1684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>
            <w:r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>
            <w:r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>
            <w:r>
              <w:rPr>
                <w:spacing w:val="8"/>
                <w:sz w:val="24"/>
              </w:rPr>
              <w:t>57,9</w:t>
            </w:r>
          </w:p>
        </w:tc>
      </w:tr>
    </w:tbl>
    <w:p>
      <w:pPr>
        <w:jc w:val="center"/>
        <w:rPr>
          <w:b/>
          <w:spacing w:val="8"/>
          <w:szCs w:val="28"/>
        </w:rPr>
      </w:pPr>
    </w:p>
    <w:p>
      <w:pPr>
        <w:jc w:val="center"/>
        <w:rPr>
          <w:b/>
        </w:rPr>
      </w:pPr>
      <w:r>
        <w:rPr>
          <w:b/>
        </w:rPr>
        <w:t>ПАСПОРТ</w:t>
      </w:r>
    </w:p>
    <w:p>
      <w:pPr>
        <w:jc w:val="both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>
        <w:rPr>
          <w:b/>
          <w:szCs w:val="28"/>
        </w:rPr>
        <w:t xml:space="preserve">«Расходы на паспортизацию и техническую документацию автомобильных дорог местного значения и улично-дорожной сети за счет средств дорожного фонда </w:t>
      </w:r>
      <w:proofErr w:type="spellStart"/>
      <w:r>
        <w:rPr>
          <w:b/>
          <w:szCs w:val="28"/>
        </w:rPr>
        <w:t>Городищенского</w:t>
      </w:r>
      <w:proofErr w:type="spellEnd"/>
      <w:r>
        <w:rPr>
          <w:b/>
          <w:szCs w:val="28"/>
        </w:rPr>
        <w:t xml:space="preserve"> сельского поселения Хиславичского района Смоленской области»</w:t>
      </w:r>
    </w:p>
    <w:p>
      <w:pPr>
        <w:jc w:val="both"/>
        <w:rPr>
          <w:b/>
          <w:szCs w:val="28"/>
        </w:rPr>
      </w:pP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Общие положения</w:t>
      </w:r>
    </w:p>
    <w:p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>
        <w:tc>
          <w:tcPr>
            <w:tcW w:w="521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sz w:val="24"/>
              </w:rPr>
              <w:t>Городищенского</w:t>
            </w:r>
            <w:proofErr w:type="spellEnd"/>
            <w:r>
              <w:rPr>
                <w:spacing w:val="8"/>
                <w:sz w:val="24"/>
              </w:rPr>
              <w:t xml:space="preserve"> сельского поселения Хиславичского района Смоленской области </w:t>
            </w:r>
            <w:r>
              <w:rPr>
                <w:spacing w:val="8"/>
                <w:sz w:val="24"/>
              </w:rPr>
              <w:lastRenderedPageBreak/>
              <w:t>Якушев Виктор Владимирович</w:t>
            </w:r>
          </w:p>
        </w:tc>
      </w:tr>
      <w:tr>
        <w:tc>
          <w:tcPr>
            <w:tcW w:w="521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lastRenderedPageBreak/>
              <w:t>Связь с муниципальной программой</w:t>
            </w:r>
          </w:p>
        </w:tc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</w:t>
            </w:r>
            <w:r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Cs/>
                <w:sz w:val="24"/>
              </w:rPr>
              <w:t>Городищенского</w:t>
            </w:r>
            <w:proofErr w:type="spellEnd"/>
            <w:r>
              <w:rPr>
                <w:bCs/>
                <w:sz w:val="24"/>
              </w:rPr>
              <w:t xml:space="preserve"> сельского поселения Хиславичского района Смоленской области»</w:t>
            </w:r>
          </w:p>
        </w:tc>
      </w:tr>
    </w:tbl>
    <w:p>
      <w:pPr>
        <w:rPr>
          <w:b/>
          <w:spacing w:val="8"/>
          <w:szCs w:val="28"/>
        </w:rPr>
      </w:pP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69"/>
        <w:gridCol w:w="1479"/>
        <w:gridCol w:w="1684"/>
        <w:gridCol w:w="1438"/>
        <w:gridCol w:w="1438"/>
        <w:gridCol w:w="1438"/>
      </w:tblGrid>
      <w:tr>
        <w:trPr>
          <w:trHeight w:val="1014"/>
        </w:trPr>
        <w:tc>
          <w:tcPr>
            <w:tcW w:w="675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№ п/п</w:t>
            </w:r>
          </w:p>
        </w:tc>
        <w:tc>
          <w:tcPr>
            <w:tcW w:w="2269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Базовое значение показателя реализации (2022 год)</w:t>
            </w:r>
          </w:p>
        </w:tc>
        <w:tc>
          <w:tcPr>
            <w:tcW w:w="4314" w:type="dxa"/>
            <w:gridSpan w:val="3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>
        <w:trPr>
          <w:trHeight w:val="485"/>
        </w:trPr>
        <w:tc>
          <w:tcPr>
            <w:tcW w:w="675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 год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 год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 год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>
        <w:tc>
          <w:tcPr>
            <w:tcW w:w="675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1.</w:t>
            </w:r>
          </w:p>
        </w:tc>
        <w:tc>
          <w:tcPr>
            <w:tcW w:w="2269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 xml:space="preserve">Оформление (паспортизация) автомобильных дорог </w:t>
            </w:r>
          </w:p>
        </w:tc>
        <w:tc>
          <w:tcPr>
            <w:tcW w:w="1479" w:type="dxa"/>
          </w:tcPr>
          <w:p>
            <w:pPr>
              <w:jc w:val="both"/>
              <w:rPr>
                <w:spacing w:val="8"/>
                <w:sz w:val="24"/>
              </w:rPr>
            </w:pPr>
            <w:proofErr w:type="spellStart"/>
            <w:r>
              <w:rPr>
                <w:spacing w:val="8"/>
                <w:sz w:val="24"/>
              </w:rPr>
              <w:t>ед</w:t>
            </w:r>
            <w:proofErr w:type="spellEnd"/>
          </w:p>
        </w:tc>
        <w:tc>
          <w:tcPr>
            <w:tcW w:w="1684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0</w:t>
            </w:r>
          </w:p>
        </w:tc>
        <w:tc>
          <w:tcPr>
            <w:tcW w:w="1438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</w:tr>
    </w:tbl>
    <w:p>
      <w:pPr>
        <w:spacing w:line="270" w:lineRule="atLeast"/>
        <w:rPr>
          <w:b/>
          <w:szCs w:val="28"/>
        </w:rPr>
      </w:pPr>
    </w:p>
    <w:p>
      <w:pPr>
        <w:jc w:val="center"/>
        <w:rPr>
          <w:b/>
        </w:rPr>
      </w:pPr>
      <w:r>
        <w:rPr>
          <w:b/>
        </w:rPr>
        <w:t>ПАСПОРТ</w:t>
      </w:r>
    </w:p>
    <w:p>
      <w:pPr>
        <w:rPr>
          <w:szCs w:val="28"/>
        </w:rPr>
      </w:pPr>
      <w:r>
        <w:rPr>
          <w:b/>
        </w:rPr>
        <w:t xml:space="preserve">Комплекса процессных мероприятий </w:t>
      </w:r>
      <w:r>
        <w:rPr>
          <w:b/>
          <w:szCs w:val="28"/>
        </w:rPr>
        <w:t>«Повышение безопасности дорожного движения»</w:t>
      </w: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>
        <w:tc>
          <w:tcPr>
            <w:tcW w:w="521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sz w:val="24"/>
              </w:rPr>
              <w:t>Городищенского</w:t>
            </w:r>
            <w:proofErr w:type="spellEnd"/>
            <w:r>
              <w:rPr>
                <w:spacing w:val="8"/>
                <w:sz w:val="24"/>
              </w:rPr>
              <w:t xml:space="preserve"> сельского поселения Хиславичского района Смоленской области Якушев Виктор Владимирович</w:t>
            </w:r>
          </w:p>
        </w:tc>
      </w:tr>
      <w:tr>
        <w:tc>
          <w:tcPr>
            <w:tcW w:w="521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</w:t>
            </w:r>
            <w:r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Cs/>
                <w:sz w:val="24"/>
              </w:rPr>
              <w:t>Городищенского</w:t>
            </w:r>
            <w:proofErr w:type="spellEnd"/>
            <w:r>
              <w:rPr>
                <w:bCs/>
                <w:sz w:val="24"/>
              </w:rPr>
              <w:t xml:space="preserve"> сельского поселения Хиславичского района Смоленской области»</w:t>
            </w:r>
          </w:p>
        </w:tc>
      </w:tr>
    </w:tbl>
    <w:p>
      <w:pPr>
        <w:rPr>
          <w:b/>
          <w:spacing w:val="8"/>
          <w:szCs w:val="28"/>
        </w:rPr>
      </w:pP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489"/>
        <w:gridCol w:w="1364"/>
        <w:gridCol w:w="1684"/>
        <w:gridCol w:w="1440"/>
        <w:gridCol w:w="1440"/>
        <w:gridCol w:w="1440"/>
      </w:tblGrid>
      <w:tr>
        <w:trPr>
          <w:trHeight w:val="1014"/>
        </w:trPr>
        <w:tc>
          <w:tcPr>
            <w:tcW w:w="564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№ п/п</w:t>
            </w:r>
          </w:p>
        </w:tc>
        <w:tc>
          <w:tcPr>
            <w:tcW w:w="2489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364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Базовое значение показателя реализации (2022 год)</w:t>
            </w: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>
        <w:trPr>
          <w:trHeight w:val="519"/>
        </w:trPr>
        <w:tc>
          <w:tcPr>
            <w:tcW w:w="564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489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 год</w:t>
            </w:r>
          </w:p>
        </w:tc>
        <w:tc>
          <w:tcPr>
            <w:tcW w:w="1440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 год</w:t>
            </w:r>
          </w:p>
        </w:tc>
        <w:tc>
          <w:tcPr>
            <w:tcW w:w="1440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 год</w:t>
            </w:r>
          </w:p>
        </w:tc>
      </w:tr>
      <w:tr>
        <w:tc>
          <w:tcPr>
            <w:tcW w:w="564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364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>
        <w:tc>
          <w:tcPr>
            <w:tcW w:w="564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2489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364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4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4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4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4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</w:tr>
    </w:tbl>
    <w:p>
      <w:pPr>
        <w:jc w:val="center"/>
        <w:rPr>
          <w:b/>
          <w:spacing w:val="8"/>
          <w:szCs w:val="28"/>
        </w:rPr>
      </w:pPr>
    </w:p>
    <w:p>
      <w:pPr>
        <w:jc w:val="center"/>
        <w:rPr>
          <w:b/>
        </w:rPr>
      </w:pPr>
      <w:r>
        <w:rPr>
          <w:b/>
        </w:rPr>
        <w:t>ПАСПОРТ</w:t>
      </w: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Комплекса процессных мероприятий «Расходы по изготовлению межевого и технического плана дорог местного значения»</w:t>
      </w:r>
    </w:p>
    <w:p>
      <w:pPr>
        <w:jc w:val="center"/>
        <w:rPr>
          <w:b/>
          <w:szCs w:val="28"/>
        </w:rPr>
      </w:pP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lastRenderedPageBreak/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>
        <w:tc>
          <w:tcPr>
            <w:tcW w:w="4361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6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sz w:val="24"/>
              </w:rPr>
              <w:t>Городищенского</w:t>
            </w:r>
            <w:proofErr w:type="spellEnd"/>
            <w:r>
              <w:rPr>
                <w:spacing w:val="8"/>
                <w:sz w:val="24"/>
              </w:rPr>
              <w:t xml:space="preserve"> сельского поселения Хиславичского района Смоленской области Якушев Виктор Владимирович</w:t>
            </w:r>
          </w:p>
        </w:tc>
      </w:tr>
      <w:tr>
        <w:tc>
          <w:tcPr>
            <w:tcW w:w="4361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6060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</w:t>
            </w:r>
            <w:r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Cs/>
                <w:sz w:val="24"/>
              </w:rPr>
              <w:t>Городищенского</w:t>
            </w:r>
            <w:proofErr w:type="spellEnd"/>
            <w:r>
              <w:rPr>
                <w:bCs/>
                <w:sz w:val="24"/>
              </w:rPr>
              <w:t xml:space="preserve"> сельского поселения Хиславичского района Смоленской области»</w:t>
            </w:r>
          </w:p>
        </w:tc>
      </w:tr>
    </w:tbl>
    <w:p>
      <w:pPr>
        <w:jc w:val="center"/>
        <w:rPr>
          <w:b/>
          <w:szCs w:val="28"/>
        </w:rPr>
      </w:pP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90"/>
        <w:gridCol w:w="1477"/>
        <w:gridCol w:w="1684"/>
        <w:gridCol w:w="1365"/>
        <w:gridCol w:w="1365"/>
        <w:gridCol w:w="1365"/>
      </w:tblGrid>
      <w:tr>
        <w:trPr>
          <w:trHeight w:val="1044"/>
        </w:trPr>
        <w:tc>
          <w:tcPr>
            <w:tcW w:w="675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№ п/п</w:t>
            </w:r>
          </w:p>
        </w:tc>
        <w:tc>
          <w:tcPr>
            <w:tcW w:w="2490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Базовое значение показателя реализации (2022 год)</w:t>
            </w:r>
          </w:p>
        </w:tc>
        <w:tc>
          <w:tcPr>
            <w:tcW w:w="4095" w:type="dxa"/>
            <w:gridSpan w:val="3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>
        <w:trPr>
          <w:trHeight w:val="443"/>
        </w:trPr>
        <w:tc>
          <w:tcPr>
            <w:tcW w:w="675" w:type="dxa"/>
            <w:vMerge/>
          </w:tcPr>
          <w:p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2490" w:type="dxa"/>
            <w:vMerge/>
          </w:tcPr>
          <w:p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477" w:type="dxa"/>
            <w:vMerge/>
          </w:tcPr>
          <w:p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684" w:type="dxa"/>
            <w:vMerge/>
          </w:tcPr>
          <w:p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 год</w:t>
            </w:r>
          </w:p>
        </w:tc>
        <w:tc>
          <w:tcPr>
            <w:tcW w:w="1365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 год</w:t>
            </w:r>
          </w:p>
        </w:tc>
        <w:tc>
          <w:tcPr>
            <w:tcW w:w="1365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 год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7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365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365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>
        <w:tc>
          <w:tcPr>
            <w:tcW w:w="675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249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Увеличение количества межевых дорог местного значения</w:t>
            </w:r>
          </w:p>
        </w:tc>
        <w:tc>
          <w:tcPr>
            <w:tcW w:w="1477" w:type="dxa"/>
          </w:tcPr>
          <w:p>
            <w:pPr>
              <w:jc w:val="both"/>
              <w:rPr>
                <w:spacing w:val="8"/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684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</w:tr>
    </w:tbl>
    <w:p>
      <w:pPr>
        <w:jc w:val="center"/>
        <w:rPr>
          <w:b/>
          <w:szCs w:val="28"/>
        </w:rPr>
      </w:pPr>
    </w:p>
    <w:p>
      <w:pPr>
        <w:jc w:val="center"/>
        <w:rPr>
          <w:b/>
        </w:rPr>
      </w:pPr>
      <w:r>
        <w:rPr>
          <w:b/>
        </w:rPr>
        <w:t>ПАСПОРТ</w:t>
      </w:r>
    </w:p>
    <w:p>
      <w:pPr>
        <w:jc w:val="center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>
        <w:rPr>
          <w:b/>
          <w:szCs w:val="28"/>
        </w:rPr>
        <w:t xml:space="preserve">«Расходы на содержание  автомобильных дорог </w:t>
      </w:r>
      <w:proofErr w:type="spellStart"/>
      <w:r>
        <w:rPr>
          <w:b/>
          <w:szCs w:val="28"/>
        </w:rPr>
        <w:t>Городищенского</w:t>
      </w:r>
      <w:proofErr w:type="spellEnd"/>
      <w:r>
        <w:rPr>
          <w:b/>
          <w:szCs w:val="28"/>
        </w:rPr>
        <w:t xml:space="preserve"> сельского поселения Хиславичского района Смоленской области за счет средств дорожного фонда»</w:t>
      </w:r>
    </w:p>
    <w:p>
      <w:pPr>
        <w:rPr>
          <w:b/>
          <w:szCs w:val="28"/>
        </w:rPr>
      </w:pP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>
        <w:tc>
          <w:tcPr>
            <w:tcW w:w="3936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484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sz w:val="24"/>
              </w:rPr>
              <w:t>Городищенского</w:t>
            </w:r>
            <w:proofErr w:type="spellEnd"/>
            <w:r>
              <w:rPr>
                <w:spacing w:val="8"/>
                <w:sz w:val="24"/>
              </w:rPr>
              <w:t xml:space="preserve"> сельского поселения Хиславичского района Смоленской области Якушев Виктор Владимирович</w:t>
            </w:r>
          </w:p>
        </w:tc>
      </w:tr>
      <w:tr>
        <w:tc>
          <w:tcPr>
            <w:tcW w:w="3936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6484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</w:t>
            </w:r>
            <w:r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Cs/>
                <w:sz w:val="24"/>
              </w:rPr>
              <w:t>Городищенского</w:t>
            </w:r>
            <w:proofErr w:type="spellEnd"/>
            <w:r>
              <w:rPr>
                <w:bCs/>
                <w:sz w:val="24"/>
              </w:rPr>
              <w:t xml:space="preserve"> сельского поселения Хиславичского района Смоленской области»</w:t>
            </w:r>
          </w:p>
        </w:tc>
      </w:tr>
    </w:tbl>
    <w:p>
      <w:pPr>
        <w:rPr>
          <w:b/>
          <w:spacing w:val="8"/>
          <w:szCs w:val="28"/>
        </w:rPr>
      </w:pPr>
    </w:p>
    <w:p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380"/>
        <w:gridCol w:w="1479"/>
        <w:gridCol w:w="1684"/>
        <w:gridCol w:w="1438"/>
        <w:gridCol w:w="1438"/>
        <w:gridCol w:w="1438"/>
      </w:tblGrid>
      <w:tr>
        <w:trPr>
          <w:trHeight w:val="1014"/>
        </w:trPr>
        <w:tc>
          <w:tcPr>
            <w:tcW w:w="564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№ п/п</w:t>
            </w:r>
          </w:p>
        </w:tc>
        <w:tc>
          <w:tcPr>
            <w:tcW w:w="2380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Базовое значение показателя реализации (2022 год)</w:t>
            </w:r>
          </w:p>
        </w:tc>
        <w:tc>
          <w:tcPr>
            <w:tcW w:w="4314" w:type="dxa"/>
            <w:gridSpan w:val="3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>
        <w:trPr>
          <w:trHeight w:val="487"/>
        </w:trPr>
        <w:tc>
          <w:tcPr>
            <w:tcW w:w="564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 год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 год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 год</w:t>
            </w:r>
          </w:p>
        </w:tc>
      </w:tr>
      <w:tr>
        <w:tc>
          <w:tcPr>
            <w:tcW w:w="564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>
        <w:tc>
          <w:tcPr>
            <w:tcW w:w="564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2380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Приведение в качественное состояние элементов содержания автомобильных дорог</w:t>
            </w:r>
          </w:p>
        </w:tc>
        <w:tc>
          <w:tcPr>
            <w:tcW w:w="1479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км.</w:t>
            </w:r>
          </w:p>
        </w:tc>
        <w:tc>
          <w:tcPr>
            <w:tcW w:w="1684" w:type="dxa"/>
          </w:tcPr>
          <w:p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>
            <w:r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>
            <w:r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>
            <w:r>
              <w:rPr>
                <w:spacing w:val="8"/>
                <w:sz w:val="24"/>
              </w:rPr>
              <w:t>57,9</w:t>
            </w:r>
          </w:p>
        </w:tc>
      </w:tr>
    </w:tbl>
    <w:p>
      <w:pPr>
        <w:jc w:val="center"/>
        <w:rPr>
          <w:b/>
          <w:szCs w:val="28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  <w:sectPr>
          <w:pgSz w:w="11906" w:h="16838"/>
          <w:pgMar w:top="238" w:right="567" w:bottom="851" w:left="1134" w:header="709" w:footer="709" w:gutter="0"/>
          <w:cols w:space="720"/>
        </w:sectPr>
      </w:pPr>
    </w:p>
    <w:p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szCs w:val="28"/>
        </w:rPr>
        <w:t>о финансировании структурных элементов муниципальной программы</w:t>
      </w:r>
    </w:p>
    <w:p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 автомобильных дорог местного значения и улично -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</w:p>
    <w:p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Хиславичского района Смоленской области» 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2457"/>
        <w:gridCol w:w="24"/>
        <w:gridCol w:w="12"/>
        <w:gridCol w:w="458"/>
        <w:gridCol w:w="1802"/>
        <w:gridCol w:w="209"/>
        <w:gridCol w:w="1984"/>
        <w:gridCol w:w="284"/>
        <w:gridCol w:w="1134"/>
        <w:gridCol w:w="425"/>
        <w:gridCol w:w="1134"/>
        <w:gridCol w:w="283"/>
        <w:gridCol w:w="1134"/>
        <w:gridCol w:w="142"/>
        <w:gridCol w:w="1559"/>
      </w:tblGrid>
      <w:tr>
        <w:trPr>
          <w:trHeight w:val="889"/>
        </w:trPr>
        <w:tc>
          <w:tcPr>
            <w:tcW w:w="675" w:type="dxa"/>
            <w:gridSpan w:val="2"/>
            <w:vMerge w:val="restart"/>
          </w:tcPr>
          <w:p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51" w:type="dxa"/>
            <w:gridSpan w:val="4"/>
            <w:vMerge w:val="restart"/>
          </w:tcPr>
          <w:p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2" w:type="dxa"/>
            <w:vMerge w:val="restart"/>
          </w:tcPr>
          <w:p>
            <w:pPr>
              <w:rPr>
                <w:sz w:val="24"/>
              </w:rPr>
            </w:pPr>
            <w:r>
              <w:rPr>
                <w:sz w:val="24"/>
              </w:rPr>
              <w:t>Участник муниципальной программы</w:t>
            </w:r>
          </w:p>
        </w:tc>
        <w:tc>
          <w:tcPr>
            <w:tcW w:w="2193" w:type="dxa"/>
            <w:gridSpan w:val="2"/>
            <w:vMerge w:val="restart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8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>
        <w:trPr>
          <w:trHeight w:val="419"/>
        </w:trPr>
        <w:tc>
          <w:tcPr>
            <w:tcW w:w="675" w:type="dxa"/>
            <w:gridSpan w:val="2"/>
            <w:vMerge/>
          </w:tcPr>
          <w:p>
            <w:pPr>
              <w:rPr>
                <w:sz w:val="24"/>
              </w:rPr>
            </w:pPr>
          </w:p>
        </w:tc>
        <w:tc>
          <w:tcPr>
            <w:tcW w:w="2951" w:type="dxa"/>
            <w:gridSpan w:val="4"/>
            <w:vMerge/>
          </w:tcPr>
          <w:p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193" w:type="dxa"/>
            <w:gridSpan w:val="2"/>
            <w:vMerge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701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>
        <w:trPr>
          <w:trHeight w:val="525"/>
        </w:trPr>
        <w:tc>
          <w:tcPr>
            <w:tcW w:w="13716" w:type="dxa"/>
            <w:gridSpan w:val="17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Региональный проект</w:t>
            </w:r>
          </w:p>
        </w:tc>
      </w:tr>
      <w:tr>
        <w:trPr>
          <w:trHeight w:val="525"/>
        </w:trPr>
        <w:tc>
          <w:tcPr>
            <w:tcW w:w="13716" w:type="dxa"/>
            <w:gridSpan w:val="17"/>
          </w:tcPr>
          <w:p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по региональным проектам не предусмотрено.</w:t>
            </w:r>
          </w:p>
        </w:tc>
      </w:tr>
      <w:tr>
        <w:trPr>
          <w:trHeight w:val="525"/>
        </w:trPr>
        <w:tc>
          <w:tcPr>
            <w:tcW w:w="13716" w:type="dxa"/>
            <w:gridSpan w:val="17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>
        <w:trPr>
          <w:trHeight w:val="525"/>
        </w:trPr>
        <w:tc>
          <w:tcPr>
            <w:tcW w:w="13716" w:type="dxa"/>
            <w:gridSpan w:val="17"/>
          </w:tcPr>
          <w:p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по ведомственным проектам не предусмотрено.</w:t>
            </w:r>
          </w:p>
        </w:tc>
      </w:tr>
      <w:tr>
        <w:trPr>
          <w:trHeight w:val="525"/>
        </w:trPr>
        <w:tc>
          <w:tcPr>
            <w:tcW w:w="13716" w:type="dxa"/>
            <w:gridSpan w:val="17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3.Комплекс процессных мероприятий «Расходы на текущий и капитальный ремонт автомобильных дорог местного значения за счет средств дорожного фонда»</w:t>
            </w:r>
          </w:p>
        </w:tc>
      </w:tr>
      <w:tr>
        <w:tc>
          <w:tcPr>
            <w:tcW w:w="675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51" w:type="dxa"/>
            <w:gridSpan w:val="4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Расходы на текущий и капитальный ремонт автомобильных дорог местного значения за счет дорожного фонда</w:t>
            </w:r>
          </w:p>
        </w:tc>
        <w:tc>
          <w:tcPr>
            <w:tcW w:w="2011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Городищенского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3200,0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</w:tr>
      <w:tr>
        <w:trPr>
          <w:trHeight w:val="285"/>
        </w:trPr>
        <w:tc>
          <w:tcPr>
            <w:tcW w:w="5637" w:type="dxa"/>
            <w:gridSpan w:val="8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t>х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3200,0</w:t>
            </w:r>
          </w:p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</w:tr>
      <w:tr>
        <w:trPr>
          <w:trHeight w:val="285"/>
        </w:trPr>
        <w:tc>
          <w:tcPr>
            <w:tcW w:w="13716" w:type="dxa"/>
            <w:gridSpan w:val="17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4.Комплекс процессных мероприятий «Расходы на содержание  автомобильных дорог </w:t>
            </w:r>
            <w:proofErr w:type="spellStart"/>
            <w:r>
              <w:rPr>
                <w:b/>
                <w:sz w:val="24"/>
              </w:rPr>
              <w:t>Городищенского</w:t>
            </w:r>
            <w:proofErr w:type="spellEnd"/>
            <w:r>
              <w:rPr>
                <w:b/>
                <w:sz w:val="24"/>
              </w:rPr>
              <w:t xml:space="preserve"> сельского поселения Хиславичского района Смоленской области»</w:t>
            </w:r>
          </w:p>
        </w:tc>
      </w:tr>
      <w:tr>
        <w:tc>
          <w:tcPr>
            <w:tcW w:w="675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951" w:type="dxa"/>
            <w:gridSpan w:val="4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содержание  автомобильных дорог </w:t>
            </w:r>
            <w:proofErr w:type="spellStart"/>
            <w:r>
              <w:rPr>
                <w:sz w:val="24"/>
              </w:rPr>
              <w:t>Городищенского</w:t>
            </w:r>
            <w:proofErr w:type="spellEnd"/>
            <w:r>
              <w:rPr>
                <w:sz w:val="24"/>
              </w:rPr>
              <w:t xml:space="preserve"> сельского поселения за счет средств дорожного фонда</w:t>
            </w:r>
          </w:p>
        </w:tc>
        <w:tc>
          <w:tcPr>
            <w:tcW w:w="2011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Городищенского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c>
          <w:tcPr>
            <w:tcW w:w="5637" w:type="dxa"/>
            <w:gridSpan w:val="8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>
            <w:pPr>
              <w:rPr>
                <w:sz w:val="24"/>
              </w:rPr>
            </w:pPr>
            <w:r>
              <w:t xml:space="preserve">             х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c>
          <w:tcPr>
            <w:tcW w:w="13716" w:type="dxa"/>
            <w:gridSpan w:val="17"/>
          </w:tcPr>
          <w:p>
            <w:pPr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Комплекс процессных мероприятий «Расходы на паспортизацию и техническую документацию автомобильных дорог местного значения и улично-дорожной сети за счет средств дорожного фонда Хиславичского района Смоленской области»</w:t>
            </w:r>
          </w:p>
        </w:tc>
      </w:tr>
      <w:tr>
        <w:tc>
          <w:tcPr>
            <w:tcW w:w="675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2951" w:type="dxa"/>
            <w:gridSpan w:val="4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</w:t>
            </w:r>
          </w:p>
        </w:tc>
        <w:tc>
          <w:tcPr>
            <w:tcW w:w="2011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Городищенскогосельского</w:t>
            </w:r>
            <w:proofErr w:type="spellEnd"/>
            <w:r>
              <w:rPr>
                <w:sz w:val="24"/>
              </w:rPr>
              <w:t xml:space="preserve"> поселения</w:t>
            </w:r>
          </w:p>
        </w:tc>
        <w:tc>
          <w:tcPr>
            <w:tcW w:w="2268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493"/>
        </w:trPr>
        <w:tc>
          <w:tcPr>
            <w:tcW w:w="5637" w:type="dxa"/>
            <w:gridSpan w:val="8"/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>
            <w:pPr>
              <w:rPr>
                <w:b/>
                <w:sz w:val="24"/>
              </w:rPr>
            </w:pPr>
            <w:r>
              <w:t xml:space="preserve">              х</w:t>
            </w:r>
          </w:p>
          <w:p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495"/>
        </w:trPr>
        <w:tc>
          <w:tcPr>
            <w:tcW w:w="13716" w:type="dxa"/>
            <w:gridSpan w:val="17"/>
          </w:tcPr>
          <w:p>
            <w:pPr>
              <w:rPr>
                <w:sz w:val="24"/>
              </w:rPr>
            </w:pPr>
            <w:r>
              <w:rPr>
                <w:b/>
                <w:sz w:val="24"/>
              </w:rPr>
              <w:t>6. Комплекс процессных мероприятий «Повышение безопасности дорожного движения»</w:t>
            </w:r>
          </w:p>
        </w:tc>
      </w:tr>
      <w:tr>
        <w:trPr>
          <w:trHeight w:val="495"/>
        </w:trPr>
        <w:tc>
          <w:tcPr>
            <w:tcW w:w="675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481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481" w:type="dxa"/>
            <w:gridSpan w:val="4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Городищенского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c>
          <w:tcPr>
            <w:tcW w:w="5637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t>х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c>
          <w:tcPr>
            <w:tcW w:w="13716" w:type="dxa"/>
            <w:gridSpan w:val="17"/>
          </w:tcPr>
          <w:p>
            <w:pPr>
              <w:rPr>
                <w:sz w:val="24"/>
              </w:rPr>
            </w:pPr>
            <w:r>
              <w:rPr>
                <w:b/>
                <w:sz w:val="24"/>
              </w:rPr>
              <w:t>7. Комплекс процессных мероприятий «Расходы по изготовлению межевого и технического плана дорог местного значения»</w:t>
            </w:r>
          </w:p>
        </w:tc>
      </w:tr>
      <w:tr>
        <w:tc>
          <w:tcPr>
            <w:tcW w:w="648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520" w:type="dxa"/>
            <w:gridSpan w:val="4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2469" w:type="dxa"/>
            <w:gridSpan w:val="3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Городищенского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c>
          <w:tcPr>
            <w:tcW w:w="5637" w:type="dxa"/>
            <w:gridSpan w:val="8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c>
          <w:tcPr>
            <w:tcW w:w="13716" w:type="dxa"/>
            <w:gridSpan w:val="17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Комплекс процессных мероприятий «Расходы на содержание автомобильных дорог </w:t>
            </w:r>
            <w:proofErr w:type="spellStart"/>
            <w:r>
              <w:rPr>
                <w:b/>
                <w:sz w:val="24"/>
              </w:rPr>
              <w:t>Городищенского</w:t>
            </w:r>
            <w:proofErr w:type="spellEnd"/>
            <w:r>
              <w:rPr>
                <w:b/>
                <w:sz w:val="24"/>
              </w:rPr>
              <w:t xml:space="preserve"> сельского поселения Хиславичского района смоленской области за счет средств дорожного фонда»</w:t>
            </w:r>
          </w:p>
        </w:tc>
      </w:tr>
      <w:tr>
        <w:tc>
          <w:tcPr>
            <w:tcW w:w="64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484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содержание автомобильных дорог </w:t>
            </w:r>
            <w:proofErr w:type="spellStart"/>
            <w:r>
              <w:rPr>
                <w:sz w:val="24"/>
              </w:rPr>
              <w:t>Городищенского</w:t>
            </w:r>
            <w:proofErr w:type="spellEnd"/>
            <w:r>
              <w:rPr>
                <w:sz w:val="24"/>
              </w:rPr>
              <w:t xml:space="preserve"> сельского поселения Хиславичского </w:t>
            </w:r>
            <w:r>
              <w:rPr>
                <w:sz w:val="24"/>
              </w:rPr>
              <w:lastRenderedPageBreak/>
              <w:t>района смоленской области за счет средств дорожного фонда</w:t>
            </w:r>
          </w:p>
        </w:tc>
        <w:tc>
          <w:tcPr>
            <w:tcW w:w="2505" w:type="dxa"/>
            <w:gridSpan w:val="5"/>
          </w:tcPr>
          <w:p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Городищенского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средства дорожного фонда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2052,1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1041,6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461,5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549,0</w:t>
            </w:r>
          </w:p>
        </w:tc>
      </w:tr>
      <w:tr>
        <w:tc>
          <w:tcPr>
            <w:tcW w:w="5637" w:type="dxa"/>
            <w:gridSpan w:val="8"/>
          </w:tcPr>
          <w:p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2052,1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1041,6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461,5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549,0</w:t>
            </w:r>
          </w:p>
        </w:tc>
      </w:tr>
      <w:tr>
        <w:tc>
          <w:tcPr>
            <w:tcW w:w="5637" w:type="dxa"/>
            <w:gridSpan w:val="8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5681,3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2262,6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1666,6</w:t>
            </w:r>
          </w:p>
        </w:tc>
        <w:tc>
          <w:tcPr>
            <w:tcW w:w="15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1752,1</w:t>
            </w:r>
          </w:p>
        </w:tc>
      </w:tr>
    </w:tbl>
    <w:p>
      <w:pPr>
        <w:tabs>
          <w:tab w:val="left" w:pos="9900"/>
          <w:tab w:val="left" w:pos="11304"/>
          <w:tab w:val="left" w:pos="12600"/>
        </w:tabs>
      </w:pPr>
    </w:p>
    <w:p>
      <w:pPr>
        <w:pStyle w:val="ab"/>
        <w:jc w:val="center"/>
      </w:pPr>
    </w:p>
    <w:sectPr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E6D28"/>
    <w:multiLevelType w:val="hybridMultilevel"/>
    <w:tmpl w:val="9EFE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Pr>
      <w:b/>
      <w:bCs/>
      <w:sz w:val="27"/>
      <w:szCs w:val="27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js-phone-number">
    <w:name w:val="js-phone-number"/>
    <w:basedOn w:val="a0"/>
  </w:style>
  <w:style w:type="paragraph" w:customStyle="1" w:styleId="article-block">
    <w:name w:val="article-block"/>
    <w:basedOn w:val="a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Pr>
      <w:b/>
      <w:bCs/>
      <w:sz w:val="27"/>
      <w:szCs w:val="27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js-phone-number">
    <w:name w:val="js-phone-number"/>
    <w:basedOn w:val="a0"/>
  </w:style>
  <w:style w:type="paragraph" w:customStyle="1" w:styleId="article-block">
    <w:name w:val="article-block"/>
    <w:basedOn w:val="a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992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863636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1440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3976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9967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3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2005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7560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7561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50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397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34C5-6B43-4969-BBE5-46C4377E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24548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USER</cp:lastModifiedBy>
  <cp:revision>30</cp:revision>
  <cp:lastPrinted>2023-03-03T07:23:00Z</cp:lastPrinted>
  <dcterms:created xsi:type="dcterms:W3CDTF">2022-08-25T09:37:00Z</dcterms:created>
  <dcterms:modified xsi:type="dcterms:W3CDTF">2023-06-26T14:02:00Z</dcterms:modified>
</cp:coreProperties>
</file>