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F171B9" w:rsidP="008B02A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50586" wp14:editId="1FD1D566">
            <wp:extent cx="762000" cy="60007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5065CD" w:rsidRDefault="005065CD" w:rsidP="008B02AE">
      <w:pPr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93D">
        <w:rPr>
          <w:sz w:val="28"/>
          <w:szCs w:val="28"/>
        </w:rPr>
        <w:t>7</w:t>
      </w:r>
      <w:r w:rsidR="00EC4537">
        <w:rPr>
          <w:sz w:val="28"/>
          <w:szCs w:val="28"/>
        </w:rPr>
        <w:t xml:space="preserve"> </w:t>
      </w:r>
      <w:r w:rsidR="007113E1">
        <w:rPr>
          <w:sz w:val="28"/>
          <w:szCs w:val="28"/>
        </w:rPr>
        <w:t>февраля  2022</w:t>
      </w:r>
      <w:r w:rsidR="00A40B5A">
        <w:rPr>
          <w:sz w:val="28"/>
          <w:szCs w:val="28"/>
        </w:rPr>
        <w:t xml:space="preserve"> г.</w:t>
      </w:r>
      <w:r w:rsidR="00770D2D">
        <w:rPr>
          <w:sz w:val="28"/>
          <w:szCs w:val="28"/>
        </w:rPr>
        <w:t xml:space="preserve">               </w:t>
      </w:r>
      <w:r w:rsidR="005065CD">
        <w:rPr>
          <w:sz w:val="28"/>
          <w:szCs w:val="28"/>
        </w:rPr>
        <w:t xml:space="preserve">                                                                                </w:t>
      </w:r>
      <w:r w:rsidR="0075393D">
        <w:rPr>
          <w:sz w:val="28"/>
          <w:szCs w:val="28"/>
        </w:rPr>
        <w:t xml:space="preserve">    </w:t>
      </w:r>
      <w:r w:rsidR="005065CD">
        <w:rPr>
          <w:sz w:val="28"/>
          <w:szCs w:val="28"/>
        </w:rPr>
        <w:t xml:space="preserve">   </w:t>
      </w:r>
      <w:r w:rsidR="00770D2D">
        <w:rPr>
          <w:sz w:val="28"/>
          <w:szCs w:val="28"/>
        </w:rPr>
        <w:t xml:space="preserve"> №</w:t>
      </w:r>
      <w:r w:rsidR="007113E1">
        <w:rPr>
          <w:sz w:val="28"/>
          <w:szCs w:val="28"/>
        </w:rPr>
        <w:t xml:space="preserve"> </w:t>
      </w:r>
      <w:r w:rsidR="0075393D">
        <w:rPr>
          <w:sz w:val="28"/>
          <w:szCs w:val="28"/>
        </w:rPr>
        <w:t>8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A352EE" w:rsidRDefault="00A352E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012F2">
        <w:rPr>
          <w:sz w:val="28"/>
          <w:szCs w:val="28"/>
        </w:rPr>
        <w:t>муниципальной</w:t>
      </w:r>
    </w:p>
    <w:p w:rsidR="008B02AE" w:rsidRPr="00CA7D49" w:rsidRDefault="00A352E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E1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7113E1">
        <w:rPr>
          <w:sz w:val="28"/>
          <w:szCs w:val="28"/>
        </w:rPr>
        <w:t xml:space="preserve"> </w:t>
      </w:r>
      <w:r w:rsidR="008B02AE" w:rsidRPr="00CA7D49">
        <w:rPr>
          <w:sz w:val="28"/>
          <w:szCs w:val="28"/>
        </w:rPr>
        <w:t xml:space="preserve">«Создание условий для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обеспечения  качественными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муниципального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Городищенского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Хиславичского </w:t>
      </w:r>
    </w:p>
    <w:p w:rsidR="007113E1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>Смоленской области»</w:t>
      </w:r>
      <w:r w:rsidR="00A352EE">
        <w:rPr>
          <w:sz w:val="28"/>
          <w:szCs w:val="28"/>
        </w:rPr>
        <w:t xml:space="preserve"> </w:t>
      </w:r>
    </w:p>
    <w:p w:rsidR="00A352EE" w:rsidRDefault="00A352E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от 03</w:t>
      </w:r>
      <w:r w:rsidR="007113E1">
        <w:rPr>
          <w:sz w:val="28"/>
          <w:szCs w:val="28"/>
        </w:rPr>
        <w:t>.12.2015г. №31</w:t>
      </w:r>
      <w:r>
        <w:rPr>
          <w:sz w:val="28"/>
          <w:szCs w:val="28"/>
        </w:rPr>
        <w:t xml:space="preserve"> в новой </w:t>
      </w:r>
    </w:p>
    <w:p w:rsidR="008B02AE" w:rsidRPr="00CA7D49" w:rsidRDefault="007113E1" w:rsidP="00D0182B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реда</w:t>
      </w:r>
      <w:r w:rsidR="00A352EE">
        <w:rPr>
          <w:sz w:val="28"/>
          <w:szCs w:val="28"/>
        </w:rPr>
        <w:t>кции</w:t>
      </w:r>
      <w:r w:rsidR="00770D2D"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r w:rsidR="00EE1CC9">
        <w:rPr>
          <w:sz w:val="28"/>
          <w:szCs w:val="28"/>
        </w:rPr>
        <w:t>Городищенского</w:t>
      </w:r>
      <w:r>
        <w:rPr>
          <w:sz w:val="28"/>
          <w:szCs w:val="28"/>
        </w:rPr>
        <w:t xml:space="preserve"> сельского поселения Хиславич</w:t>
      </w:r>
      <w:r w:rsidRPr="00A4556A">
        <w:rPr>
          <w:sz w:val="28"/>
          <w:szCs w:val="28"/>
        </w:rPr>
        <w:t>ского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1CC9">
        <w:rPr>
          <w:b/>
          <w:sz w:val="28"/>
          <w:szCs w:val="28"/>
        </w:rPr>
        <w:t>п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0B2646" w:rsidP="000B26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3E1">
        <w:rPr>
          <w:sz w:val="28"/>
          <w:szCs w:val="28"/>
        </w:rPr>
        <w:t>Утвердить</w:t>
      </w:r>
      <w:r w:rsidR="008B02AE">
        <w:rPr>
          <w:sz w:val="28"/>
          <w:szCs w:val="28"/>
        </w:rPr>
        <w:t xml:space="preserve"> </w:t>
      </w:r>
      <w:r w:rsidR="008B02AE" w:rsidRPr="00A4556A">
        <w:rPr>
          <w:sz w:val="28"/>
          <w:szCs w:val="28"/>
        </w:rPr>
        <w:t xml:space="preserve"> муниципальную </w:t>
      </w:r>
      <w:hyperlink r:id="rId10" w:history="1">
        <w:r w:rsidR="008B02AE" w:rsidRPr="00A4556A">
          <w:rPr>
            <w:sz w:val="28"/>
            <w:szCs w:val="28"/>
          </w:rPr>
          <w:t>программу</w:t>
        </w:r>
      </w:hyperlink>
      <w:r w:rsidR="008B02AE" w:rsidRPr="00A4556A">
        <w:rPr>
          <w:sz w:val="28"/>
          <w:szCs w:val="28"/>
        </w:rPr>
        <w:t xml:space="preserve"> </w:t>
      </w:r>
      <w:r w:rsidR="008B02AE"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 w:rsidR="008B02AE"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="008B02AE"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 w:rsidR="00EE1CC9">
        <w:rPr>
          <w:color w:val="000000"/>
          <w:sz w:val="28"/>
          <w:szCs w:val="28"/>
          <w:lang w:eastAsia="ru-RU"/>
        </w:rPr>
        <w:t>Городищенского</w:t>
      </w:r>
      <w:r w:rsidR="008B02AE">
        <w:rPr>
          <w:color w:val="000000"/>
          <w:sz w:val="28"/>
          <w:szCs w:val="28"/>
          <w:lang w:eastAsia="ru-RU"/>
        </w:rPr>
        <w:t xml:space="preserve"> сельского поселения Хиславич</w:t>
      </w:r>
      <w:r w:rsidR="008B02AE" w:rsidRPr="00A4556A">
        <w:rPr>
          <w:color w:val="000000"/>
          <w:sz w:val="28"/>
          <w:szCs w:val="28"/>
          <w:lang w:eastAsia="ru-RU"/>
        </w:rPr>
        <w:t xml:space="preserve">ского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 w:rsidR="008B02AE">
        <w:rPr>
          <w:sz w:val="28"/>
          <w:szCs w:val="28"/>
        </w:rPr>
        <w:t>на 2016</w:t>
      </w:r>
      <w:r w:rsidR="0030217E">
        <w:rPr>
          <w:sz w:val="28"/>
          <w:szCs w:val="28"/>
        </w:rPr>
        <w:t>-202</w:t>
      </w:r>
      <w:r w:rsidR="007113E1">
        <w:rPr>
          <w:sz w:val="28"/>
          <w:szCs w:val="28"/>
        </w:rPr>
        <w:t>4</w:t>
      </w:r>
      <w:r w:rsidR="008B02AE">
        <w:rPr>
          <w:sz w:val="28"/>
          <w:szCs w:val="28"/>
        </w:rPr>
        <w:t xml:space="preserve"> год</w:t>
      </w:r>
      <w:r w:rsidR="008B02AE" w:rsidRPr="00A4556A">
        <w:rPr>
          <w:sz w:val="28"/>
          <w:szCs w:val="28"/>
        </w:rPr>
        <w:t xml:space="preserve"> </w:t>
      </w:r>
      <w:r w:rsidR="008B02AE"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8B02AE" w:rsidRPr="004C41E1">
        <w:rPr>
          <w:sz w:val="28"/>
          <w:szCs w:val="28"/>
        </w:rPr>
        <w:t xml:space="preserve"> </w:t>
      </w:r>
      <w:r w:rsidR="003B3285">
        <w:rPr>
          <w:sz w:val="28"/>
          <w:szCs w:val="28"/>
        </w:rPr>
        <w:t>от 07.02.2022г. №8</w:t>
      </w:r>
      <w:r w:rsidR="008B02AE" w:rsidRPr="004C41E1">
        <w:rPr>
          <w:sz w:val="28"/>
          <w:szCs w:val="28"/>
        </w:rPr>
        <w:t xml:space="preserve">  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B5A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муниципальной программе изложить в новой редакции</w:t>
      </w:r>
    </w:p>
    <w:p w:rsidR="00835BA4" w:rsidRDefault="002C48D2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B5A">
        <w:rPr>
          <w:sz w:val="28"/>
          <w:szCs w:val="28"/>
        </w:rPr>
        <w:t>Приложение № 2</w:t>
      </w:r>
      <w:r>
        <w:rPr>
          <w:b/>
          <w:sz w:val="28"/>
          <w:szCs w:val="28"/>
        </w:rPr>
        <w:t xml:space="preserve"> </w:t>
      </w:r>
      <w:r w:rsidRPr="00D857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изложить в новой редакции</w:t>
      </w:r>
    </w:p>
    <w:p w:rsidR="000B2646" w:rsidRDefault="002C48D2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7113E1" w:rsidRDefault="007113E1" w:rsidP="002C48D2">
      <w:pPr>
        <w:jc w:val="both"/>
        <w:rPr>
          <w:sz w:val="28"/>
          <w:szCs w:val="28"/>
        </w:rPr>
      </w:pPr>
    </w:p>
    <w:p w:rsidR="000B2646" w:rsidRDefault="000B2646" w:rsidP="002C48D2">
      <w:pPr>
        <w:jc w:val="both"/>
        <w:rPr>
          <w:sz w:val="28"/>
          <w:szCs w:val="28"/>
        </w:rPr>
      </w:pPr>
    </w:p>
    <w:p w:rsidR="002756C0" w:rsidRDefault="002756C0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4F2CB9" w:rsidRDefault="002756C0" w:rsidP="004F2CB9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В.В.Якушев</w:t>
      </w:r>
    </w:p>
    <w:p w:rsidR="007113E1" w:rsidRDefault="007113E1" w:rsidP="004F2CB9">
      <w:pPr>
        <w:rPr>
          <w:sz w:val="28"/>
          <w:szCs w:val="28"/>
        </w:rPr>
      </w:pPr>
    </w:p>
    <w:p w:rsidR="007113E1" w:rsidRDefault="007113E1" w:rsidP="004F2CB9">
      <w:pPr>
        <w:rPr>
          <w:sz w:val="24"/>
          <w:szCs w:val="24"/>
        </w:rPr>
      </w:pPr>
    </w:p>
    <w:p w:rsidR="004F2CB9" w:rsidRDefault="004F2CB9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Городищенского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Хиславичского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3B3285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>, в новой редакции</w:t>
      </w:r>
    </w:p>
    <w:p w:rsidR="00DF068C" w:rsidRPr="003B3285" w:rsidRDefault="003B3285" w:rsidP="002756C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B3285">
        <w:rPr>
          <w:sz w:val="22"/>
          <w:szCs w:val="22"/>
        </w:rPr>
        <w:t xml:space="preserve">от 07.02.2022г. №8  </w:t>
      </w:r>
      <w:r w:rsidR="00DF068C" w:rsidRPr="003B3285">
        <w:rPr>
          <w:sz w:val="22"/>
          <w:szCs w:val="22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>ниципального образования Городищенского сельского поселения Хиславич</w:t>
      </w:r>
      <w:r w:rsidRPr="00575607">
        <w:rPr>
          <w:b/>
          <w:color w:val="000000"/>
          <w:sz w:val="28"/>
          <w:szCs w:val="28"/>
          <w:lang w:eastAsia="ru-RU"/>
        </w:rPr>
        <w:t xml:space="preserve">ского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>ниципального образования Городищенского сельского поселения Хиславич</w:t>
      </w:r>
      <w:r w:rsidRPr="00575607">
        <w:rPr>
          <w:b/>
          <w:color w:val="000000"/>
          <w:sz w:val="28"/>
          <w:szCs w:val="28"/>
          <w:lang w:eastAsia="ru-RU"/>
        </w:rPr>
        <w:t xml:space="preserve">ского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</w:t>
            </w:r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Хиславич</w:t>
            </w:r>
            <w:r w:rsidRPr="00A4556A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</w:t>
            </w:r>
            <w:r w:rsidR="00A352EE" w:rsidRPr="00A352EE">
              <w:rPr>
                <w:sz w:val="28"/>
                <w:szCs w:val="28"/>
              </w:rPr>
              <w:t xml:space="preserve">комплекса процессных мероприятий </w:t>
            </w:r>
            <w:r w:rsidRPr="00A4556A">
              <w:rPr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</w:t>
            </w:r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Хиславич</w:t>
            </w:r>
            <w:r w:rsidRPr="00A4556A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</w:t>
            </w:r>
            <w:r w:rsidR="00A352EE">
              <w:rPr>
                <w:sz w:val="28"/>
                <w:szCs w:val="28"/>
              </w:rPr>
              <w:t>к</w:t>
            </w:r>
            <w:r w:rsidR="00A352EE" w:rsidRPr="00BE578A">
              <w:rPr>
                <w:sz w:val="28"/>
                <w:szCs w:val="28"/>
              </w:rPr>
              <w:t>омплекс</w:t>
            </w:r>
            <w:r w:rsidR="00A352EE">
              <w:rPr>
                <w:sz w:val="28"/>
                <w:szCs w:val="28"/>
              </w:rPr>
              <w:t>ных</w:t>
            </w:r>
            <w:r w:rsidR="00A352EE" w:rsidRPr="00BE578A">
              <w:rPr>
                <w:sz w:val="28"/>
                <w:szCs w:val="28"/>
              </w:rPr>
              <w:t xml:space="preserve"> процессных мероприятий </w:t>
            </w:r>
            <w:r w:rsidRPr="00A4556A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</w:t>
            </w:r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Хиславич</w:t>
            </w:r>
            <w:r w:rsidRPr="00A4556A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Наименование </w:t>
            </w:r>
            <w:r w:rsidR="00BE578A">
              <w:rPr>
                <w:sz w:val="28"/>
                <w:szCs w:val="28"/>
              </w:rPr>
              <w:t>к</w:t>
            </w:r>
            <w:r w:rsidR="00BE578A" w:rsidRPr="00BE578A">
              <w:rPr>
                <w:sz w:val="28"/>
                <w:szCs w:val="28"/>
              </w:rPr>
              <w:t>омплекс</w:t>
            </w:r>
            <w:r w:rsidR="00BE578A">
              <w:rPr>
                <w:sz w:val="28"/>
                <w:szCs w:val="28"/>
              </w:rPr>
              <w:t>а</w:t>
            </w:r>
            <w:r w:rsidR="00BE578A" w:rsidRPr="00BE578A">
              <w:rPr>
                <w:sz w:val="28"/>
                <w:szCs w:val="28"/>
              </w:rPr>
              <w:t xml:space="preserve"> процессных мероприятий </w:t>
            </w:r>
            <w:r w:rsidRPr="00D4727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«Капитальный и текущий ремонт муниципального жилого фонд</w:t>
            </w:r>
            <w:r w:rsidR="003D5CE5">
              <w:rPr>
                <w:rStyle w:val="a5"/>
                <w:b w:val="0"/>
                <w:sz w:val="28"/>
                <w:szCs w:val="28"/>
              </w:rPr>
              <w:t>»</w:t>
            </w:r>
            <w:r w:rsid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1F7F55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BE578A">
              <w:rPr>
                <w:rStyle w:val="a5"/>
                <w:b w:val="0"/>
                <w:sz w:val="28"/>
                <w:szCs w:val="28"/>
              </w:rPr>
              <w:t>-</w:t>
            </w:r>
            <w:r w:rsidR="00BE578A"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«Кадастровые  работы и изготовление технических паспортов и иных документов   жилых помещений,  находящихся в муниципальной собственности Городищенского сельского поселения Хиславичского района Смоленской области»</w:t>
            </w:r>
            <w:r w:rsidR="003D5CE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</w:p>
          <w:p w:rsid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BE578A">
              <w:rPr>
                <w:rStyle w:val="a5"/>
                <w:sz w:val="28"/>
                <w:szCs w:val="28"/>
              </w:rPr>
              <w:t>Коммунальное хозяйство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«Расходы на строительство, содержание, обслуживание и ремонт водопроводных  сетей  муниципального образования»</w:t>
            </w:r>
            <w:r w:rsid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«Строительство, содержание, обслуживание и ремонт сетей газопровода муниципального образования»</w:t>
            </w:r>
            <w:r w:rsidR="003D5CE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</w:p>
          <w:p w:rsid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BE578A">
              <w:rPr>
                <w:rStyle w:val="a5"/>
                <w:sz w:val="28"/>
                <w:szCs w:val="28"/>
              </w:rPr>
              <w:t>Благоустройство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«Соблюдение чистоты и порядка на территории муниципального образования»</w:t>
            </w:r>
            <w:r w:rsidR="003D5CE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 Содержание, ремонт и реконструкция сетей наружного уличного освещения»</w:t>
            </w:r>
            <w:r w:rsidR="00FF75B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«Косметический ремонт, реконструкция памятников  и благоустройство территории возле памятников и обелисков на территории Городищенского сельского поселения Хиславичского района Смоленской области»</w:t>
            </w:r>
            <w:r w:rsid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74BB1" w:rsidRPr="00A4556A" w:rsidRDefault="00374BB1" w:rsidP="001F7F55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Городищенского сельского поселения Хиславичского района Смоленской области;</w:t>
            </w:r>
          </w:p>
          <w:p w:rsidR="00374BB1" w:rsidRDefault="00374BB1" w:rsidP="002C48D2">
            <w:pPr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>я населения Городищенского</w:t>
            </w:r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Хиславичского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2C48D2">
            <w:pPr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Городищенского сельского поселения Хиславичского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2C4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Объемы </w:t>
            </w:r>
            <w:r w:rsidRPr="00A4556A">
              <w:rPr>
                <w:sz w:val="28"/>
                <w:szCs w:val="28"/>
              </w:rPr>
              <w:lastRenderedPageBreak/>
              <w:t>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F461C" w:rsidRDefault="003F461C" w:rsidP="003F461C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A4556A">
              <w:rPr>
                <w:sz w:val="28"/>
                <w:szCs w:val="28"/>
              </w:rPr>
              <w:lastRenderedPageBreak/>
              <w:t>муниципальной программы сост</w:t>
            </w:r>
            <w:r>
              <w:rPr>
                <w:sz w:val="28"/>
                <w:szCs w:val="28"/>
              </w:rPr>
              <w:t xml:space="preserve">авляет </w:t>
            </w:r>
            <w:r w:rsidR="001F7F55">
              <w:rPr>
                <w:sz w:val="28"/>
                <w:szCs w:val="28"/>
              </w:rPr>
              <w:t>7751,7</w:t>
            </w:r>
            <w:r>
              <w:rPr>
                <w:sz w:val="28"/>
                <w:szCs w:val="28"/>
              </w:rPr>
              <w:t xml:space="preserve">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«Капитальный и текущий ремонт муниципального жилого фонд» - 3,0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-Основное мероприятие «Уплата взносов за капитальный ремонт   жилых помещений предназначенных детям-сиротам и детям, оставшимся без попечения родителей, лицам из их числа» -4,1 тыс.руб.;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«Кадастровые  работы и изготовление технических паспортов и иных документов   жилых помещений,  находящихся в муниципальной собственности Городищенского сельского поселения Хиславичского района Смоленской области» - 29,0 тыс. руб..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Коммунальное хозяйство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«Расходы на строительство, содержание, обслуживание и ремонт водопроводных  сетей  муниципального образования» - 1241,1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«Строительство, содержание, обслуживание и ремонт сетей газопровода муниципального образования» - 334,8 тыс. руб..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Благоустройство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«Соблюдение чистоты и порядка на территории муниципального образования» - 981,2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 Содержание, ремонт и реконструкция сетей наружного уличного освещения» - 2448,6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-Основное мероприятие «Обустройство площадок накопления твердых коммунальных отходов» - 753,4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-Основное мероприятие «Установка стелы и  благоустройство территории вокруг  воинского захоронения «Индивидуальная могила № 24-6» д. Сиваи Хиславичского района Смоленской области» - 14,6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«Реконструкция  памятника «Воинам и партизанам, ушедшим на фронт и не </w:t>
            </w:r>
            <w:r w:rsidRPr="001F7F55">
              <w:rPr>
                <w:rStyle w:val="a5"/>
                <w:b w:val="0"/>
                <w:sz w:val="28"/>
                <w:szCs w:val="28"/>
              </w:rPr>
              <w:lastRenderedPageBreak/>
              <w:t>вернувшимся с ВОВ», расположенного в д. Соино Хиславичского района Смоленской области» - 629,0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«Косметический ремонт, реконструкция памятников  и благоустройство территории возле памятников и обелисков на территории Городищенского сельского поселения Хиславичского района Смоленской области» - 160,0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-Расходы на обеспечение комплексного развития сельских территорий за счет средств резервного фонда Правительства Российской федерации – 599,9 тыс.руб.;</w:t>
            </w:r>
          </w:p>
          <w:p w:rsidR="001F7F55" w:rsidRDefault="001F7F55" w:rsidP="001F7F55">
            <w:pPr>
              <w:pStyle w:val="ConsPlusCell"/>
              <w:widowControl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</w:t>
            </w:r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«Реконструкция и устройство уличного освещения» - 580.0 тыс.руб..</w:t>
            </w:r>
          </w:p>
          <w:p w:rsidR="003F461C" w:rsidRPr="00D47278" w:rsidRDefault="003F461C" w:rsidP="001F7F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7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1663"/>
              <w:gridCol w:w="1843"/>
              <w:gridCol w:w="1986"/>
            </w:tblGrid>
            <w:tr w:rsidR="001F7F55" w:rsidRPr="00D47278" w:rsidTr="00035960">
              <w:trPr>
                <w:trHeight w:val="645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</w:p>
              </w:tc>
            </w:tr>
            <w:tr w:rsidR="001F7F55" w:rsidRPr="00D47278" w:rsidTr="00035960">
              <w:trPr>
                <w:trHeight w:val="1275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</w:p>
                <w:p w:rsidR="001F7F55" w:rsidRPr="00D47278" w:rsidRDefault="001F7F55" w:rsidP="006F7DC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60" w:rsidRDefault="00035960" w:rsidP="00035960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и областной бюджет</w:t>
                  </w:r>
                </w:p>
                <w:p w:rsidR="001F7F55" w:rsidRPr="00D47278" w:rsidRDefault="00035960" w:rsidP="00035960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242,2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242,2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637,1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637,1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547,7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1896,7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1429,0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467,7</w:t>
                  </w: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2788,6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1583,6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1205,0</w:t>
                  </w: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786,6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786,6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533,2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533,2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r>
              <w:rPr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r>
              <w:rPr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 w:rsidR="00AE17BA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 w:rsidR="000033EA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</w:t>
      </w:r>
      <w:r w:rsidRPr="00E574DC">
        <w:rPr>
          <w:sz w:val="28"/>
          <w:szCs w:val="28"/>
        </w:rPr>
        <w:lastRenderedPageBreak/>
        <w:t>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затратности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Городищенского</w:t>
      </w:r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>ство и реконструкция в 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>ципального образования 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Хиславич</w:t>
      </w:r>
      <w:r w:rsidRPr="00BF4394">
        <w:rPr>
          <w:sz w:val="28"/>
          <w:szCs w:val="28"/>
        </w:rPr>
        <w:t>ского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>ального образования Городищенског</w:t>
      </w:r>
      <w:r w:rsidRPr="00BF4394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Хиславичского</w:t>
      </w:r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lastRenderedPageBreak/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>ниципального образования 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</w:t>
      </w:r>
      <w:r w:rsidR="002C48D2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035960" w:rsidRPr="00035960">
        <w:rPr>
          <w:sz w:val="28"/>
          <w:szCs w:val="28"/>
        </w:rPr>
        <w:t xml:space="preserve">7751,7 </w:t>
      </w:r>
      <w:r w:rsidR="003F461C">
        <w:rPr>
          <w:sz w:val="28"/>
          <w:szCs w:val="28"/>
        </w:rPr>
        <w:t>тыс.</w:t>
      </w:r>
      <w:r w:rsidR="00C757CF">
        <w:rPr>
          <w:sz w:val="28"/>
          <w:szCs w:val="28"/>
        </w:rPr>
        <w:t xml:space="preserve">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8971F3" w:rsidRPr="008971F3" w:rsidRDefault="008971F3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1F3">
        <w:rPr>
          <w:rFonts w:ascii="Times New Roman" w:hAnsi="Times New Roman" w:cs="Times New Roman"/>
          <w:b w:val="0"/>
          <w:sz w:val="28"/>
          <w:szCs w:val="28"/>
        </w:rPr>
        <w:t>за счет средств муниципального бюджета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71F3">
        <w:rPr>
          <w:rFonts w:ascii="Times New Roman" w:hAnsi="Times New Roman" w:cs="Times New Roman"/>
          <w:b w:val="0"/>
          <w:sz w:val="28"/>
          <w:szCs w:val="28"/>
        </w:rPr>
        <w:t>233,6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Pr="00591125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1F3">
        <w:rPr>
          <w:rFonts w:ascii="Times New Roman" w:hAnsi="Times New Roman" w:cs="Times New Roman"/>
          <w:b w:val="0"/>
          <w:sz w:val="28"/>
          <w:szCs w:val="28"/>
        </w:rPr>
        <w:t>242,2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1F3">
        <w:rPr>
          <w:rFonts w:ascii="Times New Roman" w:hAnsi="Times New Roman" w:cs="Times New Roman"/>
          <w:b w:val="0"/>
          <w:bCs w:val="0"/>
          <w:sz w:val="28"/>
          <w:szCs w:val="28"/>
        </w:rPr>
        <w:t>637,1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1F3">
        <w:rPr>
          <w:rFonts w:ascii="Times New Roman" w:hAnsi="Times New Roman" w:cs="Times New Roman"/>
          <w:b w:val="0"/>
          <w:bCs w:val="0"/>
          <w:sz w:val="28"/>
          <w:szCs w:val="28"/>
        </w:rPr>
        <w:t>547,7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2020 год -   </w:t>
      </w:r>
      <w:r w:rsidR="008971F3">
        <w:rPr>
          <w:bCs/>
          <w:sz w:val="28"/>
          <w:szCs w:val="28"/>
        </w:rPr>
        <w:t>1429,0</w:t>
      </w:r>
      <w:r>
        <w:rPr>
          <w:bCs/>
          <w:sz w:val="28"/>
          <w:szCs w:val="28"/>
        </w:rPr>
        <w:t xml:space="preserve"> тыс.  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</w:t>
      </w:r>
      <w:r w:rsidR="008971F3">
        <w:rPr>
          <w:bCs/>
          <w:sz w:val="28"/>
          <w:szCs w:val="28"/>
        </w:rPr>
        <w:t>1583,6</w:t>
      </w:r>
      <w:r>
        <w:rPr>
          <w:bCs/>
          <w:sz w:val="28"/>
          <w:szCs w:val="28"/>
        </w:rPr>
        <w:t xml:space="preserve"> тыс. 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8971F3">
        <w:rPr>
          <w:bCs/>
          <w:sz w:val="28"/>
          <w:szCs w:val="28"/>
        </w:rPr>
        <w:t>786,6</w:t>
      </w:r>
      <w:r>
        <w:rPr>
          <w:bCs/>
          <w:sz w:val="28"/>
          <w:szCs w:val="28"/>
        </w:rPr>
        <w:t xml:space="preserve">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</w:t>
      </w:r>
      <w:r w:rsidR="008971F3">
        <w:rPr>
          <w:bCs/>
          <w:sz w:val="28"/>
          <w:szCs w:val="28"/>
        </w:rPr>
        <w:t>533,2</w:t>
      </w:r>
      <w:r>
        <w:rPr>
          <w:bCs/>
          <w:sz w:val="28"/>
          <w:szCs w:val="28"/>
        </w:rPr>
        <w:t xml:space="preserve"> тыс. рублей</w:t>
      </w:r>
    </w:p>
    <w:p w:rsidR="008971F3" w:rsidRDefault="003F461C" w:rsidP="00374B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2024 год -   </w:t>
      </w:r>
      <w:r w:rsidR="008971F3">
        <w:rPr>
          <w:bCs/>
          <w:sz w:val="28"/>
          <w:szCs w:val="28"/>
        </w:rPr>
        <w:t>86,0</w:t>
      </w:r>
      <w:r>
        <w:rPr>
          <w:bCs/>
          <w:sz w:val="28"/>
          <w:szCs w:val="28"/>
        </w:rPr>
        <w:t xml:space="preserve"> тыс. рублей</w:t>
      </w:r>
      <w:r w:rsidR="00374BB1">
        <w:rPr>
          <w:sz w:val="28"/>
          <w:szCs w:val="28"/>
        </w:rPr>
        <w:t>.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971F3" w:rsidRDefault="008971F3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1F3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и областного бюджета</w:t>
      </w:r>
    </w:p>
    <w:p w:rsidR="00D57178" w:rsidRDefault="008971F3" w:rsidP="008971F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2020год – 467,7 тыс. рублей;</w:t>
      </w:r>
    </w:p>
    <w:p w:rsidR="005318C3" w:rsidRDefault="008971F3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2021 год – 1205,0 тыс. рублей.</w:t>
      </w:r>
    </w:p>
    <w:p w:rsidR="00CD6786" w:rsidRDefault="00B81FA2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318C3" w:rsidSect="005318C3">
          <w:footerReference w:type="default" r:id="rId11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C3" w:rsidRDefault="005318C3" w:rsidP="005318C3">
      <w:pPr>
        <w:pStyle w:val="ConsPlusCell"/>
        <w:widowControl/>
        <w:tabs>
          <w:tab w:val="left" w:pos="133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4677" w:type="dxa"/>
        <w:tblInd w:w="10598" w:type="dxa"/>
        <w:tblLook w:val="01E0" w:firstRow="1" w:lastRow="1" w:firstColumn="1" w:lastColumn="1" w:noHBand="0" w:noVBand="0"/>
      </w:tblPr>
      <w:tblGrid>
        <w:gridCol w:w="4677"/>
      </w:tblGrid>
      <w:tr w:rsidR="005318C3" w:rsidTr="005318C3">
        <w:tc>
          <w:tcPr>
            <w:tcW w:w="4677" w:type="dxa"/>
          </w:tcPr>
          <w:p w:rsidR="005318C3" w:rsidRPr="00F111A8" w:rsidRDefault="005318C3" w:rsidP="00B012F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5318C3" w:rsidRDefault="005318C3" w:rsidP="00B012F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Городищенского сельского поселения Хиславичского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5318C3" w:rsidRDefault="005318C3" w:rsidP="005318C3">
      <w:pPr>
        <w:pStyle w:val="ConsPlusCell"/>
        <w:widowControl/>
        <w:tabs>
          <w:tab w:val="left" w:pos="13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Городищенского сельского поселения Хиславичского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49"/>
        <w:gridCol w:w="851"/>
        <w:gridCol w:w="856"/>
        <w:gridCol w:w="810"/>
        <w:gridCol w:w="915"/>
        <w:gridCol w:w="1097"/>
        <w:gridCol w:w="7"/>
        <w:gridCol w:w="1127"/>
        <w:gridCol w:w="7"/>
        <w:gridCol w:w="1127"/>
        <w:gridCol w:w="7"/>
        <w:gridCol w:w="996"/>
        <w:gridCol w:w="1133"/>
        <w:gridCol w:w="992"/>
      </w:tblGrid>
      <w:tr w:rsidR="00C40088" w:rsidTr="002F3DCE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реализации Муниципальной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реализации Муниципальной программы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 Муниципальной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121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3DCE" w:rsidRDefault="002F3DCE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3DCE" w:rsidRDefault="002F3DCE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>муниципального образования Городищенского сельского поселения Хиславичского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F3DCE" w:rsidTr="002F3DCE">
        <w:trPr>
          <w:cantSplit/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r>
              <w:rPr>
                <w:color w:val="000000"/>
              </w:rPr>
              <w:t>Городищенского сельского поселения Хиславичского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1C6BFA" w:rsidRDefault="002F3DCE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BE578A" w:rsidP="00C40088">
            <w:pPr>
              <w:spacing w:line="270" w:lineRule="atLeast"/>
              <w:rPr>
                <w:rStyle w:val="a5"/>
                <w:b w:val="0"/>
              </w:rPr>
            </w:pPr>
            <w:r w:rsidRPr="00BE578A">
              <w:rPr>
                <w:rStyle w:val="a5"/>
                <w:b w:val="0"/>
              </w:rPr>
              <w:t>Комплекс процессных мероприятий</w:t>
            </w:r>
            <w:r w:rsidR="00A861BC" w:rsidRPr="00C40088">
              <w:rPr>
                <w:rStyle w:val="a5"/>
                <w:b w:val="0"/>
              </w:rPr>
              <w:t xml:space="preserve"> «Капитальный и текущий ремонт муниципального жилищного фонда Городищенского сельского поселения Хиславиского района Смоленской области»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–да;</w:t>
            </w:r>
          </w:p>
          <w:p w:rsidR="002F3DCE" w:rsidRPr="002F02B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F3DCE" w:rsidRPr="001C6BFA" w:rsidTr="002F3DCE">
        <w:trPr>
          <w:cantSplit/>
        </w:trPr>
        <w:tc>
          <w:tcPr>
            <w:tcW w:w="528" w:type="dxa"/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49" w:type="dxa"/>
          </w:tcPr>
          <w:p w:rsidR="002F3DCE" w:rsidRPr="001C6BFA" w:rsidRDefault="002F3DCE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2F3DCE" w:rsidRDefault="00A861BC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6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BE578A" w:rsidP="00C40088">
            <w:pPr>
              <w:spacing w:line="270" w:lineRule="atLeast"/>
              <w:rPr>
                <w:rStyle w:val="a5"/>
                <w:b w:val="0"/>
              </w:rPr>
            </w:pPr>
            <w:r w:rsidRPr="00BE578A">
              <w:t>Комплекс процессных мероприятий</w:t>
            </w:r>
            <w:r w:rsidR="00A861BC" w:rsidRPr="00C40088">
              <w:rPr>
                <w:rStyle w:val="a5"/>
                <w:b w:val="0"/>
              </w:rPr>
              <w:t xml:space="preserve"> «Комплексное развитие систем коммунальной инфраструктуры муниципального образования</w:t>
            </w:r>
            <w:r w:rsidR="00A861BC"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861BC" w:rsidRPr="00C40088">
              <w:rPr>
                <w:color w:val="000000"/>
                <w:sz w:val="22"/>
                <w:szCs w:val="22"/>
              </w:rPr>
              <w:t>Городищенского сельского поселения Хиславичского  района Смоленской области</w:t>
            </w:r>
            <w:r w:rsidR="00A861BC"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- доля населения Городищенского сельского поселения,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7917A7" w:rsidP="00C40088">
            <w:pPr>
              <w:spacing w:line="270" w:lineRule="atLeast"/>
              <w:rPr>
                <w:rStyle w:val="a5"/>
                <w:b w:val="0"/>
              </w:rPr>
            </w:pPr>
            <w:r w:rsidRPr="007917A7">
              <w:rPr>
                <w:rStyle w:val="a5"/>
                <w:b w:val="0"/>
              </w:rPr>
              <w:t>Комплекс процессных мероприятий</w:t>
            </w:r>
            <w:r w:rsidR="00A861BC" w:rsidRPr="00C40088">
              <w:rPr>
                <w:rStyle w:val="a5"/>
                <w:b w:val="0"/>
              </w:rPr>
              <w:t xml:space="preserve"> </w:t>
            </w:r>
            <w:r w:rsidR="00A861BC" w:rsidRPr="00C40088">
              <w:rPr>
                <w:rStyle w:val="a5"/>
              </w:rPr>
              <w:t>«</w:t>
            </w:r>
            <w:r w:rsidR="00A861BC" w:rsidRPr="00C40088">
              <w:t>Благоустройство территории муниципального образования</w:t>
            </w:r>
            <w:r w:rsidR="00A861BC" w:rsidRPr="00C40088">
              <w:rPr>
                <w:color w:val="000000"/>
                <w:sz w:val="22"/>
                <w:szCs w:val="22"/>
              </w:rPr>
              <w:t xml:space="preserve"> Городищенского сельского поселения Хиславичского  района Смоленской области</w:t>
            </w:r>
            <w:r w:rsidR="00A861BC" w:rsidRPr="00C40088">
              <w:rPr>
                <w:rStyle w:val="a5"/>
              </w:rPr>
              <w:t>»</w:t>
            </w:r>
            <w:r w:rsidR="00A861BC" w:rsidRPr="00C40088">
              <w:rPr>
                <w:rStyle w:val="a5"/>
                <w:b w:val="0"/>
              </w:rPr>
              <w:t xml:space="preserve"> 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413CD8" w:rsidRDefault="002F3DCE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7917A7" w:rsidP="00C40088">
            <w:pPr>
              <w:spacing w:line="270" w:lineRule="atLeast"/>
              <w:rPr>
                <w:rStyle w:val="a5"/>
              </w:rPr>
            </w:pPr>
            <w:r w:rsidRPr="007917A7">
              <w:rPr>
                <w:rStyle w:val="a5"/>
                <w:b w:val="0"/>
              </w:rPr>
              <w:t>Комплекс процессных мероприятий</w:t>
            </w:r>
            <w:r w:rsidR="00A861BC" w:rsidRPr="00C40088">
              <w:rPr>
                <w:rStyle w:val="a5"/>
              </w:rPr>
              <w:t xml:space="preserve"> «</w:t>
            </w:r>
            <w:r w:rsidR="00A861BC"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="00A861BC" w:rsidRPr="00C40088">
              <w:rPr>
                <w:color w:val="000000"/>
                <w:sz w:val="22"/>
                <w:szCs w:val="22"/>
              </w:rPr>
              <w:t xml:space="preserve"> Городищенского сельского поселения Хиславичского  района Смоленской области</w:t>
            </w:r>
            <w:r w:rsidR="00A861BC"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Городищенского сельского поселения Хиславичского</w:t>
            </w:r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Городищенского сельского поселения Хиславичского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992"/>
        <w:gridCol w:w="709"/>
        <w:gridCol w:w="851"/>
        <w:gridCol w:w="850"/>
        <w:gridCol w:w="1009"/>
      </w:tblGrid>
      <w:tr w:rsidR="00A861BC" w:rsidRPr="003A22F7" w:rsidTr="004F2CB9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11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8663" w:type="dxa"/>
            <w:gridSpan w:val="10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94F93" w:rsidRPr="00DE7130" w:rsidTr="00187E7D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717"/>
        <w:gridCol w:w="2126"/>
        <w:gridCol w:w="1420"/>
        <w:gridCol w:w="850"/>
        <w:gridCol w:w="992"/>
        <w:gridCol w:w="851"/>
        <w:gridCol w:w="850"/>
        <w:gridCol w:w="851"/>
        <w:gridCol w:w="567"/>
        <w:gridCol w:w="283"/>
        <w:gridCol w:w="709"/>
        <w:gridCol w:w="142"/>
        <w:gridCol w:w="709"/>
        <w:gridCol w:w="141"/>
        <w:gridCol w:w="851"/>
        <w:gridCol w:w="867"/>
      </w:tblGrid>
      <w:tr w:rsidR="007E39E6" w:rsidRPr="00DE7130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7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3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187E7D">
        <w:trPr>
          <w:trHeight w:val="653"/>
          <w:tblHeader/>
          <w:tblCellSpacing w:w="5" w:type="nil"/>
        </w:trPr>
        <w:tc>
          <w:tcPr>
            <w:tcW w:w="15468" w:type="dxa"/>
            <w:gridSpan w:val="17"/>
            <w:tcBorders>
              <w:right w:val="single" w:sz="4" w:space="0" w:color="auto"/>
            </w:tcBorders>
          </w:tcPr>
          <w:p w:rsidR="00187E7D" w:rsidRPr="00187E7D" w:rsidRDefault="00187E7D" w:rsidP="00187E7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</w:t>
            </w:r>
          </w:p>
          <w:p w:rsidR="0060061E" w:rsidRPr="006C49C3" w:rsidRDefault="00187E7D" w:rsidP="00187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  Городищенского сельского поселения Хиславичского  района Смоленской области»</w:t>
            </w:r>
            <w:r w:rsidRPr="0018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E7D" w:rsidRPr="00BA0BA7" w:rsidTr="00187E7D">
        <w:trPr>
          <w:trHeight w:val="653"/>
          <w:tblHeader/>
          <w:tblCellSpacing w:w="5" w:type="nil"/>
        </w:trPr>
        <w:tc>
          <w:tcPr>
            <w:tcW w:w="15468" w:type="dxa"/>
            <w:gridSpan w:val="17"/>
            <w:tcBorders>
              <w:right w:val="single" w:sz="4" w:space="0" w:color="auto"/>
            </w:tcBorders>
          </w:tcPr>
          <w:p w:rsidR="00187E7D" w:rsidRDefault="00187E7D" w:rsidP="0018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E7D" w:rsidRPr="00187E7D" w:rsidRDefault="00187E7D" w:rsidP="00187E7D">
            <w:pPr>
              <w:tabs>
                <w:tab w:val="left" w:pos="6870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 w:rsidRPr="00187E7D">
              <w:rPr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7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4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«Капитальный и текущий ремонт муниципального жилого фонд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Городищенского сельского поселения 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873A10" w:rsidRPr="00DE713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Pr="00DE713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73A10" w:rsidRPr="00DE713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Pr="00187E7D" w:rsidRDefault="00CB1B43" w:rsidP="00187E7D">
            <w:pPr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67" w:type="dxa"/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33BC6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33BC6" w:rsidRP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BC6">
              <w:rPr>
                <w:rFonts w:ascii="Times New Roman" w:hAnsi="Times New Roman" w:cs="Times New Roman"/>
                <w:iCs/>
                <w:color w:val="000000"/>
              </w:rPr>
              <w:t xml:space="preserve">Основное мероприятие «Уплата взносов за капитальный ремонт   жилых помещений предназначенных </w:t>
            </w:r>
            <w:r w:rsidRPr="00633BC6">
              <w:rPr>
                <w:rFonts w:ascii="Times New Roman" w:hAnsi="Times New Roman" w:cs="Times New Roman"/>
                <w:color w:val="000000"/>
              </w:rPr>
              <w:t>детям-сиротам и детям, оставшимся без попечения родителей, лицам из их числа»</w:t>
            </w:r>
          </w:p>
        </w:tc>
        <w:tc>
          <w:tcPr>
            <w:tcW w:w="2126" w:type="dxa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0" w:type="dxa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33BC6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  <w:gridSpan w:val="2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Pr="00187E7D" w:rsidRDefault="007917A7" w:rsidP="00187E7D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17" w:type="dxa"/>
            <w:vAlign w:val="center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</w:t>
            </w:r>
            <w:r w:rsidRPr="0018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«Кадастровые  работы и изготовление технических паспортов и иных документов   жилых помещений,  находящихся в муниципальной собственности Городищенского сельского поселения Хиславичского района Смоленской области»</w:t>
            </w:r>
          </w:p>
        </w:tc>
        <w:tc>
          <w:tcPr>
            <w:tcW w:w="2126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0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873A1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73A1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67" w:type="dxa"/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A10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7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E7D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17" w:type="dxa"/>
            <w:vAlign w:val="center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</w:t>
            </w:r>
            <w:r w:rsidRPr="00187E7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строительство, содержание, обслуживание и ремонт водопроводных  сетей  муниципального образования</w:t>
            </w:r>
            <w:r w:rsidRPr="00187E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1214,1</w:t>
            </w:r>
          </w:p>
        </w:tc>
        <w:tc>
          <w:tcPr>
            <w:tcW w:w="992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50" w:type="dxa"/>
            <w:vAlign w:val="center"/>
          </w:tcPr>
          <w:p w:rsidR="00873A10" w:rsidRPr="00DE7130" w:rsidRDefault="00FE0682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264,9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187,9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7" w:type="dxa"/>
            <w:vAlign w:val="center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«Строительство, содержание, обслуживание и ремонт сетей газопровода муниципального образования»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334,8</w:t>
            </w:r>
          </w:p>
        </w:tc>
        <w:tc>
          <w:tcPr>
            <w:tcW w:w="992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850" w:type="dxa"/>
            <w:vAlign w:val="center"/>
          </w:tcPr>
          <w:p w:rsidR="00873A10" w:rsidRPr="00DE7130" w:rsidRDefault="00FE0682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73A10" w:rsidRPr="00BA0BA7" w:rsidTr="00803CF9">
        <w:trPr>
          <w:trHeight w:val="196"/>
          <w:tblHeader/>
          <w:tblCellSpacing w:w="5" w:type="nil"/>
        </w:trPr>
        <w:tc>
          <w:tcPr>
            <w:tcW w:w="15468" w:type="dxa"/>
            <w:gridSpan w:val="17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E7D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717" w:type="dxa"/>
            <w:tcBorders>
              <w:top w:val="nil"/>
            </w:tcBorders>
            <w:vAlign w:val="center"/>
          </w:tcPr>
          <w:p w:rsidR="00873A10" w:rsidRPr="002C2894" w:rsidRDefault="00873A10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894">
              <w:rPr>
                <w:rFonts w:ascii="Times New Roman" w:hAnsi="Times New Roman" w:cs="Times New Roman"/>
                <w:bCs/>
                <w:iCs/>
              </w:rPr>
              <w:t xml:space="preserve">Комплекс процессных мероприятий </w:t>
            </w:r>
            <w:r w:rsidRPr="002C2894">
              <w:rPr>
                <w:rFonts w:ascii="Times New Roman" w:hAnsi="Times New Roman" w:cs="Times New Roman"/>
                <w:bCs/>
              </w:rPr>
              <w:t>«С</w:t>
            </w:r>
            <w:r w:rsidRPr="002C2894">
              <w:rPr>
                <w:rFonts w:ascii="Times New Roman" w:hAnsi="Times New Roman" w:cs="Times New Roman"/>
              </w:rPr>
              <w:t>облюдение чистоты и порядка на территории муниципального образования</w:t>
            </w:r>
            <w:r w:rsidRPr="002C289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981,2</w:t>
            </w:r>
          </w:p>
        </w:tc>
        <w:tc>
          <w:tcPr>
            <w:tcW w:w="992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1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165,8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527,3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7" w:type="dxa"/>
            <w:vAlign w:val="center"/>
          </w:tcPr>
          <w:p w:rsidR="00873A10" w:rsidRPr="002C2894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894">
              <w:rPr>
                <w:rFonts w:ascii="Times New Roman" w:hAnsi="Times New Roman" w:cs="Times New Roman"/>
                <w:bCs/>
                <w:iCs/>
              </w:rPr>
              <w:t xml:space="preserve">Комплекс процессных мероприятий </w:t>
            </w:r>
            <w:r w:rsidRPr="002C2894">
              <w:rPr>
                <w:rFonts w:ascii="Times New Roman" w:hAnsi="Times New Roman" w:cs="Times New Roman"/>
                <w:bCs/>
              </w:rPr>
              <w:t>« Содержание, ремонт и реконструкция сетей наружного уличного освещения»</w:t>
            </w:r>
          </w:p>
        </w:tc>
        <w:tc>
          <w:tcPr>
            <w:tcW w:w="2126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Городищенкого сельского поселения</w:t>
            </w:r>
          </w:p>
        </w:tc>
        <w:tc>
          <w:tcPr>
            <w:tcW w:w="1420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992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  <w:tc>
          <w:tcPr>
            <w:tcW w:w="851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177,5</w:t>
            </w:r>
          </w:p>
        </w:tc>
        <w:tc>
          <w:tcPr>
            <w:tcW w:w="850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252,6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235,3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466,5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3B108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290,2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</w:tr>
      <w:tr w:rsidR="00F3550F" w:rsidRPr="00BB2803" w:rsidTr="00B012F2">
        <w:trPr>
          <w:trHeight w:val="196"/>
          <w:tblHeader/>
          <w:tblCellSpacing w:w="5" w:type="nil"/>
        </w:trPr>
        <w:tc>
          <w:tcPr>
            <w:tcW w:w="542" w:type="dxa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F3550F" w:rsidRPr="002C2894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2126" w:type="dxa"/>
            <w:vAlign w:val="center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550F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753,4</w:t>
            </w:r>
          </w:p>
        </w:tc>
        <w:tc>
          <w:tcPr>
            <w:tcW w:w="992" w:type="dxa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1" w:type="dxa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0" w:type="dxa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1" w:type="dxa"/>
          </w:tcPr>
          <w:p w:rsidR="007917A7" w:rsidRDefault="007917A7"/>
          <w:p w:rsidR="00F3550F" w:rsidRDefault="007917A7">
            <w:r>
              <w:t>-</w:t>
            </w:r>
          </w:p>
          <w:p w:rsidR="007917A7" w:rsidRDefault="007917A7"/>
        </w:tc>
        <w:tc>
          <w:tcPr>
            <w:tcW w:w="850" w:type="dxa"/>
            <w:gridSpan w:val="2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50F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50F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50F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3BC6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33BC6" w:rsidRP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3BC6">
              <w:rPr>
                <w:rFonts w:ascii="Times New Roman" w:hAnsi="Times New Roman" w:cs="Times New Roman"/>
              </w:rPr>
              <w:t>Основное мероприятие «У</w:t>
            </w:r>
            <w:r w:rsidRPr="00633BC6">
              <w:rPr>
                <w:rFonts w:ascii="Times New Roman" w:eastAsia="Calibri" w:hAnsi="Times New Roman" w:cs="Times New Roman"/>
                <w:lang w:eastAsia="en-US"/>
              </w:rPr>
              <w:t xml:space="preserve">становка стелы и  благоустройство территории вокруг  </w:t>
            </w:r>
            <w:r w:rsidRPr="00633BC6">
              <w:rPr>
                <w:rFonts w:ascii="Times New Roman" w:hAnsi="Times New Roman" w:cs="Times New Roman"/>
                <w:spacing w:val="2"/>
              </w:rPr>
              <w:t>воинского захоронения «Индивидуальная могила № 24-6» д. Сиваи Хиславичского района Смоленской области»</w:t>
            </w:r>
          </w:p>
        </w:tc>
        <w:tc>
          <w:tcPr>
            <w:tcW w:w="2126" w:type="dxa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Городищенкого сельского поселения</w:t>
            </w:r>
          </w:p>
        </w:tc>
        <w:tc>
          <w:tcPr>
            <w:tcW w:w="1420" w:type="dxa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33BC6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51" w:type="dxa"/>
            <w:gridSpan w:val="2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3BC6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33BC6" w:rsidRPr="00913215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215">
              <w:rPr>
                <w:rFonts w:ascii="Times New Roman" w:hAnsi="Times New Roman" w:cs="Times New Roman"/>
              </w:rPr>
              <w:t>Основное мероприятие «Реконструкция  памятника «Воинам и партизанам, ушедшим на фронт и не вернувшимся с ВОВ», расположенного в д. Соино Хиславичского района Смоленской области»</w:t>
            </w:r>
          </w:p>
        </w:tc>
        <w:tc>
          <w:tcPr>
            <w:tcW w:w="2126" w:type="dxa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Городищенкого сельского поселения</w:t>
            </w:r>
          </w:p>
        </w:tc>
        <w:tc>
          <w:tcPr>
            <w:tcW w:w="1420" w:type="dxa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33BC6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629,0</w:t>
            </w:r>
          </w:p>
        </w:tc>
        <w:tc>
          <w:tcPr>
            <w:tcW w:w="992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629,0</w:t>
            </w:r>
          </w:p>
        </w:tc>
        <w:tc>
          <w:tcPr>
            <w:tcW w:w="851" w:type="dxa"/>
            <w:gridSpan w:val="2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7" w:type="dxa"/>
            <w:vAlign w:val="center"/>
          </w:tcPr>
          <w:p w:rsidR="00873A10" w:rsidRPr="002C2894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2894">
              <w:rPr>
                <w:rFonts w:ascii="Times New Roman" w:hAnsi="Times New Roman" w:cs="Times New Roman"/>
                <w:bCs/>
                <w:iCs/>
              </w:rPr>
              <w:t xml:space="preserve">Комплекс процессных мероприятий </w:t>
            </w:r>
            <w:r w:rsidRPr="002C2894">
              <w:rPr>
                <w:rFonts w:ascii="Times New Roman" w:hAnsi="Times New Roman" w:cs="Times New Roman"/>
              </w:rPr>
              <w:t>«Косметический ремонт, реконструкция памятников  и благоустройство территории возле памятников и обелисков на территории Городищенского сельского поселения Хиславичского района Смоленской области»</w:t>
            </w:r>
          </w:p>
        </w:tc>
        <w:tc>
          <w:tcPr>
            <w:tcW w:w="2126" w:type="dxa"/>
            <w:vAlign w:val="center"/>
          </w:tcPr>
          <w:p w:rsidR="00873A1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Городищенкого сельского поселения</w:t>
            </w:r>
          </w:p>
        </w:tc>
        <w:tc>
          <w:tcPr>
            <w:tcW w:w="1420" w:type="dxa"/>
            <w:vAlign w:val="center"/>
          </w:tcPr>
          <w:p w:rsidR="00873A1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92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73A1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5302F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5302F0" w:rsidRPr="002C2894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2F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599,9</w:t>
            </w:r>
          </w:p>
        </w:tc>
        <w:tc>
          <w:tcPr>
            <w:tcW w:w="992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43" w:rsidRDefault="007917A7" w:rsidP="00CB1B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02F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5302F0" w:rsidRPr="005302F0" w:rsidRDefault="005302F0" w:rsidP="005302F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</w:t>
            </w:r>
          </w:p>
          <w:p w:rsidR="005302F0" w:rsidRPr="005302F0" w:rsidRDefault="005302F0" w:rsidP="005302F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>«Реконструкция и устройство уличного освещения»</w:t>
            </w:r>
          </w:p>
        </w:tc>
        <w:tc>
          <w:tcPr>
            <w:tcW w:w="2126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2F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385" w:type="dxa"/>
            <w:gridSpan w:val="3"/>
          </w:tcPr>
          <w:p w:rsidR="00873A10" w:rsidRDefault="00873A10" w:rsidP="00187E7D">
            <w:pPr>
              <w:pStyle w:val="ConsPlusCell"/>
              <w:tabs>
                <w:tab w:val="center" w:pos="3327"/>
                <w:tab w:val="left" w:pos="58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20" w:type="dxa"/>
          </w:tcPr>
          <w:p w:rsidR="00873A10" w:rsidRDefault="00873A10" w:rsidP="00187E7D">
            <w:pPr>
              <w:pStyle w:val="ConsPlusCell"/>
              <w:tabs>
                <w:tab w:val="center" w:pos="3327"/>
                <w:tab w:val="left" w:pos="58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3A10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7751,7</w:t>
            </w:r>
          </w:p>
        </w:tc>
        <w:tc>
          <w:tcPr>
            <w:tcW w:w="992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233,6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242,2</w:t>
            </w:r>
          </w:p>
        </w:tc>
        <w:tc>
          <w:tcPr>
            <w:tcW w:w="85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637,1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547,7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1896,7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3B108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533,2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</w:tbl>
    <w:p w:rsidR="00187E7D" w:rsidRDefault="00187E7D" w:rsidP="00BB6528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A352EE" w:rsidRDefault="00A352EE" w:rsidP="00187E7D">
      <w:pPr>
        <w:tabs>
          <w:tab w:val="left" w:pos="5250"/>
        </w:tabs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Default="00A352EE" w:rsidP="00A352EE">
      <w:pPr>
        <w:rPr>
          <w:sz w:val="28"/>
          <w:szCs w:val="28"/>
        </w:rPr>
      </w:pPr>
    </w:p>
    <w:p w:rsidR="00A06EE1" w:rsidRPr="008B02AE" w:rsidRDefault="00A352EE" w:rsidP="00A352EE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6EE1" w:rsidRPr="008B02AE" w:rsidSect="005318C3">
      <w:pgSz w:w="16838" w:h="11906" w:orient="landscape"/>
      <w:pgMar w:top="709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E5" w:rsidRDefault="00B14DE5" w:rsidP="002F547C">
      <w:r>
        <w:separator/>
      </w:r>
    </w:p>
  </w:endnote>
  <w:endnote w:type="continuationSeparator" w:id="0">
    <w:p w:rsidR="00B14DE5" w:rsidRDefault="00B14DE5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49868"/>
      <w:docPartObj>
        <w:docPartGallery w:val="Page Numbers (Bottom of Page)"/>
        <w:docPartUnique/>
      </w:docPartObj>
    </w:sdtPr>
    <w:sdtEndPr/>
    <w:sdtContent>
      <w:p w:rsidR="00B012F2" w:rsidRDefault="00B012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12F2" w:rsidRDefault="00B012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E5" w:rsidRDefault="00B14DE5" w:rsidP="002F547C">
      <w:r>
        <w:separator/>
      </w:r>
    </w:p>
  </w:footnote>
  <w:footnote w:type="continuationSeparator" w:id="0">
    <w:p w:rsidR="00B14DE5" w:rsidRDefault="00B14DE5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033EA"/>
    <w:rsid w:val="00013A42"/>
    <w:rsid w:val="00022989"/>
    <w:rsid w:val="0002576F"/>
    <w:rsid w:val="00025EFC"/>
    <w:rsid w:val="00026211"/>
    <w:rsid w:val="00035960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B2646"/>
    <w:rsid w:val="000C09E6"/>
    <w:rsid w:val="000C7CF8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45154"/>
    <w:rsid w:val="00153517"/>
    <w:rsid w:val="00162C5D"/>
    <w:rsid w:val="0017412C"/>
    <w:rsid w:val="00175DF4"/>
    <w:rsid w:val="00177242"/>
    <w:rsid w:val="001840AC"/>
    <w:rsid w:val="00187502"/>
    <w:rsid w:val="00187926"/>
    <w:rsid w:val="00187E7D"/>
    <w:rsid w:val="001928C9"/>
    <w:rsid w:val="00193AC4"/>
    <w:rsid w:val="001942C4"/>
    <w:rsid w:val="001963A7"/>
    <w:rsid w:val="00197675"/>
    <w:rsid w:val="001A4200"/>
    <w:rsid w:val="001B2473"/>
    <w:rsid w:val="001B2541"/>
    <w:rsid w:val="001C5AB7"/>
    <w:rsid w:val="001D00B4"/>
    <w:rsid w:val="001D1901"/>
    <w:rsid w:val="001D253D"/>
    <w:rsid w:val="001D7068"/>
    <w:rsid w:val="001E4719"/>
    <w:rsid w:val="001F2F23"/>
    <w:rsid w:val="001F5E9C"/>
    <w:rsid w:val="001F618B"/>
    <w:rsid w:val="001F7F55"/>
    <w:rsid w:val="0020069F"/>
    <w:rsid w:val="00203007"/>
    <w:rsid w:val="00203B10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A107F"/>
    <w:rsid w:val="002B7F7F"/>
    <w:rsid w:val="002C2894"/>
    <w:rsid w:val="002C48D2"/>
    <w:rsid w:val="002C57B5"/>
    <w:rsid w:val="002D43C5"/>
    <w:rsid w:val="002D4A7B"/>
    <w:rsid w:val="002E2E52"/>
    <w:rsid w:val="002F2157"/>
    <w:rsid w:val="002F3DCE"/>
    <w:rsid w:val="002F547C"/>
    <w:rsid w:val="0030217E"/>
    <w:rsid w:val="00320465"/>
    <w:rsid w:val="00327BC0"/>
    <w:rsid w:val="00333D41"/>
    <w:rsid w:val="00341C3F"/>
    <w:rsid w:val="00344AF3"/>
    <w:rsid w:val="0035441E"/>
    <w:rsid w:val="003607CA"/>
    <w:rsid w:val="0036141B"/>
    <w:rsid w:val="00363404"/>
    <w:rsid w:val="00374BB1"/>
    <w:rsid w:val="0038229C"/>
    <w:rsid w:val="003A2548"/>
    <w:rsid w:val="003A7DEC"/>
    <w:rsid w:val="003B1081"/>
    <w:rsid w:val="003B3285"/>
    <w:rsid w:val="003B519F"/>
    <w:rsid w:val="003B66A7"/>
    <w:rsid w:val="003D2032"/>
    <w:rsid w:val="003D3AAB"/>
    <w:rsid w:val="003D5CE5"/>
    <w:rsid w:val="003D5F64"/>
    <w:rsid w:val="003F03BE"/>
    <w:rsid w:val="003F3E1B"/>
    <w:rsid w:val="003F461C"/>
    <w:rsid w:val="003F7229"/>
    <w:rsid w:val="00401745"/>
    <w:rsid w:val="00401F18"/>
    <w:rsid w:val="00405B46"/>
    <w:rsid w:val="004231A5"/>
    <w:rsid w:val="00435546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70EC"/>
    <w:rsid w:val="004A5B3B"/>
    <w:rsid w:val="004A66F6"/>
    <w:rsid w:val="004B3FB7"/>
    <w:rsid w:val="004C19E6"/>
    <w:rsid w:val="004E30DF"/>
    <w:rsid w:val="004E3321"/>
    <w:rsid w:val="004F0A65"/>
    <w:rsid w:val="004F2CB9"/>
    <w:rsid w:val="004F51B2"/>
    <w:rsid w:val="00502FF6"/>
    <w:rsid w:val="00503288"/>
    <w:rsid w:val="005065CD"/>
    <w:rsid w:val="005073AB"/>
    <w:rsid w:val="00507AEB"/>
    <w:rsid w:val="0051344C"/>
    <w:rsid w:val="00520C81"/>
    <w:rsid w:val="005302F0"/>
    <w:rsid w:val="005318C3"/>
    <w:rsid w:val="005421F4"/>
    <w:rsid w:val="005526F6"/>
    <w:rsid w:val="00553D7D"/>
    <w:rsid w:val="00562E09"/>
    <w:rsid w:val="0056685B"/>
    <w:rsid w:val="00571F49"/>
    <w:rsid w:val="0058517E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D7934"/>
    <w:rsid w:val="005E01F2"/>
    <w:rsid w:val="005E1754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33BC6"/>
    <w:rsid w:val="00644A9A"/>
    <w:rsid w:val="0065035F"/>
    <w:rsid w:val="006509C0"/>
    <w:rsid w:val="00663782"/>
    <w:rsid w:val="00663ACF"/>
    <w:rsid w:val="00671411"/>
    <w:rsid w:val="00676D61"/>
    <w:rsid w:val="006771A5"/>
    <w:rsid w:val="0068482D"/>
    <w:rsid w:val="006A73E0"/>
    <w:rsid w:val="006C3ACA"/>
    <w:rsid w:val="006E0519"/>
    <w:rsid w:val="006E336E"/>
    <w:rsid w:val="006E742D"/>
    <w:rsid w:val="006F6F06"/>
    <w:rsid w:val="006F7DC4"/>
    <w:rsid w:val="00701B03"/>
    <w:rsid w:val="007046A7"/>
    <w:rsid w:val="00710856"/>
    <w:rsid w:val="007113E1"/>
    <w:rsid w:val="007130A1"/>
    <w:rsid w:val="00743431"/>
    <w:rsid w:val="007449BD"/>
    <w:rsid w:val="00750668"/>
    <w:rsid w:val="00750F43"/>
    <w:rsid w:val="00752273"/>
    <w:rsid w:val="0075393D"/>
    <w:rsid w:val="007557F3"/>
    <w:rsid w:val="00770D2D"/>
    <w:rsid w:val="00771962"/>
    <w:rsid w:val="0077564C"/>
    <w:rsid w:val="007768E1"/>
    <w:rsid w:val="00780359"/>
    <w:rsid w:val="007839AF"/>
    <w:rsid w:val="007917A7"/>
    <w:rsid w:val="007C367D"/>
    <w:rsid w:val="007C6670"/>
    <w:rsid w:val="007D77F1"/>
    <w:rsid w:val="007E39E6"/>
    <w:rsid w:val="007E563D"/>
    <w:rsid w:val="007E61DF"/>
    <w:rsid w:val="00803CF9"/>
    <w:rsid w:val="008040D8"/>
    <w:rsid w:val="00811130"/>
    <w:rsid w:val="00816A11"/>
    <w:rsid w:val="00835BA4"/>
    <w:rsid w:val="00852ECD"/>
    <w:rsid w:val="0085547C"/>
    <w:rsid w:val="0086101D"/>
    <w:rsid w:val="00873A10"/>
    <w:rsid w:val="00874570"/>
    <w:rsid w:val="0088231B"/>
    <w:rsid w:val="008951DA"/>
    <w:rsid w:val="008971F3"/>
    <w:rsid w:val="008A3606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3215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352EE"/>
    <w:rsid w:val="00A40B5A"/>
    <w:rsid w:val="00A5094E"/>
    <w:rsid w:val="00A524D2"/>
    <w:rsid w:val="00A620F4"/>
    <w:rsid w:val="00A64409"/>
    <w:rsid w:val="00A65D7B"/>
    <w:rsid w:val="00A85E35"/>
    <w:rsid w:val="00A861BC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12F2"/>
    <w:rsid w:val="00B02700"/>
    <w:rsid w:val="00B068F3"/>
    <w:rsid w:val="00B130F2"/>
    <w:rsid w:val="00B14DE5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1F20"/>
    <w:rsid w:val="00BA48EA"/>
    <w:rsid w:val="00BA53E2"/>
    <w:rsid w:val="00BB6528"/>
    <w:rsid w:val="00BC03EE"/>
    <w:rsid w:val="00BD2824"/>
    <w:rsid w:val="00BE4BD0"/>
    <w:rsid w:val="00BE5585"/>
    <w:rsid w:val="00BE578A"/>
    <w:rsid w:val="00BE723F"/>
    <w:rsid w:val="00BE7C7F"/>
    <w:rsid w:val="00BF79C8"/>
    <w:rsid w:val="00C15FCF"/>
    <w:rsid w:val="00C2402E"/>
    <w:rsid w:val="00C349D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1B43"/>
    <w:rsid w:val="00CB2F29"/>
    <w:rsid w:val="00CB6E16"/>
    <w:rsid w:val="00CD2195"/>
    <w:rsid w:val="00CD6786"/>
    <w:rsid w:val="00CE1807"/>
    <w:rsid w:val="00CE4527"/>
    <w:rsid w:val="00CF3860"/>
    <w:rsid w:val="00D0182B"/>
    <w:rsid w:val="00D01E1F"/>
    <w:rsid w:val="00D044C0"/>
    <w:rsid w:val="00D04ACF"/>
    <w:rsid w:val="00D10459"/>
    <w:rsid w:val="00D20479"/>
    <w:rsid w:val="00D22942"/>
    <w:rsid w:val="00D233BA"/>
    <w:rsid w:val="00D35AE8"/>
    <w:rsid w:val="00D57178"/>
    <w:rsid w:val="00D60404"/>
    <w:rsid w:val="00D679A3"/>
    <w:rsid w:val="00D844BC"/>
    <w:rsid w:val="00DA31B2"/>
    <w:rsid w:val="00DA4A71"/>
    <w:rsid w:val="00DA4F1B"/>
    <w:rsid w:val="00DB29AD"/>
    <w:rsid w:val="00DC15AD"/>
    <w:rsid w:val="00DC5819"/>
    <w:rsid w:val="00DC6D78"/>
    <w:rsid w:val="00DE29CB"/>
    <w:rsid w:val="00DE332E"/>
    <w:rsid w:val="00DE7E32"/>
    <w:rsid w:val="00DF068C"/>
    <w:rsid w:val="00E2250F"/>
    <w:rsid w:val="00E22938"/>
    <w:rsid w:val="00E34F57"/>
    <w:rsid w:val="00E52F62"/>
    <w:rsid w:val="00E54B15"/>
    <w:rsid w:val="00E801BD"/>
    <w:rsid w:val="00E836F4"/>
    <w:rsid w:val="00E8684B"/>
    <w:rsid w:val="00EA2A86"/>
    <w:rsid w:val="00EA46A5"/>
    <w:rsid w:val="00EC4537"/>
    <w:rsid w:val="00ED19A8"/>
    <w:rsid w:val="00ED5730"/>
    <w:rsid w:val="00ED6AED"/>
    <w:rsid w:val="00EE1CC9"/>
    <w:rsid w:val="00EE4C70"/>
    <w:rsid w:val="00EF719B"/>
    <w:rsid w:val="00F0058A"/>
    <w:rsid w:val="00F036A3"/>
    <w:rsid w:val="00F111A8"/>
    <w:rsid w:val="00F171B9"/>
    <w:rsid w:val="00F224D4"/>
    <w:rsid w:val="00F33C71"/>
    <w:rsid w:val="00F3550F"/>
    <w:rsid w:val="00F43028"/>
    <w:rsid w:val="00F46B93"/>
    <w:rsid w:val="00F669F1"/>
    <w:rsid w:val="00F70366"/>
    <w:rsid w:val="00F771A1"/>
    <w:rsid w:val="00F77802"/>
    <w:rsid w:val="00F91B42"/>
    <w:rsid w:val="00F946A0"/>
    <w:rsid w:val="00FB001A"/>
    <w:rsid w:val="00FB7D69"/>
    <w:rsid w:val="00FD3D1D"/>
    <w:rsid w:val="00FD58C1"/>
    <w:rsid w:val="00FD6787"/>
    <w:rsid w:val="00FE0682"/>
    <w:rsid w:val="00FE1C3A"/>
    <w:rsid w:val="00FE28FB"/>
    <w:rsid w:val="00FE3453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7102-13CE-410D-9A0C-9DF9E072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ТА</dc:creator>
  <cp:keywords/>
  <dc:description/>
  <cp:lastModifiedBy>USER</cp:lastModifiedBy>
  <cp:revision>10</cp:revision>
  <cp:lastPrinted>2022-02-15T14:09:00Z</cp:lastPrinted>
  <dcterms:created xsi:type="dcterms:W3CDTF">2019-10-10T06:11:00Z</dcterms:created>
  <dcterms:modified xsi:type="dcterms:W3CDTF">2022-03-10T07:31:00Z</dcterms:modified>
</cp:coreProperties>
</file>