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77" w:rsidRDefault="006D3C77" w:rsidP="00555030">
      <w:pPr>
        <w:pStyle w:val="a9"/>
        <w:tabs>
          <w:tab w:val="clear" w:pos="4677"/>
          <w:tab w:val="clear" w:pos="9355"/>
        </w:tabs>
        <w:jc w:val="center"/>
      </w:pPr>
      <w:r>
        <w:t xml:space="preserve">                                                                                                                                                                                                                                                                                                                                                                                                                                                                                                                                                                                                                                                                                                                                                                                                                                                                                                                                                                                                                                                                                                                                                                                                                                                                                    </w:t>
      </w:r>
    </w:p>
    <w:p w:rsidR="006D3C77" w:rsidRDefault="006D3C77" w:rsidP="00555030">
      <w:pPr>
        <w:pStyle w:val="a9"/>
        <w:tabs>
          <w:tab w:val="clear" w:pos="4677"/>
          <w:tab w:val="clear" w:pos="9355"/>
        </w:tabs>
        <w:jc w:val="center"/>
      </w:pPr>
    </w:p>
    <w:p w:rsidR="00555030" w:rsidRDefault="006D3C77" w:rsidP="00555030">
      <w:pPr>
        <w:pStyle w:val="a9"/>
        <w:tabs>
          <w:tab w:val="clear" w:pos="4677"/>
          <w:tab w:val="clear" w:pos="9355"/>
        </w:tabs>
        <w:jc w:val="center"/>
      </w:pPr>
      <w:r>
        <w:rPr>
          <w:noProof/>
        </w:rPr>
        <w:drawing>
          <wp:inline distT="0" distB="0" distL="0" distR="0">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555030" w:rsidRPr="009F0B4F" w:rsidRDefault="00555030" w:rsidP="00555030">
      <w:pPr>
        <w:pStyle w:val="1"/>
        <w:rPr>
          <w:szCs w:val="32"/>
        </w:rPr>
      </w:pPr>
      <w:r w:rsidRPr="009F0B4F">
        <w:rPr>
          <w:szCs w:val="32"/>
        </w:rPr>
        <w:t xml:space="preserve">АДМИНИСТРАЦИЯ  </w:t>
      </w:r>
    </w:p>
    <w:p w:rsidR="00555030" w:rsidRPr="009F0B4F" w:rsidRDefault="00555030" w:rsidP="00555030">
      <w:pPr>
        <w:pStyle w:val="1"/>
        <w:rPr>
          <w:szCs w:val="32"/>
        </w:rPr>
      </w:pPr>
      <w:r w:rsidRPr="009F0B4F">
        <w:rPr>
          <w:szCs w:val="32"/>
        </w:rPr>
        <w:t>МУНИЦИПАЛЬНОГО   ОБРАЗОВАНИЯ</w:t>
      </w:r>
    </w:p>
    <w:p w:rsidR="00555030" w:rsidRPr="009F0B4F" w:rsidRDefault="00555030" w:rsidP="00555030">
      <w:pPr>
        <w:jc w:val="center"/>
        <w:rPr>
          <w:b/>
          <w:sz w:val="32"/>
          <w:szCs w:val="32"/>
        </w:rPr>
      </w:pPr>
      <w:r w:rsidRPr="009F0B4F">
        <w:rPr>
          <w:b/>
          <w:sz w:val="32"/>
          <w:szCs w:val="32"/>
        </w:rPr>
        <w:t>«ХИСЛАВИЧСКИЙ   РАЙОН» СМОЛЕНСКОЙ  ОБЛАСТИ</w:t>
      </w:r>
    </w:p>
    <w:p w:rsidR="00555030" w:rsidRPr="009D5054" w:rsidRDefault="00555030" w:rsidP="00555030">
      <w:pPr>
        <w:jc w:val="center"/>
        <w:rPr>
          <w:b/>
          <w:sz w:val="16"/>
          <w:szCs w:val="16"/>
        </w:rPr>
      </w:pPr>
    </w:p>
    <w:p w:rsidR="00555030" w:rsidRPr="001221DE" w:rsidRDefault="00555030" w:rsidP="00555030">
      <w:pPr>
        <w:pStyle w:val="2"/>
        <w:rPr>
          <w:b w:val="0"/>
          <w:sz w:val="32"/>
          <w:szCs w:val="32"/>
        </w:rPr>
      </w:pPr>
      <w:proofErr w:type="gramStart"/>
      <w:r w:rsidRPr="001221DE">
        <w:rPr>
          <w:b w:val="0"/>
          <w:sz w:val="32"/>
          <w:szCs w:val="32"/>
        </w:rPr>
        <w:t>П</w:t>
      </w:r>
      <w:proofErr w:type="gramEnd"/>
      <w:r w:rsidRPr="001221DE">
        <w:rPr>
          <w:b w:val="0"/>
          <w:sz w:val="32"/>
          <w:szCs w:val="32"/>
        </w:rPr>
        <w:t xml:space="preserve"> О С Т А Н О В Л Е Н И Е</w:t>
      </w:r>
    </w:p>
    <w:p w:rsidR="0069110C" w:rsidRPr="009D5054" w:rsidRDefault="0069110C" w:rsidP="0069110C">
      <w:pPr>
        <w:ind w:right="5604"/>
        <w:jc w:val="both"/>
        <w:rPr>
          <w:sz w:val="16"/>
          <w:szCs w:val="16"/>
        </w:rPr>
      </w:pPr>
    </w:p>
    <w:p w:rsidR="0069110C" w:rsidRPr="005B24FB" w:rsidRDefault="0069110C" w:rsidP="0069110C">
      <w:pPr>
        <w:ind w:right="5604"/>
        <w:jc w:val="both"/>
        <w:rPr>
          <w:sz w:val="28"/>
          <w:szCs w:val="28"/>
        </w:rPr>
      </w:pPr>
      <w:r w:rsidRPr="005B24FB">
        <w:rPr>
          <w:sz w:val="28"/>
          <w:szCs w:val="28"/>
        </w:rPr>
        <w:t xml:space="preserve">от </w:t>
      </w:r>
      <w:r w:rsidR="007A3601">
        <w:rPr>
          <w:sz w:val="28"/>
          <w:szCs w:val="28"/>
        </w:rPr>
        <w:t>2</w:t>
      </w:r>
      <w:r w:rsidR="00AD0283">
        <w:rPr>
          <w:sz w:val="28"/>
          <w:szCs w:val="28"/>
        </w:rPr>
        <w:t>7</w:t>
      </w:r>
      <w:r w:rsidR="001221DE">
        <w:rPr>
          <w:sz w:val="28"/>
          <w:szCs w:val="28"/>
        </w:rPr>
        <w:t xml:space="preserve"> </w:t>
      </w:r>
      <w:r w:rsidR="00AD0283">
        <w:rPr>
          <w:sz w:val="28"/>
          <w:szCs w:val="28"/>
        </w:rPr>
        <w:t>января</w:t>
      </w:r>
      <w:r w:rsidR="001017ED">
        <w:rPr>
          <w:sz w:val="28"/>
          <w:szCs w:val="28"/>
        </w:rPr>
        <w:t xml:space="preserve"> 20</w:t>
      </w:r>
      <w:r w:rsidR="00153EF1">
        <w:rPr>
          <w:sz w:val="28"/>
          <w:szCs w:val="28"/>
        </w:rPr>
        <w:t>2</w:t>
      </w:r>
      <w:r w:rsidR="00AD0283">
        <w:rPr>
          <w:sz w:val="28"/>
          <w:szCs w:val="28"/>
        </w:rPr>
        <w:t>2</w:t>
      </w:r>
      <w:r w:rsidR="001017ED">
        <w:rPr>
          <w:sz w:val="28"/>
          <w:szCs w:val="28"/>
        </w:rPr>
        <w:t xml:space="preserve"> г.</w:t>
      </w:r>
      <w:r w:rsidRPr="005B24FB">
        <w:rPr>
          <w:sz w:val="28"/>
          <w:szCs w:val="28"/>
        </w:rPr>
        <w:t xml:space="preserve"> №</w:t>
      </w:r>
      <w:r w:rsidR="001221DE">
        <w:rPr>
          <w:sz w:val="28"/>
          <w:szCs w:val="28"/>
        </w:rPr>
        <w:t xml:space="preserve"> </w:t>
      </w:r>
      <w:r w:rsidR="00AD0283">
        <w:rPr>
          <w:sz w:val="28"/>
          <w:szCs w:val="28"/>
        </w:rPr>
        <w:t>039</w:t>
      </w:r>
      <w:r w:rsidR="00AA15DF">
        <w:rPr>
          <w:sz w:val="28"/>
          <w:szCs w:val="28"/>
        </w:rPr>
        <w:t xml:space="preserve"> </w:t>
      </w:r>
    </w:p>
    <w:p w:rsidR="0069110C" w:rsidRPr="005B24FB" w:rsidRDefault="0069110C" w:rsidP="0069110C">
      <w:pPr>
        <w:jc w:val="right"/>
        <w:rPr>
          <w:sz w:val="28"/>
          <w:szCs w:val="28"/>
        </w:rPr>
      </w:pPr>
    </w:p>
    <w:p w:rsidR="00AD0283" w:rsidRPr="00664189" w:rsidRDefault="00AD0283" w:rsidP="00AD0283">
      <w:pPr>
        <w:ind w:right="5385"/>
        <w:jc w:val="both"/>
        <w:rPr>
          <w:sz w:val="28"/>
          <w:szCs w:val="28"/>
        </w:rPr>
      </w:pPr>
      <w:r w:rsidRPr="00664189">
        <w:rPr>
          <w:sz w:val="28"/>
          <w:szCs w:val="28"/>
        </w:rPr>
        <w:t xml:space="preserve">О внесении изменений в муниципальную программу </w:t>
      </w:r>
      <w:r w:rsidRPr="00664189">
        <w:rPr>
          <w:bCs/>
          <w:sz w:val="28"/>
          <w:szCs w:val="28"/>
        </w:rPr>
        <w:t>«Противодействие терроризму и экстремизму на территории муниципального образования «Хиславичский район» Смоленской области»</w:t>
      </w:r>
      <w:r w:rsidRPr="00664189">
        <w:rPr>
          <w:b/>
          <w:bCs/>
          <w:sz w:val="28"/>
          <w:szCs w:val="28"/>
        </w:rPr>
        <w:t xml:space="preserve"> </w:t>
      </w:r>
      <w:r w:rsidRPr="00664189">
        <w:rPr>
          <w:sz w:val="28"/>
          <w:szCs w:val="28"/>
        </w:rPr>
        <w:t xml:space="preserve"> </w:t>
      </w:r>
    </w:p>
    <w:p w:rsidR="00AD0283" w:rsidRDefault="00AD0283" w:rsidP="00AD0283">
      <w:pPr>
        <w:jc w:val="both"/>
        <w:rPr>
          <w:sz w:val="28"/>
          <w:szCs w:val="28"/>
        </w:rPr>
      </w:pPr>
    </w:p>
    <w:p w:rsidR="00AD0283" w:rsidRPr="00664189" w:rsidRDefault="00AD0283" w:rsidP="00AD0283">
      <w:pPr>
        <w:jc w:val="both"/>
        <w:rPr>
          <w:sz w:val="28"/>
          <w:szCs w:val="28"/>
        </w:rPr>
      </w:pPr>
    </w:p>
    <w:p w:rsidR="00AD0283" w:rsidRPr="00664189" w:rsidRDefault="00AD0283" w:rsidP="00AD0283">
      <w:pPr>
        <w:jc w:val="both"/>
        <w:rPr>
          <w:sz w:val="28"/>
          <w:szCs w:val="28"/>
        </w:rPr>
      </w:pPr>
      <w:r w:rsidRPr="00664189">
        <w:rPr>
          <w:sz w:val="28"/>
          <w:szCs w:val="28"/>
        </w:rPr>
        <w:t xml:space="preserve">         Администрация муниципального образования «Хиславичский район» Смоленской области    </w:t>
      </w:r>
      <w:proofErr w:type="gramStart"/>
      <w:r w:rsidRPr="00664189">
        <w:rPr>
          <w:sz w:val="28"/>
          <w:szCs w:val="28"/>
        </w:rPr>
        <w:t>п</w:t>
      </w:r>
      <w:proofErr w:type="gramEnd"/>
      <w:r w:rsidRPr="00664189">
        <w:rPr>
          <w:sz w:val="28"/>
          <w:szCs w:val="28"/>
        </w:rPr>
        <w:t xml:space="preserve"> о с т а н о в л я е т:</w:t>
      </w:r>
    </w:p>
    <w:p w:rsidR="00AD0283" w:rsidRPr="00664189" w:rsidRDefault="00AD0283" w:rsidP="00AD0283">
      <w:pPr>
        <w:ind w:firstLine="709"/>
        <w:jc w:val="both"/>
        <w:rPr>
          <w:sz w:val="28"/>
          <w:szCs w:val="28"/>
        </w:rPr>
      </w:pPr>
    </w:p>
    <w:p w:rsidR="0088662B" w:rsidRPr="00953003" w:rsidRDefault="00AD0283" w:rsidP="00B927C6">
      <w:pPr>
        <w:ind w:firstLine="709"/>
        <w:jc w:val="both"/>
        <w:rPr>
          <w:sz w:val="28"/>
          <w:szCs w:val="28"/>
        </w:rPr>
      </w:pPr>
      <w:proofErr w:type="gramStart"/>
      <w:r w:rsidRPr="00664189">
        <w:rPr>
          <w:sz w:val="28"/>
          <w:szCs w:val="28"/>
        </w:rPr>
        <w:t xml:space="preserve">Внести в муниципальную программу </w:t>
      </w:r>
      <w:r w:rsidRPr="00664189">
        <w:rPr>
          <w:bCs/>
          <w:sz w:val="28"/>
          <w:szCs w:val="28"/>
        </w:rPr>
        <w:t>«Противодействие терроризму и экстремизму на территории муниципального образования «Хиславичский район» Смоленской области»</w:t>
      </w:r>
      <w:r w:rsidRPr="00664189">
        <w:rPr>
          <w:sz w:val="28"/>
          <w:szCs w:val="28"/>
        </w:rPr>
        <w:t>, утвержденную постановлением Администрации муниципального образования «Хиславичский район» Смоленской области от 22.05.2014 № 135 (в ред. Постановления Администрации муниципального образования «Хиславичский район» Смоленской области № 42 от 27.01.2016, № 145 от 14.04.2016</w:t>
      </w:r>
      <w:r>
        <w:rPr>
          <w:sz w:val="28"/>
          <w:szCs w:val="28"/>
        </w:rPr>
        <w:t>, № 212 от 06.06.2016, № 215 от 09.06.2016, № 333 от 26.08.2016, № 431</w:t>
      </w:r>
      <w:proofErr w:type="gramEnd"/>
      <w:r>
        <w:rPr>
          <w:sz w:val="28"/>
          <w:szCs w:val="28"/>
        </w:rPr>
        <w:t xml:space="preserve"> </w:t>
      </w:r>
      <w:proofErr w:type="gramStart"/>
      <w:r>
        <w:rPr>
          <w:sz w:val="28"/>
          <w:szCs w:val="28"/>
        </w:rPr>
        <w:t>от 10.11.2016, № 484 от 05.12.2016, № 150 от 24.03.2017, № 282 от 21.06.2017, № 428 от 26.09.2017, № 535 от 09.11.2017, № 260 от 21.05.2018, № 624</w:t>
      </w:r>
      <w:r w:rsidR="006F1782">
        <w:rPr>
          <w:sz w:val="28"/>
          <w:szCs w:val="28"/>
        </w:rPr>
        <w:t xml:space="preserve"> от 09.11.2018, № 113 от 28.03.2019, № 181 от 21.05.2019</w:t>
      </w:r>
      <w:r w:rsidRPr="00664189">
        <w:rPr>
          <w:sz w:val="28"/>
          <w:szCs w:val="28"/>
        </w:rPr>
        <w:t xml:space="preserve">) </w:t>
      </w:r>
      <w:r w:rsidR="00B927C6" w:rsidRPr="00953003">
        <w:rPr>
          <w:sz w:val="28"/>
          <w:szCs w:val="28"/>
        </w:rPr>
        <w:t>изменения</w:t>
      </w:r>
      <w:r w:rsidR="007A3601">
        <w:rPr>
          <w:sz w:val="28"/>
          <w:szCs w:val="28"/>
        </w:rPr>
        <w:t xml:space="preserve">, изложив </w:t>
      </w:r>
      <w:r w:rsidR="007A3601" w:rsidRPr="00953003">
        <w:rPr>
          <w:sz w:val="28"/>
          <w:szCs w:val="28"/>
        </w:rPr>
        <w:t>муниципальную программу</w:t>
      </w:r>
      <w:r w:rsidR="007A3601">
        <w:rPr>
          <w:sz w:val="28"/>
          <w:szCs w:val="28"/>
        </w:rPr>
        <w:t xml:space="preserve"> в новой редакции (прилагается).</w:t>
      </w:r>
      <w:proofErr w:type="gramEnd"/>
    </w:p>
    <w:p w:rsidR="0011514C" w:rsidRDefault="0011514C" w:rsidP="0028519B">
      <w:pPr>
        <w:ind w:firstLine="709"/>
        <w:jc w:val="both"/>
        <w:rPr>
          <w:sz w:val="28"/>
          <w:szCs w:val="28"/>
        </w:rPr>
      </w:pPr>
    </w:p>
    <w:p w:rsidR="00C97D45" w:rsidRDefault="00C97D45" w:rsidP="0011514C">
      <w:pPr>
        <w:jc w:val="both"/>
        <w:rPr>
          <w:sz w:val="28"/>
          <w:szCs w:val="28"/>
        </w:rPr>
      </w:pPr>
    </w:p>
    <w:p w:rsidR="00C97D45" w:rsidRPr="005B24FB" w:rsidRDefault="00C97D45" w:rsidP="0011514C">
      <w:pPr>
        <w:jc w:val="both"/>
        <w:rPr>
          <w:sz w:val="28"/>
          <w:szCs w:val="28"/>
        </w:rPr>
      </w:pPr>
    </w:p>
    <w:p w:rsidR="00C97D45" w:rsidRDefault="0011514C" w:rsidP="0011514C">
      <w:pPr>
        <w:jc w:val="both"/>
        <w:rPr>
          <w:sz w:val="28"/>
          <w:szCs w:val="28"/>
        </w:rPr>
      </w:pPr>
      <w:r w:rsidRPr="005B24FB">
        <w:rPr>
          <w:sz w:val="28"/>
          <w:szCs w:val="28"/>
        </w:rPr>
        <w:t>Глав</w:t>
      </w:r>
      <w:r w:rsidR="001221DE">
        <w:rPr>
          <w:sz w:val="28"/>
          <w:szCs w:val="28"/>
        </w:rPr>
        <w:t>а</w:t>
      </w:r>
      <w:r w:rsidRPr="005B24FB">
        <w:rPr>
          <w:sz w:val="28"/>
          <w:szCs w:val="28"/>
        </w:rPr>
        <w:t xml:space="preserve"> муниципального</w:t>
      </w:r>
      <w:r w:rsidR="00C97D45">
        <w:rPr>
          <w:sz w:val="28"/>
          <w:szCs w:val="28"/>
        </w:rPr>
        <w:t xml:space="preserve"> </w:t>
      </w:r>
      <w:r w:rsidRPr="005B24FB">
        <w:rPr>
          <w:sz w:val="28"/>
          <w:szCs w:val="28"/>
        </w:rPr>
        <w:t xml:space="preserve">образования </w:t>
      </w:r>
    </w:p>
    <w:p w:rsidR="0011514C" w:rsidRPr="005B24FB" w:rsidRDefault="0011514C" w:rsidP="0011514C">
      <w:pPr>
        <w:jc w:val="both"/>
        <w:rPr>
          <w:sz w:val="28"/>
          <w:szCs w:val="28"/>
        </w:rPr>
      </w:pPr>
      <w:r w:rsidRPr="005B24FB">
        <w:rPr>
          <w:sz w:val="28"/>
          <w:szCs w:val="28"/>
        </w:rPr>
        <w:t xml:space="preserve">«Хиславичский район» </w:t>
      </w:r>
    </w:p>
    <w:p w:rsidR="00924513" w:rsidRDefault="0011514C" w:rsidP="00874538">
      <w:pPr>
        <w:jc w:val="both"/>
        <w:rPr>
          <w:b/>
          <w:sz w:val="28"/>
          <w:szCs w:val="28"/>
        </w:rPr>
      </w:pPr>
      <w:r w:rsidRPr="005B24FB">
        <w:rPr>
          <w:sz w:val="28"/>
          <w:szCs w:val="28"/>
        </w:rPr>
        <w:t xml:space="preserve">Смоленской области                                                                </w:t>
      </w:r>
      <w:r w:rsidR="002A566E" w:rsidRPr="005B24FB">
        <w:rPr>
          <w:sz w:val="28"/>
          <w:szCs w:val="28"/>
        </w:rPr>
        <w:t xml:space="preserve">  </w:t>
      </w:r>
      <w:r w:rsidR="00C97D45">
        <w:rPr>
          <w:sz w:val="28"/>
          <w:szCs w:val="28"/>
        </w:rPr>
        <w:t xml:space="preserve">      </w:t>
      </w:r>
      <w:r w:rsidRPr="005B24FB">
        <w:rPr>
          <w:sz w:val="28"/>
          <w:szCs w:val="28"/>
        </w:rPr>
        <w:t xml:space="preserve">     </w:t>
      </w:r>
      <w:r w:rsidR="001221DE">
        <w:rPr>
          <w:b/>
          <w:sz w:val="28"/>
          <w:szCs w:val="28"/>
        </w:rPr>
        <w:t>А</w:t>
      </w:r>
      <w:r w:rsidR="00876474">
        <w:rPr>
          <w:b/>
          <w:sz w:val="28"/>
          <w:szCs w:val="28"/>
        </w:rPr>
        <w:t>.В.</w:t>
      </w:r>
      <w:r w:rsidR="001221DE">
        <w:rPr>
          <w:b/>
          <w:sz w:val="28"/>
          <w:szCs w:val="28"/>
        </w:rPr>
        <w:t>Загребаев</w:t>
      </w:r>
    </w:p>
    <w:p w:rsidR="00953003" w:rsidRDefault="00953003" w:rsidP="00874538">
      <w:pPr>
        <w:jc w:val="both"/>
        <w:rPr>
          <w:b/>
          <w:sz w:val="28"/>
          <w:szCs w:val="28"/>
        </w:rPr>
      </w:pPr>
    </w:p>
    <w:p w:rsidR="005F5492" w:rsidRPr="00EE548A" w:rsidRDefault="00EE548A" w:rsidP="00874538">
      <w:pPr>
        <w:jc w:val="both"/>
        <w:rPr>
          <w:sz w:val="28"/>
          <w:szCs w:val="28"/>
        </w:rPr>
      </w:pPr>
      <w:r w:rsidRPr="00EE548A">
        <w:rPr>
          <w:sz w:val="28"/>
          <w:szCs w:val="28"/>
        </w:rPr>
        <w:lastRenderedPageBreak/>
        <w:t>Визирование правового акта:</w:t>
      </w:r>
    </w:p>
    <w:p w:rsidR="005F5492" w:rsidRDefault="005F5492" w:rsidP="00874538">
      <w:pPr>
        <w:jc w:val="both"/>
        <w:rPr>
          <w:b/>
          <w:sz w:val="28"/>
          <w:szCs w:val="28"/>
        </w:rPr>
      </w:pPr>
    </w:p>
    <w:p w:rsidR="005F5492" w:rsidRDefault="005F5492" w:rsidP="00874538">
      <w:pPr>
        <w:jc w:val="both"/>
        <w:rPr>
          <w:b/>
          <w:sz w:val="28"/>
          <w:szCs w:val="28"/>
        </w:rPr>
      </w:pPr>
    </w:p>
    <w:p w:rsidR="005F5492" w:rsidRDefault="005F5492" w:rsidP="00874538">
      <w:pPr>
        <w:jc w:val="both"/>
        <w:rPr>
          <w:b/>
          <w:sz w:val="28"/>
          <w:szCs w:val="28"/>
        </w:rPr>
      </w:pPr>
    </w:p>
    <w:p w:rsidR="005F5492" w:rsidRDefault="005F5492" w:rsidP="00874538">
      <w:pPr>
        <w:jc w:val="both"/>
        <w:rPr>
          <w:b/>
          <w:sz w:val="28"/>
          <w:szCs w:val="28"/>
        </w:rPr>
      </w:pPr>
    </w:p>
    <w:p w:rsidR="005F5492" w:rsidRDefault="005F5492" w:rsidP="00874538">
      <w:pPr>
        <w:jc w:val="both"/>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pPr>
        <w:ind w:hanging="360"/>
        <w:rPr>
          <w:b/>
          <w:sz w:val="28"/>
          <w:szCs w:val="28"/>
          <w:lang w:val="en-US"/>
        </w:rPr>
      </w:pPr>
    </w:p>
    <w:p w:rsidR="00BE1B77" w:rsidRDefault="00BE1B77" w:rsidP="00BE1B77">
      <w:pPr>
        <w:ind w:hanging="360"/>
        <w:rPr>
          <w:b/>
          <w:sz w:val="28"/>
          <w:szCs w:val="28"/>
        </w:rPr>
      </w:pPr>
    </w:p>
    <w:p w:rsidR="00BE1B77" w:rsidRDefault="00BE1B77" w:rsidP="00BE1B77">
      <w:pPr>
        <w:ind w:hanging="360"/>
        <w:rPr>
          <w:b/>
          <w:sz w:val="28"/>
          <w:szCs w:val="28"/>
        </w:rPr>
      </w:pPr>
    </w:p>
    <w:p w:rsidR="00BE1B77" w:rsidRDefault="00BE1B77" w:rsidP="00BE1B77"/>
    <w:tbl>
      <w:tblPr>
        <w:tblW w:w="0" w:type="auto"/>
        <w:tblLook w:val="01E0" w:firstRow="1" w:lastRow="1" w:firstColumn="1" w:lastColumn="1" w:noHBand="0" w:noVBand="0"/>
      </w:tblPr>
      <w:tblGrid>
        <w:gridCol w:w="3338"/>
        <w:gridCol w:w="1221"/>
        <w:gridCol w:w="5295"/>
      </w:tblGrid>
      <w:tr w:rsidR="00BE1B77" w:rsidRPr="003A4069" w:rsidTr="00614263">
        <w:tc>
          <w:tcPr>
            <w:tcW w:w="3338" w:type="dxa"/>
          </w:tcPr>
          <w:p w:rsidR="00BE1B77" w:rsidRPr="003A4069" w:rsidRDefault="00BE1B77" w:rsidP="00614263">
            <w:pPr>
              <w:rPr>
                <w:sz w:val="22"/>
                <w:szCs w:val="22"/>
              </w:rPr>
            </w:pPr>
            <w:proofErr w:type="spellStart"/>
            <w:r w:rsidRPr="003A4069">
              <w:rPr>
                <w:sz w:val="22"/>
                <w:szCs w:val="22"/>
              </w:rPr>
              <w:t>Отп</w:t>
            </w:r>
            <w:proofErr w:type="spellEnd"/>
            <w:r w:rsidRPr="003A4069">
              <w:rPr>
                <w:sz w:val="22"/>
                <w:szCs w:val="22"/>
              </w:rPr>
              <w:t>. 1 экз. – в дело</w:t>
            </w:r>
          </w:p>
          <w:p w:rsidR="00BE1B77" w:rsidRPr="003A4069" w:rsidRDefault="00BE1B77" w:rsidP="00614263">
            <w:pPr>
              <w:rPr>
                <w:sz w:val="22"/>
                <w:szCs w:val="22"/>
              </w:rPr>
            </w:pPr>
            <w:r w:rsidRPr="003A4069">
              <w:rPr>
                <w:sz w:val="22"/>
                <w:szCs w:val="22"/>
              </w:rPr>
              <w:t xml:space="preserve">Исп.: </w:t>
            </w:r>
            <w:proofErr w:type="spellStart"/>
            <w:r w:rsidR="0037525C">
              <w:rPr>
                <w:sz w:val="22"/>
                <w:szCs w:val="22"/>
              </w:rPr>
              <w:t>Цыгуров</w:t>
            </w:r>
            <w:proofErr w:type="spellEnd"/>
            <w:r w:rsidR="0037525C">
              <w:rPr>
                <w:sz w:val="22"/>
                <w:szCs w:val="22"/>
              </w:rPr>
              <w:t xml:space="preserve"> В.Н.</w:t>
            </w:r>
          </w:p>
          <w:p w:rsidR="00BE1B77" w:rsidRDefault="00BE1B77" w:rsidP="00614263">
            <w:pPr>
              <w:rPr>
                <w:sz w:val="22"/>
                <w:szCs w:val="22"/>
              </w:rPr>
            </w:pPr>
          </w:p>
          <w:p w:rsidR="00BE1B77" w:rsidRPr="003A4069" w:rsidRDefault="00EE548A" w:rsidP="00614263">
            <w:pPr>
              <w:rPr>
                <w:sz w:val="22"/>
                <w:szCs w:val="22"/>
              </w:rPr>
            </w:pPr>
            <w:r>
              <w:rPr>
                <w:u w:val="single"/>
              </w:rPr>
              <w:t>«27</w:t>
            </w:r>
            <w:r w:rsidRPr="00AB12B5">
              <w:rPr>
                <w:u w:val="single"/>
              </w:rPr>
              <w:t>» января 2022 г</w:t>
            </w:r>
            <w:r w:rsidRPr="003A4069">
              <w:rPr>
                <w:sz w:val="22"/>
                <w:szCs w:val="22"/>
              </w:rPr>
              <w:t xml:space="preserve"> </w:t>
            </w:r>
          </w:p>
          <w:p w:rsidR="00BE1B77" w:rsidRPr="003A4069" w:rsidRDefault="00BE1B77" w:rsidP="00614263">
            <w:pPr>
              <w:rPr>
                <w:sz w:val="22"/>
                <w:szCs w:val="22"/>
              </w:rPr>
            </w:pPr>
          </w:p>
        </w:tc>
        <w:tc>
          <w:tcPr>
            <w:tcW w:w="1221" w:type="dxa"/>
          </w:tcPr>
          <w:p w:rsidR="00BE1B77" w:rsidRPr="003A4069" w:rsidRDefault="00BE1B77" w:rsidP="00614263">
            <w:pPr>
              <w:rPr>
                <w:sz w:val="22"/>
                <w:szCs w:val="22"/>
              </w:rPr>
            </w:pPr>
          </w:p>
        </w:tc>
        <w:tc>
          <w:tcPr>
            <w:tcW w:w="5295" w:type="dxa"/>
          </w:tcPr>
          <w:p w:rsidR="00BE1B77" w:rsidRPr="003A4069" w:rsidRDefault="00BE1B77" w:rsidP="00614263">
            <w:pPr>
              <w:rPr>
                <w:sz w:val="22"/>
                <w:szCs w:val="22"/>
              </w:rPr>
            </w:pPr>
            <w:r w:rsidRPr="003A4069">
              <w:rPr>
                <w:sz w:val="22"/>
                <w:szCs w:val="22"/>
              </w:rPr>
              <w:t xml:space="preserve">Разослать: прокуратура - 1, отдел экономики-1 , </w:t>
            </w:r>
            <w:r>
              <w:rPr>
                <w:sz w:val="22"/>
                <w:szCs w:val="22"/>
              </w:rPr>
              <w:t xml:space="preserve">финансовое управление </w:t>
            </w:r>
            <w:r w:rsidR="0037525C">
              <w:rPr>
                <w:sz w:val="22"/>
                <w:szCs w:val="22"/>
              </w:rPr>
              <w:t>–</w:t>
            </w:r>
            <w:r>
              <w:rPr>
                <w:sz w:val="22"/>
                <w:szCs w:val="22"/>
              </w:rPr>
              <w:t xml:space="preserve"> 1</w:t>
            </w:r>
            <w:r w:rsidR="0037525C">
              <w:rPr>
                <w:sz w:val="22"/>
                <w:szCs w:val="22"/>
              </w:rPr>
              <w:t xml:space="preserve">, </w:t>
            </w:r>
            <w:proofErr w:type="spellStart"/>
            <w:r w:rsidR="0037525C">
              <w:rPr>
                <w:sz w:val="22"/>
                <w:szCs w:val="22"/>
              </w:rPr>
              <w:t>Цыгурову</w:t>
            </w:r>
            <w:proofErr w:type="spellEnd"/>
            <w:r w:rsidR="0037525C">
              <w:rPr>
                <w:sz w:val="22"/>
                <w:szCs w:val="22"/>
              </w:rPr>
              <w:t xml:space="preserve"> В.Н. - 1</w:t>
            </w:r>
          </w:p>
        </w:tc>
      </w:tr>
    </w:tbl>
    <w:p w:rsidR="00BE1B77" w:rsidRDefault="00BE1B77" w:rsidP="00BE1B77"/>
    <w:p w:rsidR="005F5492" w:rsidRDefault="005F5492" w:rsidP="00BE1B77">
      <w:pPr>
        <w:widowControl w:val="0"/>
        <w:tabs>
          <w:tab w:val="left" w:pos="4962"/>
          <w:tab w:val="left" w:pos="9356"/>
        </w:tabs>
        <w:autoSpaceDE w:val="0"/>
        <w:autoSpaceDN w:val="0"/>
        <w:adjustRightInd w:val="0"/>
        <w:ind w:left="10348"/>
        <w:jc w:val="both"/>
        <w:rPr>
          <w:b/>
          <w:sz w:val="28"/>
          <w:szCs w:val="28"/>
        </w:rPr>
      </w:pPr>
    </w:p>
    <w:tbl>
      <w:tblPr>
        <w:tblW w:w="10598" w:type="dxa"/>
        <w:tblLook w:val="01E0" w:firstRow="1" w:lastRow="1" w:firstColumn="1" w:lastColumn="1" w:noHBand="0" w:noVBand="0"/>
      </w:tblPr>
      <w:tblGrid>
        <w:gridCol w:w="3198"/>
        <w:gridCol w:w="2439"/>
        <w:gridCol w:w="4961"/>
      </w:tblGrid>
      <w:tr w:rsidR="006D3C77" w:rsidRPr="00C22382" w:rsidTr="00AD4919">
        <w:tc>
          <w:tcPr>
            <w:tcW w:w="3198" w:type="dxa"/>
          </w:tcPr>
          <w:p w:rsidR="006D3C77" w:rsidRDefault="006D3C77" w:rsidP="00AD4919">
            <w:r w:rsidRPr="00C22382">
              <w:t>Визы:</w:t>
            </w:r>
          </w:p>
          <w:p w:rsidR="006D3C77" w:rsidRPr="00C22382" w:rsidRDefault="006D3C77" w:rsidP="00AD4919"/>
          <w:p w:rsidR="006D3C77" w:rsidRDefault="006D3C77" w:rsidP="00AD4919">
            <w:pPr>
              <w:rPr>
                <w:lang w:val="en-US"/>
              </w:rPr>
            </w:pPr>
            <w:r>
              <w:t xml:space="preserve">В.И. </w:t>
            </w:r>
            <w:proofErr w:type="spellStart"/>
            <w:r>
              <w:t>Златарев</w:t>
            </w:r>
            <w:proofErr w:type="spellEnd"/>
          </w:p>
          <w:p w:rsidR="00EE548A" w:rsidRPr="00EE548A" w:rsidRDefault="00EE548A" w:rsidP="00AD4919">
            <w:pPr>
              <w:rPr>
                <w:lang w:val="en-US"/>
              </w:rPr>
            </w:pPr>
          </w:p>
        </w:tc>
        <w:tc>
          <w:tcPr>
            <w:tcW w:w="2439" w:type="dxa"/>
          </w:tcPr>
          <w:p w:rsidR="006D3C77" w:rsidRPr="00C22382" w:rsidRDefault="006D3C77" w:rsidP="00AD4919"/>
          <w:p w:rsidR="00EE548A" w:rsidRDefault="00EE548A" w:rsidP="00AD4919">
            <w:pPr>
              <w:rPr>
                <w:lang w:val="en-US"/>
              </w:rPr>
            </w:pPr>
          </w:p>
          <w:p w:rsidR="006D3C77" w:rsidRPr="00C22382" w:rsidRDefault="006D3C77" w:rsidP="00AD4919">
            <w:r w:rsidRPr="00C22382">
              <w:t>_______________</w:t>
            </w:r>
          </w:p>
        </w:tc>
        <w:tc>
          <w:tcPr>
            <w:tcW w:w="4961" w:type="dxa"/>
          </w:tcPr>
          <w:p w:rsidR="006D3C77" w:rsidRPr="00C22382" w:rsidRDefault="006D3C77" w:rsidP="00AD4919"/>
          <w:p w:rsidR="00EE548A" w:rsidRDefault="00EE548A" w:rsidP="00AD4919">
            <w:pPr>
              <w:rPr>
                <w:u w:val="single"/>
                <w:lang w:val="en-US"/>
              </w:rPr>
            </w:pPr>
          </w:p>
          <w:p w:rsidR="006D3C77" w:rsidRPr="00C22382" w:rsidRDefault="006D3C77" w:rsidP="00AD4919">
            <w:r>
              <w:rPr>
                <w:u w:val="single"/>
              </w:rPr>
              <w:t>«27</w:t>
            </w:r>
            <w:r w:rsidRPr="00AB12B5">
              <w:rPr>
                <w:u w:val="single"/>
              </w:rPr>
              <w:t>» января 2022 г</w:t>
            </w:r>
          </w:p>
        </w:tc>
      </w:tr>
      <w:tr w:rsidR="006D3C77" w:rsidRPr="00C22382" w:rsidTr="00AD4919">
        <w:tc>
          <w:tcPr>
            <w:tcW w:w="3198" w:type="dxa"/>
          </w:tcPr>
          <w:p w:rsidR="006D3C77" w:rsidRDefault="006D3C77" w:rsidP="00AD4919">
            <w:r w:rsidRPr="00C22382">
              <w:t>Визы:</w:t>
            </w:r>
          </w:p>
          <w:p w:rsidR="006D3C77" w:rsidRPr="00C22382" w:rsidRDefault="006D3C77" w:rsidP="00AD4919"/>
          <w:p w:rsidR="006D3C77" w:rsidRDefault="006D3C77" w:rsidP="00AD4919">
            <w:pPr>
              <w:rPr>
                <w:lang w:val="en-US"/>
              </w:rPr>
            </w:pPr>
            <w:r>
              <w:t xml:space="preserve">О.В. </w:t>
            </w:r>
            <w:proofErr w:type="spellStart"/>
            <w:r>
              <w:t>Куцабина</w:t>
            </w:r>
            <w:proofErr w:type="spellEnd"/>
          </w:p>
          <w:p w:rsidR="00EE548A" w:rsidRPr="00EE548A" w:rsidRDefault="00EE548A" w:rsidP="00AD4919">
            <w:pPr>
              <w:rPr>
                <w:lang w:val="en-US"/>
              </w:rPr>
            </w:pPr>
          </w:p>
        </w:tc>
        <w:tc>
          <w:tcPr>
            <w:tcW w:w="2439" w:type="dxa"/>
          </w:tcPr>
          <w:p w:rsidR="006D3C77" w:rsidRPr="00C22382" w:rsidRDefault="006D3C77" w:rsidP="00AD4919"/>
          <w:p w:rsidR="006D3C77" w:rsidRPr="00C22382" w:rsidRDefault="006D3C77" w:rsidP="00AD4919">
            <w:r w:rsidRPr="00C22382">
              <w:t>_______________</w:t>
            </w:r>
          </w:p>
        </w:tc>
        <w:tc>
          <w:tcPr>
            <w:tcW w:w="4961" w:type="dxa"/>
          </w:tcPr>
          <w:p w:rsidR="006D3C77" w:rsidRPr="00C22382" w:rsidRDefault="006D3C77" w:rsidP="00AD4919"/>
          <w:p w:rsidR="006D3C77" w:rsidRPr="00C22382" w:rsidRDefault="006D3C77" w:rsidP="00AD4919">
            <w:r>
              <w:rPr>
                <w:u w:val="single"/>
              </w:rPr>
              <w:t>«27</w:t>
            </w:r>
            <w:r w:rsidRPr="00AB12B5">
              <w:rPr>
                <w:u w:val="single"/>
              </w:rPr>
              <w:t>» января 2022 г</w:t>
            </w:r>
          </w:p>
        </w:tc>
      </w:tr>
      <w:tr w:rsidR="006D3C77" w:rsidRPr="00C22382" w:rsidTr="00AD4919">
        <w:tc>
          <w:tcPr>
            <w:tcW w:w="3198" w:type="dxa"/>
          </w:tcPr>
          <w:p w:rsidR="006D3C77" w:rsidRPr="00C22382" w:rsidRDefault="006D3C77" w:rsidP="00AD4919">
            <w:r w:rsidRPr="00C22382">
              <w:t>Визы:</w:t>
            </w:r>
          </w:p>
          <w:p w:rsidR="006D3C77" w:rsidRDefault="006D3C77" w:rsidP="00AD4919"/>
          <w:p w:rsidR="006D3C77" w:rsidRDefault="006D3C77" w:rsidP="00AD4919">
            <w:pPr>
              <w:rPr>
                <w:lang w:val="en-US"/>
              </w:rPr>
            </w:pPr>
            <w:r>
              <w:t>Н.И. Калистратова</w:t>
            </w:r>
          </w:p>
          <w:p w:rsidR="00EE548A" w:rsidRPr="00EE548A" w:rsidRDefault="00EE548A" w:rsidP="00AD4919">
            <w:pPr>
              <w:rPr>
                <w:lang w:val="en-US"/>
              </w:rPr>
            </w:pPr>
          </w:p>
        </w:tc>
        <w:tc>
          <w:tcPr>
            <w:tcW w:w="2439" w:type="dxa"/>
          </w:tcPr>
          <w:p w:rsidR="006D3C77" w:rsidRPr="00C22382" w:rsidRDefault="006D3C77" w:rsidP="00AD4919"/>
          <w:p w:rsidR="006D3C77" w:rsidRPr="00C22382" w:rsidRDefault="006D3C77" w:rsidP="00AD4919">
            <w:r w:rsidRPr="00C22382">
              <w:t>_______________</w:t>
            </w:r>
          </w:p>
        </w:tc>
        <w:tc>
          <w:tcPr>
            <w:tcW w:w="4961" w:type="dxa"/>
          </w:tcPr>
          <w:p w:rsidR="006D3C77" w:rsidRPr="00C22382" w:rsidRDefault="006D3C77" w:rsidP="00AD4919"/>
          <w:p w:rsidR="006D3C77" w:rsidRPr="00C22382" w:rsidRDefault="006D3C77" w:rsidP="00AD4919">
            <w:r>
              <w:rPr>
                <w:u w:val="single"/>
              </w:rPr>
              <w:t>«27</w:t>
            </w:r>
            <w:r w:rsidRPr="00AB12B5">
              <w:rPr>
                <w:u w:val="single"/>
              </w:rPr>
              <w:t>» января 2022 г</w:t>
            </w:r>
          </w:p>
        </w:tc>
      </w:tr>
      <w:tr w:rsidR="006D3C77" w:rsidRPr="00C22382" w:rsidTr="00AD4919">
        <w:tc>
          <w:tcPr>
            <w:tcW w:w="3198" w:type="dxa"/>
          </w:tcPr>
          <w:p w:rsidR="006D3C77" w:rsidRDefault="006D3C77" w:rsidP="00AD4919">
            <w:r w:rsidRPr="00C22382">
              <w:t>Визы:</w:t>
            </w:r>
          </w:p>
          <w:p w:rsidR="006D3C77" w:rsidRPr="00C22382" w:rsidRDefault="006D3C77" w:rsidP="00AD4919"/>
          <w:p w:rsidR="006D3C77" w:rsidRPr="00C22382" w:rsidRDefault="006D3C77" w:rsidP="00AD4919">
            <w:r w:rsidRPr="00C22382">
              <w:t xml:space="preserve">Т.В. </w:t>
            </w:r>
            <w:proofErr w:type="spellStart"/>
            <w:r w:rsidRPr="00C22382">
              <w:t>Ущеко</w:t>
            </w:r>
            <w:proofErr w:type="spellEnd"/>
          </w:p>
        </w:tc>
        <w:tc>
          <w:tcPr>
            <w:tcW w:w="2439" w:type="dxa"/>
          </w:tcPr>
          <w:p w:rsidR="006D3C77" w:rsidRPr="00C22382" w:rsidRDefault="006D3C77" w:rsidP="00AD4919"/>
          <w:p w:rsidR="006D3C77" w:rsidRPr="00C22382" w:rsidRDefault="006D3C77" w:rsidP="00AD4919">
            <w:r w:rsidRPr="00C22382">
              <w:t>_______________</w:t>
            </w:r>
          </w:p>
        </w:tc>
        <w:tc>
          <w:tcPr>
            <w:tcW w:w="4961" w:type="dxa"/>
          </w:tcPr>
          <w:p w:rsidR="006D3C77" w:rsidRPr="00C22382" w:rsidRDefault="006D3C77" w:rsidP="00AD4919"/>
          <w:p w:rsidR="006D3C77" w:rsidRPr="00C22382" w:rsidRDefault="006D3C77" w:rsidP="00AD4919">
            <w:r>
              <w:rPr>
                <w:u w:val="single"/>
              </w:rPr>
              <w:t>«27</w:t>
            </w:r>
            <w:r w:rsidRPr="00AB12B5">
              <w:rPr>
                <w:u w:val="single"/>
              </w:rPr>
              <w:t>» января 2022 г</w:t>
            </w:r>
          </w:p>
        </w:tc>
      </w:tr>
    </w:tbl>
    <w:p w:rsidR="006D3C77" w:rsidRDefault="006D3C77" w:rsidP="000E682E">
      <w:pPr>
        <w:widowControl w:val="0"/>
        <w:tabs>
          <w:tab w:val="left" w:pos="4962"/>
          <w:tab w:val="left" w:pos="9356"/>
        </w:tabs>
        <w:autoSpaceDE w:val="0"/>
        <w:autoSpaceDN w:val="0"/>
        <w:adjustRightInd w:val="0"/>
        <w:jc w:val="both"/>
        <w:rPr>
          <w:sz w:val="28"/>
          <w:szCs w:val="28"/>
        </w:rPr>
      </w:pPr>
    </w:p>
    <w:p w:rsidR="001221DE" w:rsidRPr="000E682E" w:rsidRDefault="000E682E" w:rsidP="000E682E">
      <w:pPr>
        <w:widowControl w:val="0"/>
        <w:tabs>
          <w:tab w:val="left" w:pos="4962"/>
          <w:tab w:val="left" w:pos="9356"/>
        </w:tabs>
        <w:autoSpaceDE w:val="0"/>
        <w:autoSpaceDN w:val="0"/>
        <w:adjustRightInd w:val="0"/>
        <w:jc w:val="both"/>
        <w:rPr>
          <w:sz w:val="28"/>
          <w:szCs w:val="28"/>
        </w:rPr>
      </w:pPr>
      <w:r>
        <w:rPr>
          <w:sz w:val="28"/>
          <w:szCs w:val="28"/>
        </w:rPr>
        <w:t xml:space="preserve"> </w:t>
      </w:r>
    </w:p>
    <w:p w:rsidR="007A3601" w:rsidRPr="007F0DF3" w:rsidRDefault="007A3601" w:rsidP="007A3601">
      <w:pPr>
        <w:widowControl w:val="0"/>
        <w:autoSpaceDE w:val="0"/>
        <w:autoSpaceDN w:val="0"/>
        <w:adjustRightInd w:val="0"/>
        <w:jc w:val="center"/>
        <w:rPr>
          <w:b/>
          <w:sz w:val="28"/>
          <w:szCs w:val="28"/>
        </w:rPr>
      </w:pPr>
      <w:r w:rsidRPr="007F0DF3">
        <w:rPr>
          <w:b/>
          <w:sz w:val="28"/>
          <w:szCs w:val="28"/>
        </w:rPr>
        <w:lastRenderedPageBreak/>
        <w:t>ПАСПОРТ</w:t>
      </w:r>
    </w:p>
    <w:p w:rsidR="007A3601" w:rsidRPr="007F0DF3" w:rsidRDefault="007A3601" w:rsidP="007A3601">
      <w:pPr>
        <w:widowControl w:val="0"/>
        <w:autoSpaceDE w:val="0"/>
        <w:autoSpaceDN w:val="0"/>
        <w:adjustRightInd w:val="0"/>
        <w:jc w:val="center"/>
        <w:rPr>
          <w:b/>
          <w:sz w:val="28"/>
          <w:szCs w:val="28"/>
        </w:rPr>
      </w:pPr>
      <w:r>
        <w:rPr>
          <w:b/>
          <w:sz w:val="28"/>
          <w:szCs w:val="28"/>
        </w:rPr>
        <w:t>муниципальной</w:t>
      </w:r>
      <w:r w:rsidRPr="007F0DF3">
        <w:rPr>
          <w:b/>
          <w:sz w:val="28"/>
          <w:szCs w:val="28"/>
        </w:rPr>
        <w:t xml:space="preserve"> программы</w:t>
      </w:r>
    </w:p>
    <w:p w:rsidR="0037525C" w:rsidRDefault="0037525C" w:rsidP="0037525C">
      <w:pPr>
        <w:jc w:val="center"/>
        <w:rPr>
          <w:b/>
          <w:sz w:val="28"/>
          <w:szCs w:val="28"/>
        </w:rPr>
      </w:pPr>
      <w:r w:rsidRPr="00F86C98">
        <w:rPr>
          <w:b/>
          <w:sz w:val="28"/>
          <w:szCs w:val="28"/>
        </w:rPr>
        <w:t>«</w:t>
      </w:r>
      <w:r>
        <w:rPr>
          <w:b/>
          <w:sz w:val="28"/>
          <w:szCs w:val="28"/>
        </w:rPr>
        <w:t>П</w:t>
      </w:r>
      <w:r w:rsidRPr="00F86C98">
        <w:rPr>
          <w:b/>
          <w:sz w:val="28"/>
          <w:szCs w:val="28"/>
        </w:rPr>
        <w:t>ротиводействи</w:t>
      </w:r>
      <w:r>
        <w:rPr>
          <w:b/>
          <w:sz w:val="28"/>
          <w:szCs w:val="28"/>
        </w:rPr>
        <w:t>е</w:t>
      </w:r>
      <w:r w:rsidRPr="00F86C98">
        <w:rPr>
          <w:b/>
          <w:sz w:val="28"/>
          <w:szCs w:val="28"/>
        </w:rPr>
        <w:t xml:space="preserve"> терроризму и экстремизму на территории </w:t>
      </w:r>
    </w:p>
    <w:p w:rsidR="007A3601" w:rsidRPr="0091593C" w:rsidRDefault="0037525C" w:rsidP="0037525C">
      <w:pPr>
        <w:widowControl w:val="0"/>
        <w:autoSpaceDE w:val="0"/>
        <w:autoSpaceDN w:val="0"/>
        <w:adjustRightInd w:val="0"/>
        <w:jc w:val="center"/>
        <w:rPr>
          <w:b/>
          <w:sz w:val="28"/>
          <w:szCs w:val="28"/>
        </w:rPr>
      </w:pPr>
      <w:r w:rsidRPr="00F86C98">
        <w:rPr>
          <w:b/>
          <w:sz w:val="28"/>
          <w:szCs w:val="28"/>
        </w:rPr>
        <w:t>муниципального образования «</w:t>
      </w:r>
      <w:r>
        <w:rPr>
          <w:b/>
          <w:sz w:val="28"/>
          <w:szCs w:val="28"/>
        </w:rPr>
        <w:t>Хиславичский</w:t>
      </w:r>
      <w:r w:rsidRPr="00F86C98">
        <w:rPr>
          <w:b/>
          <w:sz w:val="28"/>
          <w:szCs w:val="28"/>
        </w:rPr>
        <w:t xml:space="preserve"> район»</w:t>
      </w:r>
      <w:r>
        <w:rPr>
          <w:b/>
          <w:sz w:val="28"/>
          <w:szCs w:val="28"/>
        </w:rPr>
        <w:t xml:space="preserve"> Смоленской области»</w:t>
      </w:r>
    </w:p>
    <w:p w:rsidR="007A3601" w:rsidRDefault="007A3601" w:rsidP="007A3601">
      <w:pPr>
        <w:widowControl w:val="0"/>
        <w:autoSpaceDE w:val="0"/>
        <w:autoSpaceDN w:val="0"/>
        <w:adjustRightInd w:val="0"/>
        <w:ind w:left="5672" w:firstLine="709"/>
        <w:jc w:val="both"/>
        <w:rPr>
          <w:sz w:val="28"/>
          <w:szCs w:val="28"/>
        </w:rPr>
      </w:pPr>
    </w:p>
    <w:p w:rsidR="007A3601" w:rsidRPr="003C2A4C" w:rsidRDefault="007A3601" w:rsidP="007A3601">
      <w:pPr>
        <w:widowControl w:val="0"/>
        <w:autoSpaceDE w:val="0"/>
        <w:autoSpaceDN w:val="0"/>
        <w:adjustRightInd w:val="0"/>
        <w:ind w:left="360"/>
        <w:jc w:val="center"/>
        <w:rPr>
          <w:b/>
          <w:sz w:val="28"/>
          <w:szCs w:val="28"/>
        </w:rPr>
      </w:pPr>
      <w:r w:rsidRPr="003C2A4C">
        <w:rPr>
          <w:b/>
          <w:sz w:val="28"/>
          <w:szCs w:val="28"/>
        </w:rPr>
        <w:t>1. Основные положения</w:t>
      </w:r>
    </w:p>
    <w:p w:rsidR="007A3601" w:rsidRDefault="007A3601" w:rsidP="007A3601">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7A3601" w:rsidRPr="008A5111" w:rsidTr="006409E0">
        <w:tc>
          <w:tcPr>
            <w:tcW w:w="4253" w:type="dxa"/>
            <w:shd w:val="clear" w:color="auto" w:fill="auto"/>
            <w:vAlign w:val="center"/>
          </w:tcPr>
          <w:p w:rsidR="007A3601" w:rsidRPr="00997C87" w:rsidRDefault="007A3601" w:rsidP="006409E0">
            <w:pPr>
              <w:rPr>
                <w:sz w:val="28"/>
                <w:szCs w:val="28"/>
              </w:rPr>
            </w:pPr>
            <w:r>
              <w:rPr>
                <w:sz w:val="28"/>
                <w:szCs w:val="28"/>
              </w:rPr>
              <w:t xml:space="preserve">Администратор </w:t>
            </w:r>
            <w:r w:rsidRPr="00997C87">
              <w:rPr>
                <w:sz w:val="28"/>
                <w:szCs w:val="28"/>
              </w:rPr>
              <w:t xml:space="preserve"> </w:t>
            </w:r>
            <w:r>
              <w:rPr>
                <w:sz w:val="28"/>
                <w:szCs w:val="28"/>
              </w:rPr>
              <w:t>муниципальной</w:t>
            </w:r>
            <w:r w:rsidRPr="00997C87">
              <w:rPr>
                <w:sz w:val="28"/>
                <w:szCs w:val="28"/>
              </w:rPr>
              <w:t xml:space="preserve"> программы   </w:t>
            </w:r>
          </w:p>
        </w:tc>
        <w:tc>
          <w:tcPr>
            <w:tcW w:w="5812" w:type="dxa"/>
            <w:shd w:val="clear" w:color="auto" w:fill="auto"/>
            <w:vAlign w:val="center"/>
          </w:tcPr>
          <w:p w:rsidR="007A3601" w:rsidRPr="008A5111" w:rsidRDefault="007A3601" w:rsidP="006409E0">
            <w:pPr>
              <w:widowControl w:val="0"/>
              <w:autoSpaceDE w:val="0"/>
              <w:autoSpaceDN w:val="0"/>
              <w:adjustRightInd w:val="0"/>
              <w:jc w:val="both"/>
              <w:rPr>
                <w:sz w:val="28"/>
                <w:szCs w:val="28"/>
              </w:rPr>
            </w:pPr>
            <w:r>
              <w:rPr>
                <w:sz w:val="28"/>
                <w:szCs w:val="28"/>
              </w:rPr>
              <w:t>Администрация муниципального образования «Хиславичский район» Смоленской области</w:t>
            </w:r>
          </w:p>
        </w:tc>
      </w:tr>
      <w:tr w:rsidR="007A3601" w:rsidRPr="008A5111" w:rsidTr="006409E0">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Исполнители основных мероприятий </w:t>
            </w:r>
            <w:r>
              <w:rPr>
                <w:sz w:val="28"/>
                <w:szCs w:val="28"/>
              </w:rPr>
              <w:t>муниципальной</w:t>
            </w:r>
            <w:r w:rsidRPr="00997C87">
              <w:rPr>
                <w:sz w:val="28"/>
                <w:szCs w:val="28"/>
              </w:rPr>
              <w:t xml:space="preserve"> программы  </w:t>
            </w:r>
          </w:p>
        </w:tc>
        <w:tc>
          <w:tcPr>
            <w:tcW w:w="5812" w:type="dxa"/>
            <w:shd w:val="clear" w:color="auto" w:fill="auto"/>
            <w:vAlign w:val="center"/>
          </w:tcPr>
          <w:p w:rsidR="0037525C" w:rsidRDefault="0037525C" w:rsidP="0037525C">
            <w:pPr>
              <w:jc w:val="both"/>
              <w:rPr>
                <w:sz w:val="28"/>
                <w:szCs w:val="28"/>
              </w:rPr>
            </w:pPr>
            <w:r>
              <w:rPr>
                <w:sz w:val="28"/>
                <w:szCs w:val="28"/>
              </w:rPr>
              <w:t xml:space="preserve">Администрация  </w:t>
            </w:r>
            <w:r w:rsidRPr="009306C6">
              <w:rPr>
                <w:sz w:val="28"/>
                <w:szCs w:val="28"/>
              </w:rPr>
              <w:t>муниципального образования «</w:t>
            </w:r>
            <w:r>
              <w:rPr>
                <w:sz w:val="28"/>
                <w:szCs w:val="28"/>
              </w:rPr>
              <w:t>Хиславичский</w:t>
            </w:r>
            <w:r w:rsidRPr="009306C6">
              <w:rPr>
                <w:sz w:val="28"/>
                <w:szCs w:val="28"/>
              </w:rPr>
              <w:t xml:space="preserve"> район» Смоленской области</w:t>
            </w:r>
            <w:r>
              <w:rPr>
                <w:sz w:val="28"/>
                <w:szCs w:val="28"/>
              </w:rPr>
              <w:t xml:space="preserve">, </w:t>
            </w:r>
          </w:p>
          <w:p w:rsidR="0037525C" w:rsidRDefault="0037525C" w:rsidP="0037525C">
            <w:pPr>
              <w:jc w:val="both"/>
              <w:rPr>
                <w:sz w:val="28"/>
                <w:szCs w:val="28"/>
              </w:rPr>
            </w:pPr>
            <w:r>
              <w:rPr>
                <w:sz w:val="28"/>
                <w:szCs w:val="28"/>
              </w:rPr>
              <w:t xml:space="preserve">Отдел по образованию и молодежной политике Администрации </w:t>
            </w:r>
            <w:r w:rsidRPr="009306C6">
              <w:rPr>
                <w:sz w:val="28"/>
                <w:szCs w:val="28"/>
              </w:rPr>
              <w:t>муниципального образования «</w:t>
            </w:r>
            <w:r>
              <w:rPr>
                <w:sz w:val="28"/>
                <w:szCs w:val="28"/>
              </w:rPr>
              <w:t>Хиславичский</w:t>
            </w:r>
            <w:r w:rsidRPr="009306C6">
              <w:rPr>
                <w:sz w:val="28"/>
                <w:szCs w:val="28"/>
              </w:rPr>
              <w:t xml:space="preserve"> район» Смоленской области</w:t>
            </w:r>
            <w:r>
              <w:rPr>
                <w:sz w:val="28"/>
                <w:szCs w:val="28"/>
              </w:rPr>
              <w:t xml:space="preserve">, </w:t>
            </w:r>
          </w:p>
          <w:p w:rsidR="007A3601" w:rsidRPr="008A5111" w:rsidRDefault="0037525C" w:rsidP="0037525C">
            <w:pPr>
              <w:widowControl w:val="0"/>
              <w:autoSpaceDE w:val="0"/>
              <w:autoSpaceDN w:val="0"/>
              <w:adjustRightInd w:val="0"/>
              <w:jc w:val="both"/>
              <w:rPr>
                <w:sz w:val="28"/>
                <w:szCs w:val="28"/>
              </w:rPr>
            </w:pPr>
            <w:r>
              <w:rPr>
                <w:sz w:val="28"/>
                <w:szCs w:val="28"/>
              </w:rPr>
              <w:t xml:space="preserve">Отдел по культуре и спорту Администрации </w:t>
            </w:r>
            <w:r w:rsidRPr="009306C6">
              <w:rPr>
                <w:sz w:val="28"/>
                <w:szCs w:val="28"/>
              </w:rPr>
              <w:t>муниципального образования «</w:t>
            </w:r>
            <w:r>
              <w:rPr>
                <w:sz w:val="28"/>
                <w:szCs w:val="28"/>
              </w:rPr>
              <w:t>Хиславичский</w:t>
            </w:r>
            <w:r w:rsidRPr="009306C6">
              <w:rPr>
                <w:sz w:val="28"/>
                <w:szCs w:val="28"/>
              </w:rPr>
              <w:t xml:space="preserve"> район» Смоленской области</w:t>
            </w:r>
          </w:p>
        </w:tc>
      </w:tr>
      <w:tr w:rsidR="007A3601" w:rsidRPr="008A5111" w:rsidTr="006409E0">
        <w:tc>
          <w:tcPr>
            <w:tcW w:w="4253" w:type="dxa"/>
            <w:shd w:val="clear" w:color="auto" w:fill="auto"/>
            <w:vAlign w:val="center"/>
          </w:tcPr>
          <w:p w:rsidR="007A3601" w:rsidRPr="00997C87" w:rsidRDefault="007A3601" w:rsidP="006409E0">
            <w:pPr>
              <w:rPr>
                <w:sz w:val="28"/>
                <w:szCs w:val="28"/>
              </w:rPr>
            </w:pPr>
            <w:r>
              <w:rPr>
                <w:sz w:val="28"/>
                <w:szCs w:val="28"/>
              </w:rPr>
              <w:t>Направления (подпрограммы)</w:t>
            </w:r>
          </w:p>
        </w:tc>
        <w:tc>
          <w:tcPr>
            <w:tcW w:w="5812" w:type="dxa"/>
            <w:shd w:val="clear" w:color="auto" w:fill="auto"/>
            <w:vAlign w:val="center"/>
          </w:tcPr>
          <w:p w:rsidR="007A3601" w:rsidRPr="00160F0E" w:rsidRDefault="007A3601" w:rsidP="006409E0">
            <w:pPr>
              <w:widowControl w:val="0"/>
              <w:autoSpaceDE w:val="0"/>
              <w:autoSpaceDN w:val="0"/>
              <w:adjustRightInd w:val="0"/>
              <w:jc w:val="both"/>
              <w:rPr>
                <w:sz w:val="28"/>
                <w:szCs w:val="28"/>
              </w:rPr>
            </w:pPr>
            <w:r>
              <w:rPr>
                <w:sz w:val="28"/>
                <w:szCs w:val="28"/>
              </w:rPr>
              <w:t>отсутствуют</w:t>
            </w:r>
          </w:p>
        </w:tc>
      </w:tr>
      <w:tr w:rsidR="007A3601" w:rsidRPr="008A5111" w:rsidTr="006409E0">
        <w:tc>
          <w:tcPr>
            <w:tcW w:w="4253" w:type="dxa"/>
            <w:shd w:val="clear" w:color="auto" w:fill="auto"/>
            <w:vAlign w:val="center"/>
          </w:tcPr>
          <w:p w:rsidR="007A3601" w:rsidRPr="00997C87" w:rsidRDefault="007A3601" w:rsidP="006409E0">
            <w:pPr>
              <w:rPr>
                <w:sz w:val="28"/>
                <w:szCs w:val="28"/>
              </w:rPr>
            </w:pPr>
            <w:r>
              <w:rPr>
                <w:sz w:val="28"/>
                <w:szCs w:val="28"/>
              </w:rPr>
              <w:t>Региональные проекты, реализуемые в рамках</w:t>
            </w:r>
          </w:p>
          <w:p w:rsidR="007A3601" w:rsidRPr="00997C87" w:rsidRDefault="007A3601" w:rsidP="006409E0">
            <w:pPr>
              <w:rPr>
                <w:sz w:val="28"/>
                <w:szCs w:val="28"/>
              </w:rPr>
            </w:pPr>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7A3601" w:rsidRPr="008A5111" w:rsidRDefault="007A3601" w:rsidP="006409E0">
            <w:pPr>
              <w:widowControl w:val="0"/>
              <w:autoSpaceDE w:val="0"/>
              <w:autoSpaceDN w:val="0"/>
              <w:adjustRightInd w:val="0"/>
              <w:jc w:val="both"/>
              <w:rPr>
                <w:sz w:val="28"/>
                <w:szCs w:val="28"/>
              </w:rPr>
            </w:pPr>
            <w:r>
              <w:rPr>
                <w:sz w:val="28"/>
                <w:szCs w:val="28"/>
              </w:rPr>
              <w:t>отсутствуют</w:t>
            </w:r>
          </w:p>
        </w:tc>
      </w:tr>
      <w:tr w:rsidR="007A3601" w:rsidRPr="008A5111" w:rsidTr="006409E0">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Цель </w:t>
            </w:r>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7A3601" w:rsidRPr="007A3601" w:rsidRDefault="0037525C" w:rsidP="006409E0">
            <w:pPr>
              <w:pStyle w:val="ConsPlusCell"/>
              <w:widowControl/>
              <w:jc w:val="both"/>
              <w:rPr>
                <w:rFonts w:ascii="Times New Roman" w:hAnsi="Times New Roman" w:cs="Times New Roman"/>
                <w:sz w:val="28"/>
                <w:szCs w:val="28"/>
              </w:rPr>
            </w:pPr>
            <w:r w:rsidRPr="009306C6">
              <w:rPr>
                <w:rFonts w:ascii="Times New Roman" w:hAnsi="Times New Roman"/>
                <w:sz w:val="28"/>
                <w:szCs w:val="28"/>
              </w:rPr>
              <w:t>Реализация мер по профилактике экстремизма в различных формах</w:t>
            </w:r>
          </w:p>
        </w:tc>
      </w:tr>
      <w:tr w:rsidR="007A3601" w:rsidRPr="008A5111" w:rsidTr="006409E0">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Сроки (этапы) реализации </w:t>
            </w:r>
            <w:r>
              <w:rPr>
                <w:sz w:val="28"/>
                <w:szCs w:val="28"/>
              </w:rPr>
              <w:t>муниципальной</w:t>
            </w:r>
            <w:r w:rsidRPr="00997C87">
              <w:rPr>
                <w:sz w:val="28"/>
                <w:szCs w:val="28"/>
              </w:rPr>
              <w:t xml:space="preserve"> программы</w:t>
            </w:r>
          </w:p>
        </w:tc>
        <w:tc>
          <w:tcPr>
            <w:tcW w:w="5812" w:type="dxa"/>
            <w:shd w:val="clear" w:color="auto" w:fill="auto"/>
            <w:vAlign w:val="center"/>
          </w:tcPr>
          <w:p w:rsidR="007A3601" w:rsidRDefault="007A3601" w:rsidP="006409E0">
            <w:pPr>
              <w:widowControl w:val="0"/>
              <w:autoSpaceDE w:val="0"/>
              <w:autoSpaceDN w:val="0"/>
              <w:adjustRightInd w:val="0"/>
              <w:rPr>
                <w:sz w:val="28"/>
                <w:szCs w:val="28"/>
              </w:rPr>
            </w:pPr>
            <w:r>
              <w:rPr>
                <w:sz w:val="28"/>
                <w:szCs w:val="28"/>
              </w:rPr>
              <w:t>2014 – 202</w:t>
            </w:r>
            <w:r w:rsidR="0037525C">
              <w:rPr>
                <w:sz w:val="28"/>
                <w:szCs w:val="28"/>
              </w:rPr>
              <w:t>4</w:t>
            </w:r>
            <w:r>
              <w:rPr>
                <w:sz w:val="28"/>
                <w:szCs w:val="28"/>
              </w:rPr>
              <w:t xml:space="preserve"> годы</w:t>
            </w:r>
          </w:p>
          <w:p w:rsidR="007A3601" w:rsidRPr="008A5111" w:rsidRDefault="007A3601" w:rsidP="006409E0">
            <w:pPr>
              <w:widowControl w:val="0"/>
              <w:autoSpaceDE w:val="0"/>
              <w:autoSpaceDN w:val="0"/>
              <w:adjustRightInd w:val="0"/>
              <w:rPr>
                <w:sz w:val="28"/>
                <w:szCs w:val="28"/>
              </w:rPr>
            </w:pPr>
          </w:p>
        </w:tc>
      </w:tr>
      <w:tr w:rsidR="007A3601" w:rsidRPr="008A5111" w:rsidTr="006409E0">
        <w:tc>
          <w:tcPr>
            <w:tcW w:w="4253" w:type="dxa"/>
            <w:shd w:val="clear" w:color="auto" w:fill="auto"/>
            <w:vAlign w:val="center"/>
          </w:tcPr>
          <w:p w:rsidR="007A3601" w:rsidRPr="00997C87" w:rsidRDefault="007A3601" w:rsidP="006409E0">
            <w:pPr>
              <w:rPr>
                <w:sz w:val="28"/>
                <w:szCs w:val="28"/>
              </w:rPr>
            </w:pPr>
            <w:r w:rsidRPr="00997C87">
              <w:rPr>
                <w:sz w:val="28"/>
                <w:szCs w:val="28"/>
              </w:rPr>
              <w:t xml:space="preserve">Объемы ассигнований </w:t>
            </w:r>
            <w:r>
              <w:rPr>
                <w:sz w:val="28"/>
                <w:szCs w:val="28"/>
              </w:rPr>
              <w:t>муниципальной</w:t>
            </w:r>
            <w:r w:rsidRPr="00997C87">
              <w:rPr>
                <w:sz w:val="28"/>
                <w:szCs w:val="28"/>
              </w:rPr>
              <w:t xml:space="preserve"> программы (по годам реализации и в разрезе источников финансирования)</w:t>
            </w:r>
          </w:p>
        </w:tc>
        <w:tc>
          <w:tcPr>
            <w:tcW w:w="5812" w:type="dxa"/>
            <w:shd w:val="clear" w:color="auto" w:fill="auto"/>
            <w:vAlign w:val="center"/>
          </w:tcPr>
          <w:p w:rsidR="0037525C" w:rsidRDefault="0037525C" w:rsidP="0037525C">
            <w:pPr>
              <w:widowControl w:val="0"/>
              <w:autoSpaceDE w:val="0"/>
              <w:autoSpaceDN w:val="0"/>
              <w:adjustRightInd w:val="0"/>
              <w:jc w:val="both"/>
              <w:rPr>
                <w:sz w:val="28"/>
                <w:szCs w:val="28"/>
              </w:rPr>
            </w:pPr>
            <w:r w:rsidRPr="00160F0E">
              <w:rPr>
                <w:sz w:val="28"/>
                <w:szCs w:val="28"/>
              </w:rPr>
              <w:t>Общий объем финансирования программы составляет</w:t>
            </w:r>
            <w:r>
              <w:rPr>
                <w:sz w:val="28"/>
                <w:szCs w:val="28"/>
              </w:rPr>
              <w:t xml:space="preserve"> 1 423,3 тыс.  </w:t>
            </w:r>
            <w:r w:rsidRPr="00160F0E">
              <w:rPr>
                <w:sz w:val="28"/>
                <w:szCs w:val="28"/>
              </w:rPr>
              <w:t>рублей, в том числе по годам:</w:t>
            </w:r>
          </w:p>
          <w:p w:rsidR="0037525C" w:rsidRDefault="0037525C" w:rsidP="0037525C">
            <w:pPr>
              <w:widowControl w:val="0"/>
              <w:autoSpaceDE w:val="0"/>
              <w:autoSpaceDN w:val="0"/>
              <w:adjustRightInd w:val="0"/>
              <w:ind w:firstLine="190"/>
              <w:jc w:val="both"/>
              <w:rPr>
                <w:sz w:val="28"/>
                <w:szCs w:val="28"/>
              </w:rPr>
            </w:pPr>
            <w:r>
              <w:rPr>
                <w:sz w:val="28"/>
                <w:szCs w:val="28"/>
              </w:rPr>
              <w:t xml:space="preserve">2014 год – 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2015 год – 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2016 год – 350,0тыс.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2017 год -  100,0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2018 год – 231,7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2019 год – 377,7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2020 год -  213,9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2021 год -  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2022 год </w:t>
            </w:r>
            <w:bookmarkStart w:id="0" w:name="_GoBack"/>
            <w:bookmarkEnd w:id="0"/>
            <w:r>
              <w:rPr>
                <w:sz w:val="28"/>
                <w:szCs w:val="28"/>
              </w:rPr>
              <w:t xml:space="preserve">-  150,0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2023 год -  0,0 тыс. рублей  </w:t>
            </w:r>
          </w:p>
          <w:p w:rsidR="0037525C" w:rsidRDefault="0037525C" w:rsidP="0037525C">
            <w:pPr>
              <w:widowControl w:val="0"/>
              <w:autoSpaceDE w:val="0"/>
              <w:autoSpaceDN w:val="0"/>
              <w:adjustRightInd w:val="0"/>
              <w:ind w:firstLine="190"/>
              <w:jc w:val="both"/>
              <w:rPr>
                <w:sz w:val="28"/>
                <w:szCs w:val="28"/>
              </w:rPr>
            </w:pPr>
            <w:r>
              <w:rPr>
                <w:sz w:val="28"/>
                <w:szCs w:val="28"/>
              </w:rPr>
              <w:t xml:space="preserve">2024 год -  0,0 тыс. рублей  </w:t>
            </w:r>
          </w:p>
          <w:p w:rsidR="007A3601" w:rsidRPr="008A5111" w:rsidRDefault="0037525C" w:rsidP="0037525C">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бюджета  </w:t>
            </w:r>
          </w:p>
        </w:tc>
      </w:tr>
    </w:tbl>
    <w:p w:rsidR="007A3601" w:rsidRDefault="007A3601" w:rsidP="007A3601">
      <w:pPr>
        <w:ind w:firstLine="709"/>
        <w:jc w:val="both"/>
        <w:rPr>
          <w:sz w:val="28"/>
          <w:szCs w:val="28"/>
        </w:rPr>
      </w:pPr>
    </w:p>
    <w:p w:rsidR="0037525C" w:rsidRDefault="0037525C" w:rsidP="007A3601">
      <w:pPr>
        <w:ind w:firstLine="709"/>
        <w:jc w:val="both"/>
        <w:rPr>
          <w:sz w:val="28"/>
          <w:szCs w:val="28"/>
        </w:rPr>
      </w:pPr>
    </w:p>
    <w:p w:rsidR="007A3601" w:rsidRDefault="007A3601" w:rsidP="007A3601">
      <w:pPr>
        <w:jc w:val="center"/>
        <w:rPr>
          <w:b/>
          <w:sz w:val="28"/>
          <w:szCs w:val="28"/>
        </w:rPr>
      </w:pPr>
      <w:r w:rsidRPr="003C2A4C">
        <w:rPr>
          <w:b/>
          <w:sz w:val="28"/>
          <w:szCs w:val="28"/>
        </w:rPr>
        <w:lastRenderedPageBreak/>
        <w:t>2. Показатели муниципальной программы</w:t>
      </w:r>
    </w:p>
    <w:p w:rsidR="007A3601" w:rsidRPr="003C2A4C" w:rsidRDefault="007A3601" w:rsidP="007A360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rsidR="007A3601" w:rsidRPr="00741866" w:rsidTr="006409E0">
        <w:tc>
          <w:tcPr>
            <w:tcW w:w="4361" w:type="dxa"/>
            <w:vMerge w:val="restart"/>
          </w:tcPr>
          <w:p w:rsidR="007A3601" w:rsidRPr="00741866" w:rsidRDefault="007A3601" w:rsidP="007A3601">
            <w:pPr>
              <w:pStyle w:val="20"/>
              <w:spacing w:after="0" w:line="240" w:lineRule="auto"/>
              <w:jc w:val="center"/>
              <w:rPr>
                <w:bCs/>
              </w:rPr>
            </w:pPr>
            <w:r w:rsidRPr="00741866">
              <w:rPr>
                <w:bCs/>
              </w:rPr>
              <w:t>Наименование показателя, единица измерения</w:t>
            </w:r>
          </w:p>
        </w:tc>
        <w:tc>
          <w:tcPr>
            <w:tcW w:w="1520" w:type="dxa"/>
            <w:vMerge w:val="restart"/>
          </w:tcPr>
          <w:p w:rsidR="007A3601" w:rsidRPr="00741866" w:rsidRDefault="007A3601" w:rsidP="007A3601">
            <w:pPr>
              <w:pStyle w:val="20"/>
              <w:spacing w:after="0" w:line="240" w:lineRule="auto"/>
              <w:jc w:val="center"/>
              <w:rPr>
                <w:bCs/>
              </w:rPr>
            </w:pPr>
            <w:r w:rsidRPr="00741866">
              <w:rPr>
                <w:bCs/>
              </w:rPr>
              <w:t>Базовое значение показателя</w:t>
            </w:r>
          </w:p>
        </w:tc>
        <w:tc>
          <w:tcPr>
            <w:tcW w:w="4540" w:type="dxa"/>
            <w:gridSpan w:val="3"/>
          </w:tcPr>
          <w:p w:rsidR="007A3601" w:rsidRPr="00741866" w:rsidRDefault="007A3601" w:rsidP="007A3601">
            <w:pPr>
              <w:pStyle w:val="20"/>
              <w:spacing w:after="0" w:line="240" w:lineRule="auto"/>
              <w:jc w:val="center"/>
              <w:rPr>
                <w:bCs/>
              </w:rPr>
            </w:pPr>
            <w:r w:rsidRPr="00741866">
              <w:rPr>
                <w:bCs/>
              </w:rPr>
              <w:t>Планируемое значение показателя</w:t>
            </w:r>
          </w:p>
        </w:tc>
      </w:tr>
      <w:tr w:rsidR="007A3601" w:rsidRPr="00741866" w:rsidTr="006409E0">
        <w:tc>
          <w:tcPr>
            <w:tcW w:w="4361" w:type="dxa"/>
            <w:vMerge/>
          </w:tcPr>
          <w:p w:rsidR="007A3601" w:rsidRPr="00741866" w:rsidRDefault="007A3601" w:rsidP="007A3601">
            <w:pPr>
              <w:pStyle w:val="20"/>
              <w:spacing w:after="0" w:line="240" w:lineRule="auto"/>
              <w:jc w:val="center"/>
              <w:rPr>
                <w:bCs/>
              </w:rPr>
            </w:pPr>
          </w:p>
        </w:tc>
        <w:tc>
          <w:tcPr>
            <w:tcW w:w="1520" w:type="dxa"/>
            <w:vMerge/>
          </w:tcPr>
          <w:p w:rsidR="007A3601" w:rsidRPr="00741866" w:rsidRDefault="007A3601" w:rsidP="007A3601">
            <w:pPr>
              <w:pStyle w:val="20"/>
              <w:spacing w:after="0" w:line="240" w:lineRule="auto"/>
              <w:jc w:val="center"/>
              <w:rPr>
                <w:bCs/>
              </w:rPr>
            </w:pPr>
          </w:p>
        </w:tc>
        <w:tc>
          <w:tcPr>
            <w:tcW w:w="1598" w:type="dxa"/>
          </w:tcPr>
          <w:p w:rsidR="007A3601" w:rsidRPr="00741866" w:rsidRDefault="007A3601" w:rsidP="007A3601">
            <w:pPr>
              <w:pStyle w:val="20"/>
              <w:spacing w:after="0" w:line="240" w:lineRule="auto"/>
              <w:jc w:val="center"/>
              <w:rPr>
                <w:bCs/>
              </w:rPr>
            </w:pPr>
            <w:r w:rsidRPr="00741866">
              <w:rPr>
                <w:bCs/>
              </w:rPr>
              <w:t>Очередной финансовый год</w:t>
            </w:r>
          </w:p>
        </w:tc>
        <w:tc>
          <w:tcPr>
            <w:tcW w:w="1418" w:type="dxa"/>
          </w:tcPr>
          <w:p w:rsidR="007A3601" w:rsidRPr="00741866" w:rsidRDefault="007A3601" w:rsidP="007A3601">
            <w:pPr>
              <w:pStyle w:val="20"/>
              <w:spacing w:after="0" w:line="240" w:lineRule="auto"/>
              <w:jc w:val="center"/>
              <w:rPr>
                <w:bCs/>
              </w:rPr>
            </w:pPr>
            <w:r w:rsidRPr="00741866">
              <w:rPr>
                <w:bCs/>
              </w:rPr>
              <w:t>1-й год планового периода</w:t>
            </w:r>
          </w:p>
        </w:tc>
        <w:tc>
          <w:tcPr>
            <w:tcW w:w="1524" w:type="dxa"/>
          </w:tcPr>
          <w:p w:rsidR="007A3601" w:rsidRPr="00741866" w:rsidRDefault="007A3601" w:rsidP="007A3601">
            <w:pPr>
              <w:pStyle w:val="20"/>
              <w:spacing w:after="0" w:line="240" w:lineRule="auto"/>
              <w:jc w:val="center"/>
              <w:rPr>
                <w:bCs/>
              </w:rPr>
            </w:pPr>
            <w:r w:rsidRPr="00741866">
              <w:rPr>
                <w:bCs/>
              </w:rPr>
              <w:t>2-й год планового периода</w:t>
            </w:r>
          </w:p>
        </w:tc>
      </w:tr>
      <w:tr w:rsidR="007A3601" w:rsidRPr="00741866" w:rsidTr="006409E0">
        <w:tc>
          <w:tcPr>
            <w:tcW w:w="4361" w:type="dxa"/>
            <w:vMerge/>
          </w:tcPr>
          <w:p w:rsidR="007A3601" w:rsidRPr="00741866" w:rsidRDefault="007A3601" w:rsidP="007A3601">
            <w:pPr>
              <w:pStyle w:val="20"/>
              <w:spacing w:after="0" w:line="240" w:lineRule="auto"/>
              <w:jc w:val="center"/>
              <w:rPr>
                <w:bCs/>
              </w:rPr>
            </w:pPr>
          </w:p>
        </w:tc>
        <w:tc>
          <w:tcPr>
            <w:tcW w:w="1520" w:type="dxa"/>
          </w:tcPr>
          <w:p w:rsidR="007A3601" w:rsidRPr="00741866" w:rsidRDefault="007A3601" w:rsidP="007A3601">
            <w:pPr>
              <w:pStyle w:val="20"/>
              <w:spacing w:after="0" w:line="240" w:lineRule="auto"/>
              <w:jc w:val="center"/>
              <w:rPr>
                <w:bCs/>
              </w:rPr>
            </w:pPr>
            <w:r w:rsidRPr="00741866">
              <w:rPr>
                <w:bCs/>
              </w:rPr>
              <w:t>2021 год</w:t>
            </w:r>
          </w:p>
        </w:tc>
        <w:tc>
          <w:tcPr>
            <w:tcW w:w="1598" w:type="dxa"/>
          </w:tcPr>
          <w:p w:rsidR="007A3601" w:rsidRPr="00741866" w:rsidRDefault="007A3601" w:rsidP="007A3601">
            <w:pPr>
              <w:pStyle w:val="20"/>
              <w:spacing w:after="0" w:line="240" w:lineRule="auto"/>
              <w:jc w:val="center"/>
              <w:rPr>
                <w:bCs/>
              </w:rPr>
            </w:pPr>
            <w:r w:rsidRPr="00741866">
              <w:rPr>
                <w:bCs/>
              </w:rPr>
              <w:t>2022 год</w:t>
            </w:r>
          </w:p>
        </w:tc>
        <w:tc>
          <w:tcPr>
            <w:tcW w:w="1418" w:type="dxa"/>
          </w:tcPr>
          <w:p w:rsidR="007A3601" w:rsidRPr="00741866" w:rsidRDefault="007A3601" w:rsidP="007A3601">
            <w:pPr>
              <w:pStyle w:val="20"/>
              <w:spacing w:after="0" w:line="240" w:lineRule="auto"/>
              <w:jc w:val="center"/>
              <w:rPr>
                <w:bCs/>
              </w:rPr>
            </w:pPr>
            <w:r w:rsidRPr="00741866">
              <w:rPr>
                <w:bCs/>
              </w:rPr>
              <w:t>2023 год</w:t>
            </w:r>
          </w:p>
        </w:tc>
        <w:tc>
          <w:tcPr>
            <w:tcW w:w="1524" w:type="dxa"/>
          </w:tcPr>
          <w:p w:rsidR="007A3601" w:rsidRPr="00741866" w:rsidRDefault="007A3601" w:rsidP="007A3601">
            <w:pPr>
              <w:pStyle w:val="20"/>
              <w:spacing w:after="0" w:line="240" w:lineRule="auto"/>
              <w:jc w:val="center"/>
              <w:rPr>
                <w:bCs/>
              </w:rPr>
            </w:pPr>
            <w:r w:rsidRPr="00741866">
              <w:rPr>
                <w:bCs/>
              </w:rPr>
              <w:t>2024 год</w:t>
            </w:r>
          </w:p>
        </w:tc>
      </w:tr>
      <w:tr w:rsidR="00DC75DD" w:rsidRPr="00741866" w:rsidTr="006409E0">
        <w:tc>
          <w:tcPr>
            <w:tcW w:w="4361" w:type="dxa"/>
            <w:vAlign w:val="center"/>
          </w:tcPr>
          <w:p w:rsidR="00DC75DD" w:rsidRPr="00051C37" w:rsidRDefault="00DC75DD" w:rsidP="00EA419E">
            <w:pPr>
              <w:widowControl w:val="0"/>
              <w:autoSpaceDE w:val="0"/>
              <w:autoSpaceDN w:val="0"/>
              <w:adjustRightInd w:val="0"/>
              <w:jc w:val="both"/>
            </w:pPr>
            <w:r w:rsidRPr="00051C37">
              <w:t>Совершенствование системы мониторинга состояния безопасности в районе</w:t>
            </w:r>
            <w:proofErr w:type="gramStart"/>
            <w:r>
              <w:t xml:space="preserve"> (%)</w:t>
            </w:r>
            <w:proofErr w:type="gramEnd"/>
          </w:p>
        </w:tc>
        <w:tc>
          <w:tcPr>
            <w:tcW w:w="1520"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5</w:t>
            </w:r>
          </w:p>
        </w:tc>
        <w:tc>
          <w:tcPr>
            <w:tcW w:w="1598"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5</w:t>
            </w:r>
          </w:p>
        </w:tc>
        <w:tc>
          <w:tcPr>
            <w:tcW w:w="1418"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10</w:t>
            </w:r>
          </w:p>
        </w:tc>
        <w:tc>
          <w:tcPr>
            <w:tcW w:w="1524"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15</w:t>
            </w:r>
          </w:p>
        </w:tc>
      </w:tr>
      <w:tr w:rsidR="00DC75DD" w:rsidRPr="00741866" w:rsidTr="006409E0">
        <w:tc>
          <w:tcPr>
            <w:tcW w:w="4361" w:type="dxa"/>
            <w:vAlign w:val="center"/>
          </w:tcPr>
          <w:p w:rsidR="00DC75DD" w:rsidRPr="00051C37" w:rsidRDefault="00DC75DD" w:rsidP="00EA419E">
            <w:pPr>
              <w:widowControl w:val="0"/>
              <w:autoSpaceDE w:val="0"/>
              <w:autoSpaceDN w:val="0"/>
              <w:adjustRightInd w:val="0"/>
              <w:jc w:val="both"/>
            </w:pPr>
            <w:proofErr w:type="gramStart"/>
            <w:r w:rsidRPr="00051C37">
              <w:t>Улучшение информированности населения Хиславичского района Смоленской области в сфере противодействия террористической угрозы, экстремизма</w:t>
            </w:r>
            <w:r>
              <w:t xml:space="preserve"> (%0</w:t>
            </w:r>
            <w:proofErr w:type="gramEnd"/>
          </w:p>
        </w:tc>
        <w:tc>
          <w:tcPr>
            <w:tcW w:w="1520"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10</w:t>
            </w:r>
          </w:p>
        </w:tc>
        <w:tc>
          <w:tcPr>
            <w:tcW w:w="1598"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10</w:t>
            </w:r>
          </w:p>
        </w:tc>
        <w:tc>
          <w:tcPr>
            <w:tcW w:w="1418"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15</w:t>
            </w:r>
          </w:p>
        </w:tc>
        <w:tc>
          <w:tcPr>
            <w:tcW w:w="1524" w:type="dxa"/>
            <w:vAlign w:val="center"/>
          </w:tcPr>
          <w:p w:rsidR="00DC75DD" w:rsidRPr="00741866" w:rsidRDefault="00A96696" w:rsidP="006409E0">
            <w:pPr>
              <w:widowControl w:val="0"/>
              <w:autoSpaceDE w:val="0"/>
              <w:autoSpaceDN w:val="0"/>
              <w:adjustRightInd w:val="0"/>
              <w:jc w:val="center"/>
              <w:rPr>
                <w:sz w:val="28"/>
                <w:szCs w:val="28"/>
              </w:rPr>
            </w:pPr>
            <w:r>
              <w:rPr>
                <w:sz w:val="28"/>
                <w:szCs w:val="28"/>
              </w:rPr>
              <w:t>20</w:t>
            </w:r>
          </w:p>
        </w:tc>
      </w:tr>
    </w:tbl>
    <w:p w:rsidR="007A3601" w:rsidRPr="007A3601" w:rsidRDefault="007A3601" w:rsidP="007A3601">
      <w:pPr>
        <w:pStyle w:val="20"/>
        <w:spacing w:after="0" w:line="240" w:lineRule="auto"/>
        <w:jc w:val="center"/>
        <w:rPr>
          <w:b/>
          <w:bCs/>
          <w:sz w:val="28"/>
          <w:szCs w:val="28"/>
        </w:rPr>
      </w:pPr>
    </w:p>
    <w:p w:rsidR="00AD0283" w:rsidRDefault="0037525C" w:rsidP="00AD0283">
      <w:pPr>
        <w:jc w:val="center"/>
        <w:rPr>
          <w:b/>
          <w:sz w:val="28"/>
          <w:szCs w:val="28"/>
        </w:rPr>
      </w:pPr>
      <w:r>
        <w:rPr>
          <w:b/>
          <w:sz w:val="28"/>
          <w:szCs w:val="28"/>
        </w:rPr>
        <w:t>3</w:t>
      </w:r>
      <w:r w:rsidR="00AD0283" w:rsidRPr="00815E12">
        <w:rPr>
          <w:b/>
          <w:sz w:val="28"/>
          <w:szCs w:val="28"/>
        </w:rPr>
        <w:t xml:space="preserve">. Общая характеристика социально – экономической сферы </w:t>
      </w:r>
    </w:p>
    <w:p w:rsidR="00AD0283" w:rsidRPr="00815E12" w:rsidRDefault="00AD0283" w:rsidP="00AD0283">
      <w:pPr>
        <w:jc w:val="center"/>
        <w:rPr>
          <w:b/>
          <w:sz w:val="28"/>
          <w:szCs w:val="28"/>
        </w:rPr>
      </w:pPr>
      <w:r w:rsidRPr="00815E12">
        <w:rPr>
          <w:b/>
          <w:sz w:val="28"/>
          <w:szCs w:val="28"/>
        </w:rPr>
        <w:t xml:space="preserve">реализации муниципальной программы </w:t>
      </w:r>
    </w:p>
    <w:p w:rsidR="00AD0283" w:rsidRDefault="00AD0283" w:rsidP="00AD0283">
      <w:pPr>
        <w:rPr>
          <w:sz w:val="28"/>
          <w:szCs w:val="28"/>
        </w:rPr>
      </w:pPr>
    </w:p>
    <w:p w:rsidR="00AD0283" w:rsidRDefault="00AD0283" w:rsidP="00AD0283">
      <w:pPr>
        <w:ind w:firstLine="708"/>
        <w:jc w:val="both"/>
        <w:rPr>
          <w:sz w:val="28"/>
          <w:szCs w:val="28"/>
        </w:rPr>
      </w:pPr>
      <w:r>
        <w:rPr>
          <w:sz w:val="28"/>
          <w:szCs w:val="28"/>
        </w:rPr>
        <w:t xml:space="preserve">В настоящее время Президентом Российской Федерации и Правительством Российской Федерации задача предотвращения экстремистских проявлений рассматривается в качестве приоритетной. Экстремистские проявления и их возможные следствия – совершение террористических актов на ряде объектов экономики, расположенных на территории муниципального образования «Хиславичский район» Смоленской области и соседних районов, в первую очередь на критически важных объектах, представляет собой угрозу для экономической, военной, экологической, внешнеполитической и информационной </w:t>
      </w:r>
      <w:proofErr w:type="gramStart"/>
      <w:r>
        <w:rPr>
          <w:sz w:val="28"/>
          <w:szCs w:val="28"/>
        </w:rPr>
        <w:t>безопасности</w:t>
      </w:r>
      <w:proofErr w:type="gramEnd"/>
      <w:r>
        <w:rPr>
          <w:sz w:val="28"/>
          <w:szCs w:val="28"/>
        </w:rPr>
        <w:t xml:space="preserve"> как района, так и области в целом. Угроза экстремистских проявлений и террористических актов на территории    </w:t>
      </w:r>
      <w:r w:rsidRPr="009306C6">
        <w:rPr>
          <w:sz w:val="28"/>
          <w:szCs w:val="28"/>
        </w:rPr>
        <w:t>муниципального образования «</w:t>
      </w:r>
      <w:r>
        <w:rPr>
          <w:sz w:val="28"/>
          <w:szCs w:val="28"/>
        </w:rPr>
        <w:t>Хиславичский</w:t>
      </w:r>
      <w:r w:rsidRPr="009306C6">
        <w:rPr>
          <w:sz w:val="28"/>
          <w:szCs w:val="28"/>
        </w:rPr>
        <w:t xml:space="preserve"> район» Смоленской области</w:t>
      </w:r>
      <w:r>
        <w:rPr>
          <w:sz w:val="28"/>
          <w:szCs w:val="28"/>
        </w:rPr>
        <w:t xml:space="preserve"> усиливается из-за наличия развитой транспортной и коммуникационной систем, высокого уровня миграционных процессов транснационального характера. Комплексное решение проблемы обеспечения </w:t>
      </w:r>
      <w:proofErr w:type="spellStart"/>
      <w:r>
        <w:rPr>
          <w:sz w:val="28"/>
          <w:szCs w:val="28"/>
        </w:rPr>
        <w:t>антиэкстремистской</w:t>
      </w:r>
      <w:proofErr w:type="spellEnd"/>
      <w:r>
        <w:rPr>
          <w:sz w:val="28"/>
          <w:szCs w:val="28"/>
        </w:rPr>
        <w:t xml:space="preserve"> деятельности и обеспечение антитеррористической защищённости,  как на региональном, так и на местном уровне возможно только программно – целевым методом.</w:t>
      </w:r>
    </w:p>
    <w:p w:rsidR="00AD0283" w:rsidRDefault="00AD0283" w:rsidP="00AD0283">
      <w:pPr>
        <w:ind w:firstLine="708"/>
        <w:jc w:val="both"/>
        <w:rPr>
          <w:color w:val="000000"/>
          <w:sz w:val="28"/>
          <w:szCs w:val="28"/>
        </w:rPr>
      </w:pPr>
      <w:proofErr w:type="gramStart"/>
      <w:r w:rsidRPr="00743312">
        <w:rPr>
          <w:color w:val="000000"/>
          <w:sz w:val="28"/>
          <w:szCs w:val="28"/>
        </w:rPr>
        <w:t>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районам Российской Федерации, в результате чего является одним из регионов с высоким уровнем миграционных процессов, носящих транснациональный характер</w:t>
      </w:r>
      <w:r>
        <w:rPr>
          <w:color w:val="000000"/>
          <w:sz w:val="28"/>
          <w:szCs w:val="28"/>
        </w:rPr>
        <w:t>.</w:t>
      </w:r>
      <w:proofErr w:type="gramEnd"/>
    </w:p>
    <w:p w:rsidR="00AD0283" w:rsidRDefault="00AD0283" w:rsidP="00AD0283">
      <w:pPr>
        <w:ind w:firstLine="709"/>
        <w:jc w:val="both"/>
        <w:rPr>
          <w:color w:val="000000"/>
          <w:sz w:val="28"/>
          <w:szCs w:val="28"/>
        </w:rPr>
      </w:pPr>
      <w:r w:rsidRPr="00743312">
        <w:rPr>
          <w:color w:val="000000"/>
          <w:sz w:val="28"/>
          <w:szCs w:val="28"/>
        </w:rPr>
        <w:t xml:space="preserve">К основным факторам, влияющим на уровень террористических угроз в Смоленской области, можно отнести возрастание угроз совершения террористических актов со стороны радикальных исламистских структур, членов незаконных вооруженных формирований, поддерживающих их международных террористических организаций. Смоленская область является приграничным регионом. Имеются определенные сложности, связанные с </w:t>
      </w:r>
      <w:proofErr w:type="spellStart"/>
      <w:r w:rsidRPr="00743312">
        <w:rPr>
          <w:color w:val="000000"/>
          <w:sz w:val="28"/>
          <w:szCs w:val="28"/>
        </w:rPr>
        <w:t>неурегулированностью</w:t>
      </w:r>
      <w:proofErr w:type="spellEnd"/>
      <w:r w:rsidRPr="00743312">
        <w:rPr>
          <w:color w:val="000000"/>
          <w:sz w:val="28"/>
          <w:szCs w:val="28"/>
        </w:rPr>
        <w:t xml:space="preserve"> </w:t>
      </w:r>
      <w:r w:rsidRPr="00743312">
        <w:rPr>
          <w:color w:val="000000"/>
          <w:sz w:val="28"/>
          <w:szCs w:val="28"/>
        </w:rPr>
        <w:lastRenderedPageBreak/>
        <w:t>ряда правовых механизмов (режим приграничной</w:t>
      </w:r>
      <w:r w:rsidR="00A96696">
        <w:rPr>
          <w:color w:val="000000"/>
          <w:sz w:val="28"/>
          <w:szCs w:val="28"/>
        </w:rPr>
        <w:t xml:space="preserve"> зоны</w:t>
      </w:r>
      <w:r w:rsidRPr="00743312">
        <w:rPr>
          <w:color w:val="000000"/>
          <w:sz w:val="28"/>
          <w:szCs w:val="28"/>
        </w:rPr>
        <w:t>). Продолжается увеличение масштабов незаконной мигра</w:t>
      </w:r>
      <w:r w:rsidRPr="00743312">
        <w:rPr>
          <w:color w:val="000000"/>
          <w:sz w:val="28"/>
          <w:szCs w:val="28"/>
        </w:rPr>
        <w:softHyphen/>
        <w:t>ции граждан иностранных государств через российскую территорию или с целью их осе</w:t>
      </w:r>
      <w:r w:rsidRPr="00743312">
        <w:rPr>
          <w:color w:val="000000"/>
          <w:sz w:val="28"/>
          <w:szCs w:val="28"/>
        </w:rPr>
        <w:softHyphen/>
        <w:t>дания в Российской Федерации. В этих условиях задача предотвращения террористических проявлений в ближайшей перспективе рассматривается в качестве приоритетной</w:t>
      </w:r>
      <w:r>
        <w:rPr>
          <w:color w:val="000000"/>
          <w:sz w:val="28"/>
          <w:szCs w:val="28"/>
        </w:rPr>
        <w:t>.</w:t>
      </w:r>
    </w:p>
    <w:p w:rsidR="00AD0283" w:rsidRDefault="00AD0283" w:rsidP="00AD0283">
      <w:pPr>
        <w:ind w:firstLine="708"/>
        <w:jc w:val="both"/>
        <w:rPr>
          <w:sz w:val="28"/>
          <w:szCs w:val="28"/>
        </w:rPr>
      </w:pPr>
      <w:r>
        <w:rPr>
          <w:sz w:val="28"/>
          <w:szCs w:val="28"/>
        </w:rPr>
        <w:t xml:space="preserve"> </w:t>
      </w:r>
    </w:p>
    <w:p w:rsidR="00AD0283" w:rsidRPr="00815E12" w:rsidRDefault="0037525C" w:rsidP="00AD0283">
      <w:pPr>
        <w:jc w:val="center"/>
        <w:rPr>
          <w:b/>
          <w:sz w:val="28"/>
          <w:szCs w:val="28"/>
        </w:rPr>
      </w:pPr>
      <w:r>
        <w:rPr>
          <w:b/>
          <w:sz w:val="28"/>
          <w:szCs w:val="28"/>
        </w:rPr>
        <w:t>4</w:t>
      </w:r>
      <w:r w:rsidR="00AD0283">
        <w:rPr>
          <w:b/>
          <w:sz w:val="28"/>
          <w:szCs w:val="28"/>
        </w:rPr>
        <w:t>. Ц</w:t>
      </w:r>
      <w:r w:rsidR="00AD0283" w:rsidRPr="00815E12">
        <w:rPr>
          <w:b/>
          <w:sz w:val="28"/>
          <w:szCs w:val="28"/>
        </w:rPr>
        <w:t>ели, целевые показатели, описание ожидае</w:t>
      </w:r>
      <w:r w:rsidR="00AD0283">
        <w:rPr>
          <w:b/>
          <w:sz w:val="28"/>
          <w:szCs w:val="28"/>
        </w:rPr>
        <w:t>мых конечных результатов, сроки  и этапы</w:t>
      </w:r>
      <w:r w:rsidR="00AD0283" w:rsidRPr="00815E12">
        <w:rPr>
          <w:b/>
          <w:sz w:val="28"/>
          <w:szCs w:val="28"/>
        </w:rPr>
        <w:t xml:space="preserve"> реализации муниципальной программы</w:t>
      </w:r>
    </w:p>
    <w:p w:rsidR="00AD0283" w:rsidRPr="00815E12" w:rsidRDefault="00AD0283" w:rsidP="00AD0283">
      <w:pPr>
        <w:rPr>
          <w:b/>
          <w:sz w:val="28"/>
          <w:szCs w:val="28"/>
        </w:rPr>
      </w:pPr>
    </w:p>
    <w:p w:rsidR="00AD0283" w:rsidRPr="008C7876" w:rsidRDefault="00AD0283" w:rsidP="00AD0283">
      <w:pPr>
        <w:ind w:firstLine="708"/>
        <w:jc w:val="both"/>
        <w:rPr>
          <w:sz w:val="28"/>
          <w:szCs w:val="28"/>
        </w:rPr>
      </w:pPr>
      <w:r>
        <w:rPr>
          <w:sz w:val="28"/>
          <w:szCs w:val="28"/>
        </w:rPr>
        <w:t>Целью Программы является р</w:t>
      </w:r>
      <w:r w:rsidRPr="008C7876">
        <w:rPr>
          <w:sz w:val="28"/>
          <w:szCs w:val="28"/>
        </w:rPr>
        <w:t>еализация на территории муниципального образования «</w:t>
      </w:r>
      <w:r>
        <w:rPr>
          <w:sz w:val="28"/>
          <w:szCs w:val="28"/>
        </w:rPr>
        <w:t>Хиславичский</w:t>
      </w:r>
      <w:r w:rsidRPr="008C7876">
        <w:rPr>
          <w:sz w:val="28"/>
          <w:szCs w:val="28"/>
        </w:rPr>
        <w:t xml:space="preserve"> район» Смоленской области мер по профилактике экстремизма в различных формах</w:t>
      </w:r>
      <w:r>
        <w:rPr>
          <w:sz w:val="28"/>
          <w:szCs w:val="28"/>
        </w:rPr>
        <w:t>.</w:t>
      </w:r>
    </w:p>
    <w:p w:rsidR="00AD0283" w:rsidRDefault="00AD0283" w:rsidP="00AD0283">
      <w:pPr>
        <w:ind w:firstLine="708"/>
        <w:jc w:val="both"/>
        <w:rPr>
          <w:sz w:val="28"/>
          <w:szCs w:val="28"/>
        </w:rPr>
      </w:pPr>
      <w:r>
        <w:rPr>
          <w:sz w:val="28"/>
          <w:szCs w:val="28"/>
        </w:rPr>
        <w:t>Основными задачами Программы являются:</w:t>
      </w:r>
    </w:p>
    <w:p w:rsidR="00AD0283" w:rsidRDefault="00AD0283" w:rsidP="00AD0283">
      <w:pPr>
        <w:ind w:firstLine="708"/>
        <w:jc w:val="both"/>
        <w:rPr>
          <w:sz w:val="28"/>
          <w:szCs w:val="28"/>
        </w:rPr>
      </w:pPr>
      <w:r>
        <w:rPr>
          <w:sz w:val="28"/>
          <w:szCs w:val="28"/>
        </w:rPr>
        <w:t>-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w:t>
      </w:r>
    </w:p>
    <w:p w:rsidR="00AD0283" w:rsidRDefault="00AD0283" w:rsidP="00AD0283">
      <w:pPr>
        <w:ind w:firstLine="708"/>
        <w:jc w:val="both"/>
        <w:rPr>
          <w:sz w:val="28"/>
          <w:szCs w:val="28"/>
        </w:rPr>
      </w:pPr>
      <w:r>
        <w:rPr>
          <w:sz w:val="28"/>
          <w:szCs w:val="28"/>
        </w:rPr>
        <w:t>- оснащение материально – техническими средствами сил, привлекаемых для проведения контртеррористических операций на территории Хиславичского района и повышение их уровня готовности;</w:t>
      </w:r>
    </w:p>
    <w:p w:rsidR="00AD0283" w:rsidRDefault="00AD0283" w:rsidP="00AD0283">
      <w:pPr>
        <w:ind w:firstLine="708"/>
        <w:jc w:val="both"/>
        <w:rPr>
          <w:color w:val="000000"/>
          <w:sz w:val="28"/>
          <w:szCs w:val="28"/>
        </w:rPr>
      </w:pPr>
      <w:r w:rsidRPr="00C27479">
        <w:rPr>
          <w:color w:val="000000"/>
          <w:sz w:val="28"/>
          <w:szCs w:val="28"/>
        </w:rPr>
        <w:t xml:space="preserve">- активизация профилактической и информационно-пропагандистской работы, в том числе в целях предотвращения </w:t>
      </w:r>
      <w:proofErr w:type="spellStart"/>
      <w:r w:rsidRPr="00C27479">
        <w:rPr>
          <w:color w:val="000000"/>
          <w:sz w:val="28"/>
          <w:szCs w:val="28"/>
        </w:rPr>
        <w:t>этноконфессиональных</w:t>
      </w:r>
      <w:proofErr w:type="spellEnd"/>
      <w:r w:rsidRPr="00C27479">
        <w:rPr>
          <w:color w:val="000000"/>
          <w:sz w:val="28"/>
          <w:szCs w:val="28"/>
        </w:rPr>
        <w:t xml:space="preserve"> конфликтов</w:t>
      </w:r>
      <w:r>
        <w:rPr>
          <w:color w:val="000000"/>
          <w:sz w:val="28"/>
          <w:szCs w:val="28"/>
        </w:rPr>
        <w:t>.</w:t>
      </w:r>
    </w:p>
    <w:p w:rsidR="00AD0283" w:rsidRDefault="00AD0283" w:rsidP="00AD0283">
      <w:pPr>
        <w:ind w:firstLine="708"/>
        <w:jc w:val="both"/>
        <w:rPr>
          <w:color w:val="000000"/>
          <w:sz w:val="28"/>
          <w:szCs w:val="28"/>
        </w:rPr>
      </w:pPr>
      <w:r>
        <w:rPr>
          <w:color w:val="000000"/>
          <w:sz w:val="28"/>
          <w:szCs w:val="28"/>
        </w:rPr>
        <w:t>Значения показателей задач:</w:t>
      </w:r>
    </w:p>
    <w:p w:rsidR="00AD0283" w:rsidRDefault="00AD0283" w:rsidP="0037525C">
      <w:pPr>
        <w:ind w:firstLine="708"/>
        <w:jc w:val="both"/>
        <w:rPr>
          <w:color w:val="000000"/>
          <w:sz w:val="28"/>
          <w:szCs w:val="28"/>
        </w:rPr>
      </w:pPr>
      <w:r>
        <w:rPr>
          <w:color w:val="000000"/>
          <w:sz w:val="28"/>
          <w:szCs w:val="28"/>
        </w:rPr>
        <w:t xml:space="preserve">- усовершенствовать систему мониторинга состояния безопасности в районе, </w:t>
      </w:r>
    </w:p>
    <w:p w:rsidR="00AD0283" w:rsidRDefault="00AD0283" w:rsidP="0037525C">
      <w:pPr>
        <w:ind w:firstLine="708"/>
        <w:jc w:val="both"/>
        <w:rPr>
          <w:color w:val="000000"/>
          <w:sz w:val="28"/>
          <w:szCs w:val="28"/>
        </w:rPr>
      </w:pPr>
      <w:r>
        <w:rPr>
          <w:color w:val="000000"/>
          <w:sz w:val="28"/>
          <w:szCs w:val="28"/>
        </w:rPr>
        <w:t xml:space="preserve">- улучшить информированность населения Хиславичского района в сфере противодействия террористической угрозы, экстремизма, </w:t>
      </w:r>
    </w:p>
    <w:p w:rsidR="00AD0283" w:rsidRDefault="00AD0283" w:rsidP="00AD0283">
      <w:pPr>
        <w:ind w:firstLine="708"/>
        <w:jc w:val="both"/>
        <w:rPr>
          <w:color w:val="000000"/>
          <w:sz w:val="28"/>
          <w:szCs w:val="28"/>
        </w:rPr>
      </w:pPr>
      <w:r>
        <w:rPr>
          <w:color w:val="000000"/>
          <w:sz w:val="28"/>
          <w:szCs w:val="28"/>
        </w:rPr>
        <w:t>- повысить степень оборудования и защищенности объектов с массовым пребыванием людей на территории Хиславичского района.</w:t>
      </w:r>
    </w:p>
    <w:p w:rsidR="00AD0283" w:rsidRDefault="00AD0283" w:rsidP="00AD0283">
      <w:pPr>
        <w:ind w:firstLine="708"/>
        <w:jc w:val="both"/>
        <w:rPr>
          <w:color w:val="000000"/>
          <w:sz w:val="28"/>
          <w:szCs w:val="28"/>
        </w:rPr>
      </w:pPr>
      <w:r w:rsidRPr="00C27479">
        <w:rPr>
          <w:color w:val="000000"/>
          <w:sz w:val="28"/>
          <w:szCs w:val="28"/>
        </w:rPr>
        <w:t>Ожидаемы</w:t>
      </w:r>
      <w:r>
        <w:rPr>
          <w:color w:val="000000"/>
          <w:sz w:val="28"/>
          <w:szCs w:val="28"/>
        </w:rPr>
        <w:t>й</w:t>
      </w:r>
      <w:r w:rsidRPr="00C27479">
        <w:rPr>
          <w:color w:val="000000"/>
          <w:sz w:val="28"/>
          <w:szCs w:val="28"/>
        </w:rPr>
        <w:t xml:space="preserve"> результат реализации Программы</w:t>
      </w:r>
      <w:r>
        <w:rPr>
          <w:color w:val="000000"/>
          <w:sz w:val="28"/>
          <w:szCs w:val="28"/>
        </w:rPr>
        <w:t xml:space="preserve"> заключается в о</w:t>
      </w:r>
      <w:r w:rsidRPr="009306C6">
        <w:rPr>
          <w:sz w:val="28"/>
          <w:szCs w:val="28"/>
        </w:rPr>
        <w:t>беспечени</w:t>
      </w:r>
      <w:r>
        <w:rPr>
          <w:sz w:val="28"/>
          <w:szCs w:val="28"/>
        </w:rPr>
        <w:t>и</w:t>
      </w:r>
      <w:r w:rsidRPr="009306C6">
        <w:rPr>
          <w:sz w:val="28"/>
          <w:szCs w:val="28"/>
        </w:rPr>
        <w:t xml:space="preserve"> высокого уровня безопасности жизнедеятельности населения муниципального образования «</w:t>
      </w:r>
      <w:r>
        <w:rPr>
          <w:sz w:val="28"/>
          <w:szCs w:val="28"/>
        </w:rPr>
        <w:t>Хиславичский</w:t>
      </w:r>
      <w:r w:rsidRPr="009306C6">
        <w:rPr>
          <w:sz w:val="28"/>
          <w:szCs w:val="28"/>
        </w:rPr>
        <w:t xml:space="preserve"> район» Смоленской области</w:t>
      </w:r>
    </w:p>
    <w:p w:rsidR="00AD0283" w:rsidRDefault="00AD0283" w:rsidP="00AD0283">
      <w:pPr>
        <w:rPr>
          <w:b/>
          <w:sz w:val="28"/>
          <w:szCs w:val="28"/>
        </w:rPr>
      </w:pPr>
    </w:p>
    <w:p w:rsidR="00AD0283" w:rsidRDefault="00DC75DD" w:rsidP="00AD0283">
      <w:pPr>
        <w:jc w:val="center"/>
        <w:rPr>
          <w:b/>
          <w:sz w:val="28"/>
          <w:szCs w:val="28"/>
        </w:rPr>
      </w:pPr>
      <w:r>
        <w:rPr>
          <w:b/>
          <w:sz w:val="28"/>
          <w:szCs w:val="28"/>
        </w:rPr>
        <w:t>5</w:t>
      </w:r>
      <w:r w:rsidR="00AD0283" w:rsidRPr="00302C65">
        <w:rPr>
          <w:b/>
          <w:sz w:val="28"/>
          <w:szCs w:val="28"/>
        </w:rPr>
        <w:t xml:space="preserve">. </w:t>
      </w:r>
      <w:r w:rsidR="00AD0283">
        <w:rPr>
          <w:b/>
          <w:sz w:val="28"/>
          <w:szCs w:val="28"/>
        </w:rPr>
        <w:t>Х</w:t>
      </w:r>
      <w:r w:rsidR="00AD0283" w:rsidRPr="00302C65">
        <w:rPr>
          <w:b/>
          <w:sz w:val="28"/>
          <w:szCs w:val="28"/>
        </w:rPr>
        <w:t>арактеристика основных мероприятий муниципальной программы</w:t>
      </w:r>
    </w:p>
    <w:p w:rsidR="00AD0283" w:rsidRPr="00302C65" w:rsidRDefault="00AD0283" w:rsidP="00AD0283">
      <w:pPr>
        <w:jc w:val="center"/>
        <w:rPr>
          <w:b/>
          <w:bCs/>
          <w:sz w:val="28"/>
          <w:szCs w:val="28"/>
        </w:rPr>
      </w:pPr>
    </w:p>
    <w:p w:rsidR="00AD0283" w:rsidRPr="00CA0E3A" w:rsidRDefault="00AD0283" w:rsidP="00AD0283">
      <w:pPr>
        <w:ind w:firstLine="709"/>
        <w:jc w:val="both"/>
        <w:rPr>
          <w:bCs/>
          <w:sz w:val="28"/>
          <w:szCs w:val="28"/>
        </w:rPr>
      </w:pPr>
      <w:r w:rsidRPr="00CA0E3A">
        <w:rPr>
          <w:bCs/>
          <w:sz w:val="28"/>
          <w:szCs w:val="28"/>
        </w:rPr>
        <w:t>Перечень основных мероприятий муниципальной программы</w:t>
      </w:r>
      <w:r w:rsidRPr="00CA0E3A">
        <w:rPr>
          <w:bCs/>
          <w:sz w:val="28"/>
          <w:szCs w:val="28"/>
        </w:rPr>
        <w:softHyphen/>
        <w:t>:</w:t>
      </w:r>
    </w:p>
    <w:p w:rsidR="00AD0283" w:rsidRPr="00CA0E3A" w:rsidRDefault="00AD0283" w:rsidP="00AD0283">
      <w:pPr>
        <w:pStyle w:val="ConsPlusCell"/>
        <w:ind w:firstLine="709"/>
        <w:jc w:val="both"/>
        <w:rPr>
          <w:rFonts w:ascii="Times New Roman" w:hAnsi="Times New Roman" w:cs="Times New Roman"/>
          <w:sz w:val="28"/>
          <w:szCs w:val="28"/>
        </w:rPr>
      </w:pPr>
      <w:r w:rsidRPr="00CA0E3A">
        <w:rPr>
          <w:rFonts w:ascii="Times New Roman" w:hAnsi="Times New Roman" w:cs="Times New Roman"/>
          <w:sz w:val="28"/>
          <w:szCs w:val="28"/>
        </w:rPr>
        <w:t>- совершенствование системы мониторинга состояния безопасности в районе</w:t>
      </w:r>
      <w:r>
        <w:rPr>
          <w:rFonts w:ascii="Times New Roman" w:hAnsi="Times New Roman" w:cs="Times New Roman"/>
          <w:sz w:val="28"/>
          <w:szCs w:val="28"/>
        </w:rPr>
        <w:t xml:space="preserve">, а именно </w:t>
      </w:r>
      <w:r w:rsidRPr="00CA0E3A">
        <w:rPr>
          <w:rFonts w:ascii="Times New Roman" w:hAnsi="Times New Roman" w:cs="Times New Roman"/>
          <w:sz w:val="28"/>
          <w:szCs w:val="28"/>
        </w:rPr>
        <w:t>установка камер видеонаблюдения</w:t>
      </w:r>
      <w:r w:rsidR="00DC75DD">
        <w:rPr>
          <w:rFonts w:ascii="Times New Roman" w:hAnsi="Times New Roman" w:cs="Times New Roman"/>
          <w:sz w:val="28"/>
          <w:szCs w:val="28"/>
        </w:rPr>
        <w:t xml:space="preserve">, рамок </w:t>
      </w:r>
      <w:proofErr w:type="spellStart"/>
      <w:r w:rsidR="00DC75DD">
        <w:rPr>
          <w:rFonts w:ascii="Times New Roman" w:hAnsi="Times New Roman" w:cs="Times New Roman"/>
          <w:sz w:val="28"/>
          <w:szCs w:val="28"/>
        </w:rPr>
        <w:t>металлодетекторов</w:t>
      </w:r>
      <w:proofErr w:type="spellEnd"/>
      <w:r w:rsidRPr="00CA0E3A">
        <w:rPr>
          <w:rFonts w:ascii="Times New Roman" w:hAnsi="Times New Roman" w:cs="Times New Roman"/>
          <w:sz w:val="28"/>
          <w:szCs w:val="28"/>
        </w:rPr>
        <w:t xml:space="preserve"> в </w:t>
      </w:r>
      <w:r>
        <w:rPr>
          <w:rFonts w:ascii="Times New Roman" w:hAnsi="Times New Roman" w:cs="Times New Roman"/>
          <w:sz w:val="28"/>
          <w:szCs w:val="28"/>
        </w:rPr>
        <w:t>общеобразовательных учреждениях и учреждениях культуры</w:t>
      </w:r>
      <w:r w:rsidRPr="00CA0E3A">
        <w:rPr>
          <w:rFonts w:ascii="Times New Roman" w:hAnsi="Times New Roman" w:cs="Times New Roman"/>
          <w:sz w:val="28"/>
          <w:szCs w:val="28"/>
        </w:rPr>
        <w:t xml:space="preserve"> района;</w:t>
      </w:r>
    </w:p>
    <w:p w:rsidR="00AD0283" w:rsidRPr="00CA0E3A" w:rsidRDefault="00AD0283" w:rsidP="00AD0283">
      <w:pPr>
        <w:ind w:firstLine="709"/>
        <w:jc w:val="both"/>
        <w:rPr>
          <w:bCs/>
          <w:sz w:val="28"/>
          <w:szCs w:val="28"/>
        </w:rPr>
      </w:pPr>
      <w:r w:rsidRPr="00CA0E3A">
        <w:rPr>
          <w:sz w:val="28"/>
          <w:szCs w:val="28"/>
        </w:rPr>
        <w:t xml:space="preserve">- улучшение информированности населения </w:t>
      </w:r>
      <w:r>
        <w:rPr>
          <w:sz w:val="28"/>
          <w:szCs w:val="28"/>
        </w:rPr>
        <w:t>Хиславичского</w:t>
      </w:r>
      <w:r w:rsidRPr="00CA0E3A">
        <w:rPr>
          <w:sz w:val="28"/>
          <w:szCs w:val="28"/>
        </w:rPr>
        <w:t xml:space="preserve"> района Смоленской области в сфере противодействия террористической угрозы, экстремизма (Приложение № </w:t>
      </w:r>
      <w:r w:rsidR="0037525C">
        <w:rPr>
          <w:sz w:val="28"/>
          <w:szCs w:val="28"/>
        </w:rPr>
        <w:t>1</w:t>
      </w:r>
      <w:r w:rsidRPr="00CA0E3A">
        <w:rPr>
          <w:sz w:val="28"/>
          <w:szCs w:val="28"/>
        </w:rPr>
        <w:t>)</w:t>
      </w:r>
    </w:p>
    <w:p w:rsidR="00DC75DD" w:rsidRDefault="00DC75DD" w:rsidP="00AD0283">
      <w:pPr>
        <w:jc w:val="both"/>
        <w:rPr>
          <w:bCs/>
          <w:sz w:val="28"/>
          <w:szCs w:val="28"/>
        </w:rPr>
      </w:pPr>
    </w:p>
    <w:p w:rsidR="00AD0283" w:rsidRDefault="00DC75DD" w:rsidP="00AD0283">
      <w:pPr>
        <w:jc w:val="center"/>
        <w:rPr>
          <w:b/>
          <w:sz w:val="28"/>
          <w:szCs w:val="28"/>
        </w:rPr>
      </w:pPr>
      <w:r>
        <w:rPr>
          <w:b/>
          <w:sz w:val="28"/>
          <w:szCs w:val="28"/>
        </w:rPr>
        <w:t>6</w:t>
      </w:r>
      <w:r w:rsidR="00AD0283" w:rsidRPr="00302C65">
        <w:rPr>
          <w:b/>
          <w:sz w:val="28"/>
          <w:szCs w:val="28"/>
        </w:rPr>
        <w:t>. Обоснование ресурсного обеспечения муниципальной программы</w:t>
      </w:r>
    </w:p>
    <w:p w:rsidR="00AD0283" w:rsidRPr="00302C65" w:rsidRDefault="00AD0283" w:rsidP="00AD0283">
      <w:pPr>
        <w:jc w:val="center"/>
        <w:rPr>
          <w:b/>
          <w:bCs/>
          <w:sz w:val="28"/>
          <w:szCs w:val="28"/>
        </w:rPr>
      </w:pPr>
    </w:p>
    <w:p w:rsidR="00DC75DD" w:rsidRDefault="00DC75DD" w:rsidP="00DC75DD">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Pr>
          <w:sz w:val="28"/>
          <w:szCs w:val="28"/>
        </w:rPr>
        <w:t xml:space="preserve"> 1 423,3 тыс</w:t>
      </w:r>
      <w:proofErr w:type="gramStart"/>
      <w:r>
        <w:rPr>
          <w:sz w:val="28"/>
          <w:szCs w:val="28"/>
        </w:rPr>
        <w:t>.</w:t>
      </w:r>
      <w:r w:rsidRPr="00160F0E">
        <w:rPr>
          <w:sz w:val="28"/>
          <w:szCs w:val="28"/>
        </w:rPr>
        <w:t>р</w:t>
      </w:r>
      <w:proofErr w:type="gramEnd"/>
      <w:r w:rsidRPr="00160F0E">
        <w:rPr>
          <w:sz w:val="28"/>
          <w:szCs w:val="28"/>
        </w:rPr>
        <w:t>ублей, в том числе по годам:</w:t>
      </w:r>
    </w:p>
    <w:p w:rsidR="00DC75DD" w:rsidRDefault="00DC75DD" w:rsidP="00DC75DD">
      <w:pPr>
        <w:widowControl w:val="0"/>
        <w:autoSpaceDE w:val="0"/>
        <w:autoSpaceDN w:val="0"/>
        <w:adjustRightInd w:val="0"/>
        <w:ind w:firstLine="709"/>
        <w:jc w:val="both"/>
        <w:rPr>
          <w:sz w:val="28"/>
          <w:szCs w:val="28"/>
        </w:rPr>
      </w:pPr>
      <w:r>
        <w:rPr>
          <w:sz w:val="28"/>
          <w:szCs w:val="28"/>
        </w:rPr>
        <w:lastRenderedPageBreak/>
        <w:t xml:space="preserve">2014 год – 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2015 год – 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2016 год – 350,0тыс.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2017 год -  100,0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2018 год – 231,7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2019 год – 377,7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2020 год -  213,9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2021 год -  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2022 год -  150,0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2023 год -  0,0 тыс. рублей  </w:t>
      </w:r>
    </w:p>
    <w:p w:rsidR="00DC75DD" w:rsidRDefault="00DC75DD" w:rsidP="00DC75DD">
      <w:pPr>
        <w:widowControl w:val="0"/>
        <w:autoSpaceDE w:val="0"/>
        <w:autoSpaceDN w:val="0"/>
        <w:adjustRightInd w:val="0"/>
        <w:ind w:firstLine="709"/>
        <w:jc w:val="both"/>
        <w:rPr>
          <w:sz w:val="28"/>
          <w:szCs w:val="28"/>
        </w:rPr>
      </w:pPr>
      <w:r>
        <w:rPr>
          <w:sz w:val="28"/>
          <w:szCs w:val="28"/>
        </w:rPr>
        <w:t xml:space="preserve">2024 год -  0,0 тыс. рублей  </w:t>
      </w:r>
    </w:p>
    <w:p w:rsidR="00AD0283" w:rsidRDefault="00AD0283" w:rsidP="00AD0283">
      <w:pPr>
        <w:rPr>
          <w:sz w:val="28"/>
          <w:szCs w:val="28"/>
        </w:rPr>
        <w:sectPr w:rsidR="00AD0283" w:rsidSect="00AC04C7">
          <w:pgSz w:w="11906" w:h="16838" w:code="9"/>
          <w:pgMar w:top="1134" w:right="567" w:bottom="1134" w:left="1134" w:header="720" w:footer="720" w:gutter="0"/>
          <w:cols w:space="708"/>
          <w:docGrid w:linePitch="326"/>
        </w:sectPr>
      </w:pPr>
    </w:p>
    <w:p w:rsidR="00AD0283" w:rsidRPr="00051C37" w:rsidRDefault="00AD0283" w:rsidP="00AD0283">
      <w:pPr>
        <w:widowControl w:val="0"/>
        <w:tabs>
          <w:tab w:val="left" w:pos="4962"/>
          <w:tab w:val="left" w:pos="9356"/>
        </w:tabs>
        <w:autoSpaceDE w:val="0"/>
        <w:autoSpaceDN w:val="0"/>
        <w:adjustRightInd w:val="0"/>
        <w:ind w:left="10773"/>
        <w:jc w:val="both"/>
      </w:pPr>
      <w:r w:rsidRPr="00051C37">
        <w:lastRenderedPageBreak/>
        <w:t xml:space="preserve">Приложение   №  </w:t>
      </w:r>
      <w:r w:rsidR="00DC75DD">
        <w:t>1</w:t>
      </w:r>
    </w:p>
    <w:p w:rsidR="00AD0283" w:rsidRPr="00051C37" w:rsidRDefault="00AD0283" w:rsidP="00AD0283">
      <w:pPr>
        <w:tabs>
          <w:tab w:val="left" w:pos="6096"/>
        </w:tabs>
        <w:autoSpaceDE w:val="0"/>
        <w:autoSpaceDN w:val="0"/>
        <w:adjustRightInd w:val="0"/>
        <w:ind w:left="10773"/>
        <w:jc w:val="both"/>
      </w:pPr>
      <w:r w:rsidRPr="00051C37">
        <w:t xml:space="preserve">к  </w:t>
      </w:r>
      <w:r>
        <w:t xml:space="preserve">муниципальной программе «Противодействие терроризма и экстремизма на территории муниципального образования «Хиславичский район» Смоленской области»  </w:t>
      </w:r>
    </w:p>
    <w:p w:rsidR="00AD0283" w:rsidRDefault="00AD0283" w:rsidP="00AD0283">
      <w:pPr>
        <w:widowControl w:val="0"/>
        <w:autoSpaceDE w:val="0"/>
        <w:autoSpaceDN w:val="0"/>
        <w:adjustRightInd w:val="0"/>
        <w:jc w:val="center"/>
        <w:rPr>
          <w:b/>
          <w:bCs/>
        </w:rPr>
      </w:pPr>
    </w:p>
    <w:p w:rsidR="00AD0283" w:rsidRPr="00051C37" w:rsidRDefault="00AD0283" w:rsidP="00AD0283">
      <w:pPr>
        <w:widowControl w:val="0"/>
        <w:autoSpaceDE w:val="0"/>
        <w:autoSpaceDN w:val="0"/>
        <w:adjustRightInd w:val="0"/>
        <w:jc w:val="center"/>
        <w:rPr>
          <w:b/>
          <w:bCs/>
        </w:rPr>
      </w:pPr>
      <w:r w:rsidRPr="00051C37">
        <w:rPr>
          <w:b/>
          <w:bCs/>
        </w:rPr>
        <w:t>ПЛАН</w:t>
      </w:r>
    </w:p>
    <w:p w:rsidR="00AD0283" w:rsidRPr="00051C37" w:rsidRDefault="00AD0283" w:rsidP="00AD0283">
      <w:pPr>
        <w:widowControl w:val="0"/>
        <w:autoSpaceDE w:val="0"/>
        <w:autoSpaceDN w:val="0"/>
        <w:adjustRightInd w:val="0"/>
        <w:jc w:val="center"/>
        <w:rPr>
          <w:b/>
          <w:bCs/>
        </w:rPr>
      </w:pPr>
      <w:r w:rsidRPr="00051C37">
        <w:rPr>
          <w:b/>
          <w:bCs/>
        </w:rPr>
        <w:t xml:space="preserve"> реализации муниципальной программы на </w:t>
      </w:r>
      <w:r w:rsidRPr="00DC75DD">
        <w:rPr>
          <w:b/>
          <w:bCs/>
          <w:u w:val="single"/>
        </w:rPr>
        <w:t>20</w:t>
      </w:r>
      <w:r w:rsidR="00DC75DD" w:rsidRPr="00DC75DD">
        <w:rPr>
          <w:b/>
          <w:bCs/>
          <w:u w:val="single"/>
        </w:rPr>
        <w:t>22</w:t>
      </w:r>
      <w:r w:rsidRPr="00DC75DD">
        <w:rPr>
          <w:b/>
          <w:bCs/>
          <w:u w:val="single"/>
        </w:rPr>
        <w:t xml:space="preserve"> – 20</w:t>
      </w:r>
      <w:r w:rsidR="00DC75DD" w:rsidRPr="00DC75DD">
        <w:rPr>
          <w:b/>
          <w:bCs/>
          <w:u w:val="single"/>
        </w:rPr>
        <w:t>24</w:t>
      </w:r>
      <w:r>
        <w:rPr>
          <w:b/>
          <w:bCs/>
        </w:rPr>
        <w:t xml:space="preserve"> </w:t>
      </w:r>
      <w:r w:rsidRPr="00051C37">
        <w:rPr>
          <w:b/>
          <w:bCs/>
        </w:rPr>
        <w:t xml:space="preserve">годы </w:t>
      </w:r>
    </w:p>
    <w:p w:rsidR="00DC75DD" w:rsidRPr="00DC75DD" w:rsidRDefault="00AD0283" w:rsidP="00DC75DD">
      <w:pPr>
        <w:widowControl w:val="0"/>
        <w:autoSpaceDE w:val="0"/>
        <w:autoSpaceDN w:val="0"/>
        <w:adjustRightInd w:val="0"/>
        <w:jc w:val="center"/>
        <w:rPr>
          <w:b/>
          <w:sz w:val="26"/>
          <w:szCs w:val="26"/>
          <w:u w:val="single"/>
        </w:rPr>
      </w:pPr>
      <w:r w:rsidRPr="00DC75DD">
        <w:rPr>
          <w:b/>
          <w:sz w:val="26"/>
          <w:szCs w:val="26"/>
          <w:u w:val="single"/>
        </w:rPr>
        <w:t xml:space="preserve">«Противодействие терроризму и экстремизму на территории муниципального образования «Хиславичский район» </w:t>
      </w:r>
    </w:p>
    <w:p w:rsidR="00AD0283" w:rsidRPr="00DC75DD" w:rsidRDefault="00AD0283" w:rsidP="00DC75DD">
      <w:pPr>
        <w:widowControl w:val="0"/>
        <w:autoSpaceDE w:val="0"/>
        <w:autoSpaceDN w:val="0"/>
        <w:adjustRightInd w:val="0"/>
        <w:jc w:val="center"/>
        <w:rPr>
          <w:b/>
          <w:sz w:val="26"/>
          <w:szCs w:val="26"/>
          <w:u w:val="single"/>
        </w:rPr>
      </w:pPr>
      <w:r w:rsidRPr="00DC75DD">
        <w:rPr>
          <w:b/>
          <w:sz w:val="26"/>
          <w:szCs w:val="26"/>
          <w:u w:val="single"/>
        </w:rPr>
        <w:t xml:space="preserve">Смоленской области» </w:t>
      </w:r>
    </w:p>
    <w:p w:rsidR="00AD0283" w:rsidRPr="00051C37" w:rsidRDefault="00AD0283" w:rsidP="00AD0283">
      <w:pPr>
        <w:widowControl w:val="0"/>
        <w:autoSpaceDE w:val="0"/>
        <w:autoSpaceDN w:val="0"/>
        <w:adjustRightInd w:val="0"/>
        <w:jc w:val="center"/>
        <w:rPr>
          <w:bC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rsidR="00AD0283" w:rsidRPr="00051C37" w:rsidTr="00EA419E">
        <w:trPr>
          <w:trHeight w:val="873"/>
          <w:tblCellSpacing w:w="5" w:type="nil"/>
        </w:trPr>
        <w:tc>
          <w:tcPr>
            <w:tcW w:w="796" w:type="dxa"/>
            <w:vMerge w:val="restart"/>
          </w:tcPr>
          <w:p w:rsidR="00AD0283" w:rsidRPr="00051C37" w:rsidRDefault="00AD0283" w:rsidP="00EA419E">
            <w:pPr>
              <w:widowControl w:val="0"/>
              <w:autoSpaceDE w:val="0"/>
              <w:autoSpaceDN w:val="0"/>
              <w:adjustRightInd w:val="0"/>
              <w:jc w:val="center"/>
            </w:pPr>
            <w:r w:rsidRPr="00051C37">
              <w:t xml:space="preserve">№ </w:t>
            </w:r>
            <w:proofErr w:type="gramStart"/>
            <w:r w:rsidRPr="00051C37">
              <w:t>п</w:t>
            </w:r>
            <w:proofErr w:type="gramEnd"/>
            <w:r w:rsidRPr="00051C37">
              <w:rPr>
                <w:lang w:val="en-US"/>
              </w:rPr>
              <w:t>/</w:t>
            </w:r>
            <w:r w:rsidRPr="00051C37">
              <w:t>п</w:t>
            </w:r>
          </w:p>
        </w:tc>
        <w:tc>
          <w:tcPr>
            <w:tcW w:w="3960" w:type="dxa"/>
            <w:vMerge w:val="restart"/>
          </w:tcPr>
          <w:p w:rsidR="00AD0283" w:rsidRPr="00051C37" w:rsidRDefault="00AD0283" w:rsidP="00EA419E">
            <w:pPr>
              <w:widowControl w:val="0"/>
              <w:autoSpaceDE w:val="0"/>
              <w:autoSpaceDN w:val="0"/>
              <w:adjustRightInd w:val="0"/>
              <w:jc w:val="center"/>
            </w:pPr>
            <w:r w:rsidRPr="00051C37">
              <w:t xml:space="preserve">Наименование </w:t>
            </w:r>
          </w:p>
        </w:tc>
        <w:tc>
          <w:tcPr>
            <w:tcW w:w="1440" w:type="dxa"/>
            <w:vMerge w:val="restart"/>
          </w:tcPr>
          <w:p w:rsidR="00AD0283" w:rsidRPr="00051C37" w:rsidRDefault="00AD0283" w:rsidP="00EA419E">
            <w:pPr>
              <w:widowControl w:val="0"/>
              <w:autoSpaceDE w:val="0"/>
              <w:autoSpaceDN w:val="0"/>
              <w:adjustRightInd w:val="0"/>
              <w:ind w:left="-1351" w:right="-76" w:firstLine="1276"/>
              <w:jc w:val="center"/>
            </w:pPr>
            <w:r w:rsidRPr="00051C37">
              <w:t>Исполни-</w:t>
            </w:r>
          </w:p>
          <w:p w:rsidR="00AD0283" w:rsidRPr="00051C37" w:rsidRDefault="00AD0283" w:rsidP="00EA419E">
            <w:pPr>
              <w:widowControl w:val="0"/>
              <w:autoSpaceDE w:val="0"/>
              <w:autoSpaceDN w:val="0"/>
              <w:adjustRightInd w:val="0"/>
              <w:ind w:left="-1351" w:right="-76" w:firstLine="1276"/>
              <w:jc w:val="center"/>
            </w:pPr>
            <w:proofErr w:type="spellStart"/>
            <w:r w:rsidRPr="00051C37">
              <w:t>тель</w:t>
            </w:r>
            <w:proofErr w:type="spellEnd"/>
          </w:p>
          <w:p w:rsidR="00AD0283" w:rsidRPr="00051C37" w:rsidRDefault="00AD0283" w:rsidP="00EA419E">
            <w:pPr>
              <w:widowControl w:val="0"/>
              <w:autoSpaceDE w:val="0"/>
              <w:autoSpaceDN w:val="0"/>
              <w:adjustRightInd w:val="0"/>
              <w:ind w:left="-75" w:right="-76"/>
              <w:jc w:val="center"/>
            </w:pPr>
            <w:r w:rsidRPr="00051C37">
              <w:t xml:space="preserve">мероприятия    </w:t>
            </w:r>
            <w:r w:rsidRPr="00051C37">
              <w:br/>
            </w:r>
          </w:p>
        </w:tc>
        <w:tc>
          <w:tcPr>
            <w:tcW w:w="1215" w:type="dxa"/>
            <w:vMerge w:val="restart"/>
          </w:tcPr>
          <w:p w:rsidR="00AD0283" w:rsidRPr="00051C37" w:rsidRDefault="00AD0283" w:rsidP="00EA419E">
            <w:pPr>
              <w:widowControl w:val="0"/>
              <w:autoSpaceDE w:val="0"/>
              <w:autoSpaceDN w:val="0"/>
              <w:adjustRightInd w:val="0"/>
              <w:ind w:right="-75"/>
              <w:jc w:val="center"/>
            </w:pPr>
            <w:r w:rsidRPr="00051C37">
              <w:t xml:space="preserve">Источник </w:t>
            </w:r>
            <w:proofErr w:type="spellStart"/>
            <w:proofErr w:type="gramStart"/>
            <w:r w:rsidRPr="00051C37">
              <w:t>финан-сового</w:t>
            </w:r>
            <w:proofErr w:type="spellEnd"/>
            <w:proofErr w:type="gramEnd"/>
            <w:r w:rsidRPr="00051C37">
              <w:t xml:space="preserve">   </w:t>
            </w:r>
            <w:proofErr w:type="spellStart"/>
            <w:r w:rsidRPr="00051C37">
              <w:t>обеспече-ния</w:t>
            </w:r>
            <w:proofErr w:type="spellEnd"/>
            <w:r w:rsidRPr="00051C37">
              <w:t xml:space="preserve"> (</w:t>
            </w:r>
            <w:proofErr w:type="spellStart"/>
            <w:r w:rsidRPr="00051C37">
              <w:t>расшиф-ровать</w:t>
            </w:r>
            <w:proofErr w:type="spellEnd"/>
            <w:r w:rsidRPr="00051C37">
              <w:t>)</w:t>
            </w:r>
          </w:p>
        </w:tc>
        <w:tc>
          <w:tcPr>
            <w:tcW w:w="4711" w:type="dxa"/>
            <w:gridSpan w:val="4"/>
          </w:tcPr>
          <w:p w:rsidR="00AD0283" w:rsidRPr="00051C37" w:rsidRDefault="00AD0283" w:rsidP="00EA419E">
            <w:pPr>
              <w:widowControl w:val="0"/>
              <w:autoSpaceDE w:val="0"/>
              <w:autoSpaceDN w:val="0"/>
              <w:adjustRightInd w:val="0"/>
              <w:jc w:val="center"/>
            </w:pPr>
            <w:r w:rsidRPr="00051C37">
              <w:t>Объем средств на реализацию муниципальной программы на отчетный год и плановый период (тыс. рублей)</w:t>
            </w:r>
          </w:p>
        </w:tc>
        <w:tc>
          <w:tcPr>
            <w:tcW w:w="3688" w:type="dxa"/>
            <w:gridSpan w:val="3"/>
          </w:tcPr>
          <w:p w:rsidR="00AD0283" w:rsidRPr="00051C37" w:rsidRDefault="00AD0283" w:rsidP="00EA419E">
            <w:pPr>
              <w:widowControl w:val="0"/>
              <w:autoSpaceDE w:val="0"/>
              <w:autoSpaceDN w:val="0"/>
              <w:adjustRightInd w:val="0"/>
              <w:jc w:val="center"/>
            </w:pPr>
            <w:r w:rsidRPr="00051C37">
              <w:t>Планируемое значение показателя реализации муниципальной программы на отчетный год и плановый период</w:t>
            </w:r>
          </w:p>
        </w:tc>
      </w:tr>
      <w:tr w:rsidR="00AD0283" w:rsidRPr="00051C37" w:rsidTr="00EA419E">
        <w:trPr>
          <w:trHeight w:val="439"/>
          <w:tblCellSpacing w:w="5" w:type="nil"/>
        </w:trPr>
        <w:tc>
          <w:tcPr>
            <w:tcW w:w="796" w:type="dxa"/>
            <w:vMerge/>
          </w:tcPr>
          <w:p w:rsidR="00AD0283" w:rsidRPr="00051C37" w:rsidRDefault="00AD0283" w:rsidP="00EA419E">
            <w:pPr>
              <w:widowControl w:val="0"/>
              <w:autoSpaceDE w:val="0"/>
              <w:autoSpaceDN w:val="0"/>
              <w:adjustRightInd w:val="0"/>
              <w:jc w:val="center"/>
            </w:pPr>
          </w:p>
        </w:tc>
        <w:tc>
          <w:tcPr>
            <w:tcW w:w="3960" w:type="dxa"/>
            <w:vMerge/>
          </w:tcPr>
          <w:p w:rsidR="00AD0283" w:rsidRPr="00051C37" w:rsidRDefault="00AD0283" w:rsidP="00EA419E">
            <w:pPr>
              <w:widowControl w:val="0"/>
              <w:autoSpaceDE w:val="0"/>
              <w:autoSpaceDN w:val="0"/>
              <w:adjustRightInd w:val="0"/>
              <w:jc w:val="center"/>
            </w:pPr>
          </w:p>
        </w:tc>
        <w:tc>
          <w:tcPr>
            <w:tcW w:w="1440" w:type="dxa"/>
            <w:vMerge/>
          </w:tcPr>
          <w:p w:rsidR="00AD0283" w:rsidRPr="00051C37" w:rsidRDefault="00AD0283" w:rsidP="00EA419E">
            <w:pPr>
              <w:widowControl w:val="0"/>
              <w:autoSpaceDE w:val="0"/>
              <w:autoSpaceDN w:val="0"/>
              <w:adjustRightInd w:val="0"/>
              <w:ind w:left="-75" w:right="-76"/>
              <w:jc w:val="center"/>
            </w:pPr>
          </w:p>
        </w:tc>
        <w:tc>
          <w:tcPr>
            <w:tcW w:w="1215" w:type="dxa"/>
            <w:vMerge/>
          </w:tcPr>
          <w:p w:rsidR="00AD0283" w:rsidRPr="00051C37" w:rsidRDefault="00AD0283" w:rsidP="00EA419E">
            <w:pPr>
              <w:widowControl w:val="0"/>
              <w:autoSpaceDE w:val="0"/>
              <w:autoSpaceDN w:val="0"/>
              <w:adjustRightInd w:val="0"/>
              <w:jc w:val="center"/>
            </w:pPr>
          </w:p>
        </w:tc>
        <w:tc>
          <w:tcPr>
            <w:tcW w:w="911" w:type="dxa"/>
          </w:tcPr>
          <w:p w:rsidR="00AD0283" w:rsidRPr="00051C37" w:rsidRDefault="00AD0283" w:rsidP="00EA419E">
            <w:pPr>
              <w:widowControl w:val="0"/>
              <w:autoSpaceDE w:val="0"/>
              <w:autoSpaceDN w:val="0"/>
              <w:adjustRightInd w:val="0"/>
              <w:jc w:val="center"/>
            </w:pPr>
            <w:r w:rsidRPr="00051C37">
              <w:t>всего</w:t>
            </w:r>
          </w:p>
        </w:tc>
        <w:tc>
          <w:tcPr>
            <w:tcW w:w="1249" w:type="dxa"/>
          </w:tcPr>
          <w:p w:rsidR="00AD0283" w:rsidRPr="00051C37" w:rsidRDefault="00AD0283" w:rsidP="00EA419E">
            <w:pPr>
              <w:widowControl w:val="0"/>
              <w:autoSpaceDE w:val="0"/>
              <w:autoSpaceDN w:val="0"/>
              <w:adjustRightInd w:val="0"/>
              <w:jc w:val="center"/>
            </w:pPr>
            <w:r w:rsidRPr="00051C37">
              <w:t xml:space="preserve">очередной </w:t>
            </w:r>
            <w:proofErr w:type="spellStart"/>
            <w:proofErr w:type="gramStart"/>
            <w:r w:rsidRPr="00051C37">
              <w:t>финансо</w:t>
            </w:r>
            <w:proofErr w:type="spellEnd"/>
            <w:r w:rsidRPr="00051C37">
              <w:t>-вый</w:t>
            </w:r>
            <w:proofErr w:type="gramEnd"/>
            <w:r w:rsidRPr="00051C37">
              <w:t xml:space="preserve"> год</w:t>
            </w:r>
          </w:p>
        </w:tc>
        <w:tc>
          <w:tcPr>
            <w:tcW w:w="1260" w:type="dxa"/>
          </w:tcPr>
          <w:p w:rsidR="00AD0283" w:rsidRPr="00051C37" w:rsidRDefault="00AD0283" w:rsidP="00EA419E">
            <w:pPr>
              <w:widowControl w:val="0"/>
              <w:autoSpaceDE w:val="0"/>
              <w:autoSpaceDN w:val="0"/>
              <w:adjustRightInd w:val="0"/>
              <w:jc w:val="center"/>
            </w:pPr>
            <w:r w:rsidRPr="00051C37">
              <w:t>1-й год планового периода</w:t>
            </w:r>
          </w:p>
        </w:tc>
        <w:tc>
          <w:tcPr>
            <w:tcW w:w="1291" w:type="dxa"/>
          </w:tcPr>
          <w:p w:rsidR="00AD0283" w:rsidRPr="00051C37" w:rsidRDefault="00AD0283" w:rsidP="00EA419E">
            <w:pPr>
              <w:widowControl w:val="0"/>
              <w:autoSpaceDE w:val="0"/>
              <w:autoSpaceDN w:val="0"/>
              <w:adjustRightInd w:val="0"/>
              <w:jc w:val="center"/>
            </w:pPr>
            <w:r w:rsidRPr="00051C37">
              <w:t>2-й год планового периода</w:t>
            </w:r>
          </w:p>
        </w:tc>
        <w:tc>
          <w:tcPr>
            <w:tcW w:w="1410" w:type="dxa"/>
          </w:tcPr>
          <w:p w:rsidR="00AD0283" w:rsidRPr="00051C37" w:rsidRDefault="00AD0283" w:rsidP="00EA419E">
            <w:pPr>
              <w:widowControl w:val="0"/>
              <w:autoSpaceDE w:val="0"/>
              <w:autoSpaceDN w:val="0"/>
              <w:adjustRightInd w:val="0"/>
              <w:jc w:val="center"/>
            </w:pPr>
            <w:r w:rsidRPr="00051C37">
              <w:t>очередной финансовый год</w:t>
            </w:r>
          </w:p>
        </w:tc>
        <w:tc>
          <w:tcPr>
            <w:tcW w:w="1138" w:type="dxa"/>
          </w:tcPr>
          <w:p w:rsidR="00AD0283" w:rsidRPr="00051C37" w:rsidRDefault="00AD0283" w:rsidP="00EA419E">
            <w:pPr>
              <w:widowControl w:val="0"/>
              <w:autoSpaceDE w:val="0"/>
              <w:autoSpaceDN w:val="0"/>
              <w:adjustRightInd w:val="0"/>
              <w:jc w:val="center"/>
            </w:pPr>
            <w:r w:rsidRPr="00051C37">
              <w:t>1-й год планового периода</w:t>
            </w:r>
          </w:p>
        </w:tc>
        <w:tc>
          <w:tcPr>
            <w:tcW w:w="1140" w:type="dxa"/>
          </w:tcPr>
          <w:p w:rsidR="00AD0283" w:rsidRPr="00051C37" w:rsidRDefault="00AD0283" w:rsidP="00EA419E">
            <w:pPr>
              <w:widowControl w:val="0"/>
              <w:autoSpaceDE w:val="0"/>
              <w:autoSpaceDN w:val="0"/>
              <w:adjustRightInd w:val="0"/>
              <w:jc w:val="center"/>
            </w:pPr>
            <w:r w:rsidRPr="00051C37">
              <w:t>2-й год планового периода</w:t>
            </w:r>
          </w:p>
        </w:tc>
      </w:tr>
    </w:tbl>
    <w:p w:rsidR="00AD0283" w:rsidRPr="00051C37" w:rsidRDefault="00AD0283" w:rsidP="00AD0283"/>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370"/>
        <w:gridCol w:w="756"/>
        <w:gridCol w:w="1271"/>
        <w:gridCol w:w="1260"/>
        <w:gridCol w:w="1260"/>
        <w:gridCol w:w="1440"/>
        <w:gridCol w:w="1260"/>
        <w:gridCol w:w="997"/>
      </w:tblGrid>
      <w:tr w:rsidR="00AD0283" w:rsidRPr="00051C37" w:rsidTr="00EA419E">
        <w:trPr>
          <w:trHeight w:hRule="exact" w:val="338"/>
          <w:tblHeader/>
          <w:tblCellSpacing w:w="5" w:type="nil"/>
          <w:jc w:val="center"/>
        </w:trPr>
        <w:tc>
          <w:tcPr>
            <w:tcW w:w="796" w:type="dxa"/>
          </w:tcPr>
          <w:p w:rsidR="00AD0283" w:rsidRPr="00051C37" w:rsidRDefault="00AD0283" w:rsidP="00EA419E">
            <w:pPr>
              <w:widowControl w:val="0"/>
              <w:autoSpaceDE w:val="0"/>
              <w:autoSpaceDN w:val="0"/>
              <w:adjustRightInd w:val="0"/>
              <w:jc w:val="center"/>
            </w:pPr>
            <w:r w:rsidRPr="00051C37">
              <w:t>1</w:t>
            </w:r>
          </w:p>
        </w:tc>
        <w:tc>
          <w:tcPr>
            <w:tcW w:w="3960" w:type="dxa"/>
          </w:tcPr>
          <w:p w:rsidR="00AD0283" w:rsidRPr="00051C37" w:rsidRDefault="00AD0283" w:rsidP="00EA419E">
            <w:pPr>
              <w:widowControl w:val="0"/>
              <w:autoSpaceDE w:val="0"/>
              <w:autoSpaceDN w:val="0"/>
              <w:adjustRightInd w:val="0"/>
              <w:jc w:val="center"/>
            </w:pPr>
            <w:r w:rsidRPr="00051C37">
              <w:t>2</w:t>
            </w:r>
          </w:p>
        </w:tc>
        <w:tc>
          <w:tcPr>
            <w:tcW w:w="1440" w:type="dxa"/>
          </w:tcPr>
          <w:p w:rsidR="00AD0283" w:rsidRPr="00051C37" w:rsidRDefault="00AD0283" w:rsidP="00EA419E">
            <w:pPr>
              <w:widowControl w:val="0"/>
              <w:autoSpaceDE w:val="0"/>
              <w:autoSpaceDN w:val="0"/>
              <w:adjustRightInd w:val="0"/>
              <w:ind w:left="-75" w:right="-76"/>
              <w:jc w:val="center"/>
            </w:pPr>
            <w:r w:rsidRPr="00051C37">
              <w:t>3</w:t>
            </w:r>
          </w:p>
        </w:tc>
        <w:tc>
          <w:tcPr>
            <w:tcW w:w="1370" w:type="dxa"/>
          </w:tcPr>
          <w:p w:rsidR="00AD0283" w:rsidRPr="00051C37" w:rsidRDefault="00AD0283" w:rsidP="00EA419E">
            <w:pPr>
              <w:widowControl w:val="0"/>
              <w:autoSpaceDE w:val="0"/>
              <w:autoSpaceDN w:val="0"/>
              <w:adjustRightInd w:val="0"/>
              <w:jc w:val="center"/>
            </w:pPr>
            <w:r w:rsidRPr="00051C37">
              <w:t>4</w:t>
            </w:r>
          </w:p>
        </w:tc>
        <w:tc>
          <w:tcPr>
            <w:tcW w:w="756" w:type="dxa"/>
          </w:tcPr>
          <w:p w:rsidR="00AD0283" w:rsidRPr="00051C37" w:rsidRDefault="00AD0283" w:rsidP="00EA419E">
            <w:pPr>
              <w:widowControl w:val="0"/>
              <w:autoSpaceDE w:val="0"/>
              <w:autoSpaceDN w:val="0"/>
              <w:adjustRightInd w:val="0"/>
              <w:jc w:val="center"/>
            </w:pPr>
            <w:r w:rsidRPr="00051C37">
              <w:t>5</w:t>
            </w:r>
          </w:p>
        </w:tc>
        <w:tc>
          <w:tcPr>
            <w:tcW w:w="1271" w:type="dxa"/>
          </w:tcPr>
          <w:p w:rsidR="00AD0283" w:rsidRPr="00051C37" w:rsidRDefault="00AD0283" w:rsidP="00EA419E">
            <w:pPr>
              <w:widowControl w:val="0"/>
              <w:autoSpaceDE w:val="0"/>
              <w:autoSpaceDN w:val="0"/>
              <w:adjustRightInd w:val="0"/>
              <w:jc w:val="center"/>
            </w:pPr>
            <w:r w:rsidRPr="00051C37">
              <w:t>6</w:t>
            </w:r>
          </w:p>
        </w:tc>
        <w:tc>
          <w:tcPr>
            <w:tcW w:w="1260" w:type="dxa"/>
          </w:tcPr>
          <w:p w:rsidR="00AD0283" w:rsidRPr="00051C37" w:rsidRDefault="00AD0283" w:rsidP="00EA419E">
            <w:pPr>
              <w:widowControl w:val="0"/>
              <w:autoSpaceDE w:val="0"/>
              <w:autoSpaceDN w:val="0"/>
              <w:adjustRightInd w:val="0"/>
              <w:jc w:val="center"/>
            </w:pPr>
            <w:r w:rsidRPr="00051C37">
              <w:t>7</w:t>
            </w:r>
          </w:p>
        </w:tc>
        <w:tc>
          <w:tcPr>
            <w:tcW w:w="1260" w:type="dxa"/>
          </w:tcPr>
          <w:p w:rsidR="00AD0283" w:rsidRPr="00051C37" w:rsidRDefault="00AD0283" w:rsidP="00EA419E">
            <w:pPr>
              <w:widowControl w:val="0"/>
              <w:autoSpaceDE w:val="0"/>
              <w:autoSpaceDN w:val="0"/>
              <w:adjustRightInd w:val="0"/>
              <w:jc w:val="center"/>
            </w:pPr>
            <w:r w:rsidRPr="00051C37">
              <w:t>8</w:t>
            </w:r>
          </w:p>
        </w:tc>
        <w:tc>
          <w:tcPr>
            <w:tcW w:w="1440" w:type="dxa"/>
          </w:tcPr>
          <w:p w:rsidR="00AD0283" w:rsidRPr="00051C37" w:rsidRDefault="00AD0283" w:rsidP="00EA419E">
            <w:pPr>
              <w:widowControl w:val="0"/>
              <w:autoSpaceDE w:val="0"/>
              <w:autoSpaceDN w:val="0"/>
              <w:adjustRightInd w:val="0"/>
              <w:jc w:val="center"/>
            </w:pPr>
            <w:r w:rsidRPr="00051C37">
              <w:t>9</w:t>
            </w:r>
          </w:p>
        </w:tc>
        <w:tc>
          <w:tcPr>
            <w:tcW w:w="1260" w:type="dxa"/>
          </w:tcPr>
          <w:p w:rsidR="00AD0283" w:rsidRPr="00051C37" w:rsidRDefault="00AD0283" w:rsidP="00EA419E">
            <w:pPr>
              <w:widowControl w:val="0"/>
              <w:autoSpaceDE w:val="0"/>
              <w:autoSpaceDN w:val="0"/>
              <w:adjustRightInd w:val="0"/>
              <w:jc w:val="center"/>
            </w:pPr>
            <w:r w:rsidRPr="00051C37">
              <w:t>10</w:t>
            </w:r>
          </w:p>
        </w:tc>
        <w:tc>
          <w:tcPr>
            <w:tcW w:w="997" w:type="dxa"/>
          </w:tcPr>
          <w:p w:rsidR="00AD0283" w:rsidRPr="00051C37" w:rsidRDefault="00AD0283" w:rsidP="00EA419E">
            <w:pPr>
              <w:widowControl w:val="0"/>
              <w:autoSpaceDE w:val="0"/>
              <w:autoSpaceDN w:val="0"/>
              <w:adjustRightInd w:val="0"/>
              <w:ind w:left="-262" w:firstLine="262"/>
              <w:jc w:val="center"/>
            </w:pPr>
            <w:r w:rsidRPr="00051C37">
              <w:t>11</w:t>
            </w:r>
          </w:p>
        </w:tc>
      </w:tr>
      <w:tr w:rsidR="00AD0283" w:rsidRPr="00051C37" w:rsidTr="00EA419E">
        <w:trPr>
          <w:trHeight w:hRule="exact" w:val="397"/>
          <w:tblCellSpacing w:w="5" w:type="nil"/>
          <w:jc w:val="center"/>
        </w:trPr>
        <w:tc>
          <w:tcPr>
            <w:tcW w:w="15810" w:type="dxa"/>
            <w:gridSpan w:val="11"/>
            <w:vAlign w:val="center"/>
          </w:tcPr>
          <w:p w:rsidR="00AD0283" w:rsidRPr="00051C37" w:rsidRDefault="00AD0283" w:rsidP="00EA419E">
            <w:pPr>
              <w:ind w:left="720"/>
              <w:jc w:val="center"/>
              <w:rPr>
                <w:b/>
              </w:rPr>
            </w:pPr>
            <w:r w:rsidRPr="00051C37">
              <w:rPr>
                <w:b/>
              </w:rPr>
              <w:t xml:space="preserve">Цель </w:t>
            </w:r>
            <w:r>
              <w:rPr>
                <w:b/>
              </w:rPr>
              <w:t>«</w:t>
            </w:r>
            <w:r w:rsidRPr="00051C37">
              <w:rPr>
                <w:b/>
              </w:rPr>
              <w:t>Реализация мер по профилактике экстремизма в различных формах</w:t>
            </w:r>
            <w:r>
              <w:rPr>
                <w:b/>
              </w:rPr>
              <w:t>»</w:t>
            </w:r>
          </w:p>
        </w:tc>
      </w:tr>
      <w:tr w:rsidR="00AD0283" w:rsidRPr="00051C37" w:rsidTr="00EA419E">
        <w:trPr>
          <w:trHeight w:hRule="exact" w:val="397"/>
          <w:tblCellSpacing w:w="5" w:type="nil"/>
          <w:jc w:val="center"/>
        </w:trPr>
        <w:tc>
          <w:tcPr>
            <w:tcW w:w="15810" w:type="dxa"/>
            <w:gridSpan w:val="11"/>
            <w:vAlign w:val="center"/>
          </w:tcPr>
          <w:p w:rsidR="00AD0283" w:rsidRPr="00051C37" w:rsidRDefault="00AD0283" w:rsidP="00EA419E">
            <w:pPr>
              <w:jc w:val="center"/>
            </w:pPr>
            <w:r>
              <w:rPr>
                <w:b/>
              </w:rPr>
              <w:t>Совершенствование системы безопасности в районе</w:t>
            </w:r>
          </w:p>
        </w:tc>
      </w:tr>
      <w:tr w:rsidR="00AD0283" w:rsidRPr="00051C37" w:rsidTr="00EA419E">
        <w:trPr>
          <w:trHeight w:val="350"/>
          <w:tblCellSpacing w:w="5" w:type="nil"/>
          <w:jc w:val="center"/>
        </w:trPr>
        <w:tc>
          <w:tcPr>
            <w:tcW w:w="796" w:type="dxa"/>
          </w:tcPr>
          <w:p w:rsidR="00AD0283" w:rsidRPr="00051C37" w:rsidRDefault="00AD0283" w:rsidP="00EA419E">
            <w:pPr>
              <w:widowControl w:val="0"/>
              <w:autoSpaceDE w:val="0"/>
              <w:autoSpaceDN w:val="0"/>
              <w:adjustRightInd w:val="0"/>
              <w:jc w:val="center"/>
            </w:pPr>
            <w:r w:rsidRPr="00051C37">
              <w:t>1.1.</w:t>
            </w:r>
          </w:p>
        </w:tc>
        <w:tc>
          <w:tcPr>
            <w:tcW w:w="3960" w:type="dxa"/>
            <w:vAlign w:val="center"/>
          </w:tcPr>
          <w:p w:rsidR="00AD0283" w:rsidRPr="00051C37" w:rsidRDefault="00AD0283" w:rsidP="00EA419E">
            <w:pPr>
              <w:widowControl w:val="0"/>
              <w:autoSpaceDE w:val="0"/>
              <w:autoSpaceDN w:val="0"/>
              <w:adjustRightInd w:val="0"/>
              <w:jc w:val="both"/>
            </w:pPr>
            <w:r w:rsidRPr="00051C37">
              <w:t>Совершенствование системы мониторинга состояния безопасности в районе</w:t>
            </w:r>
            <w:proofErr w:type="gramStart"/>
            <w:r>
              <w:t xml:space="preserve"> (%)</w:t>
            </w:r>
            <w:proofErr w:type="gramEnd"/>
          </w:p>
        </w:tc>
        <w:tc>
          <w:tcPr>
            <w:tcW w:w="1440" w:type="dxa"/>
            <w:vAlign w:val="center"/>
          </w:tcPr>
          <w:p w:rsidR="00AD0283" w:rsidRPr="00051C37" w:rsidRDefault="00AD0283" w:rsidP="00EA419E">
            <w:pPr>
              <w:widowControl w:val="0"/>
              <w:autoSpaceDE w:val="0"/>
              <w:autoSpaceDN w:val="0"/>
              <w:adjustRightInd w:val="0"/>
              <w:ind w:left="-75" w:right="-76"/>
              <w:jc w:val="center"/>
            </w:pPr>
            <w:r w:rsidRPr="00051C37">
              <w:t>х</w:t>
            </w:r>
          </w:p>
        </w:tc>
        <w:tc>
          <w:tcPr>
            <w:tcW w:w="1370" w:type="dxa"/>
            <w:vAlign w:val="center"/>
          </w:tcPr>
          <w:p w:rsidR="00AD0283" w:rsidRPr="00051C37" w:rsidRDefault="00AD0283" w:rsidP="00EA419E">
            <w:pPr>
              <w:widowControl w:val="0"/>
              <w:autoSpaceDE w:val="0"/>
              <w:autoSpaceDN w:val="0"/>
              <w:adjustRightInd w:val="0"/>
              <w:jc w:val="center"/>
            </w:pPr>
            <w:r w:rsidRPr="00051C37">
              <w:t>х</w:t>
            </w:r>
          </w:p>
        </w:tc>
        <w:tc>
          <w:tcPr>
            <w:tcW w:w="756" w:type="dxa"/>
            <w:vAlign w:val="center"/>
          </w:tcPr>
          <w:p w:rsidR="00AD0283" w:rsidRPr="00051C37" w:rsidRDefault="00AD0283" w:rsidP="00EA419E">
            <w:pPr>
              <w:widowControl w:val="0"/>
              <w:autoSpaceDE w:val="0"/>
              <w:autoSpaceDN w:val="0"/>
              <w:adjustRightInd w:val="0"/>
              <w:jc w:val="center"/>
            </w:pPr>
            <w:r w:rsidRPr="00051C37">
              <w:t>х</w:t>
            </w:r>
          </w:p>
        </w:tc>
        <w:tc>
          <w:tcPr>
            <w:tcW w:w="1271" w:type="dxa"/>
            <w:vAlign w:val="center"/>
          </w:tcPr>
          <w:p w:rsidR="00AD0283" w:rsidRPr="00051C37" w:rsidRDefault="00AD0283" w:rsidP="00EA419E">
            <w:pPr>
              <w:widowControl w:val="0"/>
              <w:autoSpaceDE w:val="0"/>
              <w:autoSpaceDN w:val="0"/>
              <w:adjustRightInd w:val="0"/>
              <w:jc w:val="center"/>
            </w:pPr>
            <w:r w:rsidRPr="00051C37">
              <w:t>х</w:t>
            </w:r>
          </w:p>
        </w:tc>
        <w:tc>
          <w:tcPr>
            <w:tcW w:w="1260" w:type="dxa"/>
            <w:vAlign w:val="center"/>
          </w:tcPr>
          <w:p w:rsidR="00AD0283" w:rsidRPr="00051C37" w:rsidRDefault="00AD0283" w:rsidP="00EA419E">
            <w:pPr>
              <w:jc w:val="center"/>
            </w:pPr>
            <w:r w:rsidRPr="00051C37">
              <w:t>х</w:t>
            </w:r>
          </w:p>
        </w:tc>
        <w:tc>
          <w:tcPr>
            <w:tcW w:w="1260" w:type="dxa"/>
            <w:vAlign w:val="center"/>
          </w:tcPr>
          <w:p w:rsidR="00AD0283" w:rsidRPr="00051C37" w:rsidRDefault="00AD0283" w:rsidP="00EA419E">
            <w:pPr>
              <w:jc w:val="center"/>
            </w:pPr>
            <w:r w:rsidRPr="00051C37">
              <w:t>х</w:t>
            </w:r>
          </w:p>
        </w:tc>
        <w:tc>
          <w:tcPr>
            <w:tcW w:w="1440" w:type="dxa"/>
            <w:vAlign w:val="center"/>
          </w:tcPr>
          <w:p w:rsidR="00AD0283" w:rsidRPr="00051C37" w:rsidRDefault="00AD0283" w:rsidP="00EA419E">
            <w:pPr>
              <w:jc w:val="center"/>
            </w:pPr>
            <w:r>
              <w:t>5</w:t>
            </w:r>
          </w:p>
        </w:tc>
        <w:tc>
          <w:tcPr>
            <w:tcW w:w="1260" w:type="dxa"/>
            <w:vAlign w:val="center"/>
          </w:tcPr>
          <w:p w:rsidR="00AD0283" w:rsidRPr="00051C37" w:rsidRDefault="00AD0283" w:rsidP="00EA419E">
            <w:pPr>
              <w:jc w:val="center"/>
            </w:pPr>
            <w:r>
              <w:t>10</w:t>
            </w:r>
          </w:p>
        </w:tc>
        <w:tc>
          <w:tcPr>
            <w:tcW w:w="997" w:type="dxa"/>
            <w:vAlign w:val="center"/>
          </w:tcPr>
          <w:p w:rsidR="00AD0283" w:rsidRPr="00051C37" w:rsidRDefault="00AD0283" w:rsidP="00EA419E">
            <w:pPr>
              <w:jc w:val="center"/>
            </w:pPr>
            <w:r>
              <w:t>15</w:t>
            </w:r>
          </w:p>
        </w:tc>
      </w:tr>
      <w:tr w:rsidR="00AD0283" w:rsidRPr="00051C37" w:rsidTr="00EA419E">
        <w:trPr>
          <w:trHeight w:hRule="exact" w:val="1202"/>
          <w:tblCellSpacing w:w="5" w:type="nil"/>
          <w:jc w:val="center"/>
        </w:trPr>
        <w:tc>
          <w:tcPr>
            <w:tcW w:w="796" w:type="dxa"/>
          </w:tcPr>
          <w:p w:rsidR="00AD0283" w:rsidRPr="00051C37" w:rsidRDefault="00AD0283" w:rsidP="00EA419E">
            <w:pPr>
              <w:widowControl w:val="0"/>
              <w:autoSpaceDE w:val="0"/>
              <w:autoSpaceDN w:val="0"/>
              <w:adjustRightInd w:val="0"/>
              <w:jc w:val="center"/>
            </w:pPr>
            <w:r>
              <w:t>1.2.</w:t>
            </w:r>
          </w:p>
        </w:tc>
        <w:tc>
          <w:tcPr>
            <w:tcW w:w="3960" w:type="dxa"/>
          </w:tcPr>
          <w:p w:rsidR="00AD0283" w:rsidRDefault="00A96696" w:rsidP="00A96696">
            <w:pPr>
              <w:widowControl w:val="0"/>
              <w:autoSpaceDE w:val="0"/>
              <w:autoSpaceDN w:val="0"/>
              <w:adjustRightInd w:val="0"/>
              <w:jc w:val="both"/>
            </w:pPr>
            <w:r>
              <w:t xml:space="preserve">Закупка и установка двух рамок </w:t>
            </w:r>
            <w:proofErr w:type="spellStart"/>
            <w:r>
              <w:t>металлодетектора</w:t>
            </w:r>
            <w:proofErr w:type="spellEnd"/>
            <w:r>
              <w:t xml:space="preserve"> для МБОУ «Хиславичская СШ»</w:t>
            </w:r>
          </w:p>
        </w:tc>
        <w:tc>
          <w:tcPr>
            <w:tcW w:w="1440" w:type="dxa"/>
            <w:vAlign w:val="center"/>
          </w:tcPr>
          <w:p w:rsidR="00AD0283" w:rsidRPr="00AF2A52" w:rsidRDefault="00AD0283" w:rsidP="00EA419E">
            <w:pPr>
              <w:widowControl w:val="0"/>
              <w:autoSpaceDE w:val="0"/>
              <w:autoSpaceDN w:val="0"/>
              <w:adjustRightInd w:val="0"/>
              <w:ind w:left="-75" w:right="-76"/>
              <w:jc w:val="center"/>
              <w:rPr>
                <w:sz w:val="16"/>
                <w:szCs w:val="16"/>
              </w:rPr>
            </w:pPr>
            <w:r w:rsidRPr="00AF2A52">
              <w:rPr>
                <w:sz w:val="16"/>
                <w:szCs w:val="16"/>
              </w:rPr>
              <w:t>Администрация муниципального образования «Хиславичский район» Смоленской области</w:t>
            </w:r>
          </w:p>
        </w:tc>
        <w:tc>
          <w:tcPr>
            <w:tcW w:w="1370" w:type="dxa"/>
            <w:vAlign w:val="center"/>
          </w:tcPr>
          <w:p w:rsidR="00AD0283" w:rsidRPr="00622AB3" w:rsidRDefault="00AD0283" w:rsidP="00EA419E">
            <w:pPr>
              <w:widowControl w:val="0"/>
              <w:autoSpaceDE w:val="0"/>
              <w:autoSpaceDN w:val="0"/>
              <w:adjustRightInd w:val="0"/>
              <w:jc w:val="center"/>
              <w:rPr>
                <w:sz w:val="16"/>
                <w:szCs w:val="16"/>
              </w:rPr>
            </w:pPr>
            <w:r w:rsidRPr="00622AB3">
              <w:rPr>
                <w:sz w:val="16"/>
                <w:szCs w:val="16"/>
              </w:rPr>
              <w:t>Бюджет муниципального образования</w:t>
            </w:r>
          </w:p>
        </w:tc>
        <w:tc>
          <w:tcPr>
            <w:tcW w:w="756" w:type="dxa"/>
            <w:vAlign w:val="center"/>
          </w:tcPr>
          <w:p w:rsidR="00AD0283" w:rsidRPr="00051C37" w:rsidRDefault="00A96696" w:rsidP="00EA419E">
            <w:pPr>
              <w:widowControl w:val="0"/>
              <w:autoSpaceDE w:val="0"/>
              <w:autoSpaceDN w:val="0"/>
              <w:adjustRightInd w:val="0"/>
              <w:jc w:val="center"/>
            </w:pPr>
            <w:r>
              <w:t>15</w:t>
            </w:r>
            <w:r w:rsidR="00AD0283">
              <w:t>0,0</w:t>
            </w:r>
          </w:p>
        </w:tc>
        <w:tc>
          <w:tcPr>
            <w:tcW w:w="1271" w:type="dxa"/>
            <w:vAlign w:val="center"/>
          </w:tcPr>
          <w:p w:rsidR="00AD0283" w:rsidRPr="00051C37" w:rsidRDefault="00A96696" w:rsidP="00EA419E">
            <w:pPr>
              <w:widowControl w:val="0"/>
              <w:autoSpaceDE w:val="0"/>
              <w:autoSpaceDN w:val="0"/>
              <w:adjustRightInd w:val="0"/>
              <w:jc w:val="center"/>
            </w:pPr>
            <w:r>
              <w:t>150,0</w:t>
            </w:r>
          </w:p>
        </w:tc>
        <w:tc>
          <w:tcPr>
            <w:tcW w:w="1260" w:type="dxa"/>
            <w:vAlign w:val="center"/>
          </w:tcPr>
          <w:p w:rsidR="00AD0283" w:rsidRPr="00051C37" w:rsidRDefault="00AD0283" w:rsidP="00EA419E">
            <w:pPr>
              <w:jc w:val="center"/>
            </w:pPr>
            <w:r>
              <w:t>0,0</w:t>
            </w:r>
          </w:p>
        </w:tc>
        <w:tc>
          <w:tcPr>
            <w:tcW w:w="1260" w:type="dxa"/>
            <w:vAlign w:val="center"/>
          </w:tcPr>
          <w:p w:rsidR="00AD0283" w:rsidRPr="00051C37" w:rsidRDefault="00AD0283" w:rsidP="00EA419E">
            <w:pPr>
              <w:jc w:val="center"/>
            </w:pPr>
            <w:r>
              <w:t>0,0</w:t>
            </w:r>
          </w:p>
        </w:tc>
        <w:tc>
          <w:tcPr>
            <w:tcW w:w="1440" w:type="dxa"/>
            <w:vAlign w:val="center"/>
          </w:tcPr>
          <w:p w:rsidR="00AD0283" w:rsidRPr="00051C37" w:rsidRDefault="00AD0283" w:rsidP="00EA419E">
            <w:pPr>
              <w:jc w:val="center"/>
            </w:pPr>
            <w:r w:rsidRPr="00051C37">
              <w:t>х</w:t>
            </w:r>
          </w:p>
        </w:tc>
        <w:tc>
          <w:tcPr>
            <w:tcW w:w="1260" w:type="dxa"/>
            <w:vAlign w:val="center"/>
          </w:tcPr>
          <w:p w:rsidR="00AD0283" w:rsidRPr="00051C37" w:rsidRDefault="00AD0283" w:rsidP="00EA419E">
            <w:pPr>
              <w:jc w:val="center"/>
            </w:pPr>
            <w:r w:rsidRPr="00051C37">
              <w:t>х</w:t>
            </w:r>
          </w:p>
        </w:tc>
        <w:tc>
          <w:tcPr>
            <w:tcW w:w="997" w:type="dxa"/>
            <w:vAlign w:val="center"/>
          </w:tcPr>
          <w:p w:rsidR="00AD0283" w:rsidRPr="00051C37" w:rsidRDefault="00AD0283" w:rsidP="00EA419E">
            <w:pPr>
              <w:jc w:val="center"/>
            </w:pPr>
            <w:r w:rsidRPr="00051C37">
              <w:t>х</w:t>
            </w:r>
          </w:p>
        </w:tc>
      </w:tr>
      <w:tr w:rsidR="00AD0283" w:rsidRPr="00051C37" w:rsidTr="00EA419E">
        <w:trPr>
          <w:trHeight w:hRule="exact" w:val="676"/>
          <w:tblCellSpacing w:w="5" w:type="nil"/>
          <w:jc w:val="center"/>
        </w:trPr>
        <w:tc>
          <w:tcPr>
            <w:tcW w:w="4756" w:type="dxa"/>
            <w:gridSpan w:val="2"/>
          </w:tcPr>
          <w:p w:rsidR="00AD0283" w:rsidRPr="00051C37" w:rsidRDefault="00AD0283" w:rsidP="00EA419E">
            <w:pPr>
              <w:widowControl w:val="0"/>
              <w:autoSpaceDE w:val="0"/>
              <w:autoSpaceDN w:val="0"/>
              <w:adjustRightInd w:val="0"/>
            </w:pPr>
            <w:r w:rsidRPr="00051C37">
              <w:t>Итого по основному мероприятию 1 муниципальной программы</w:t>
            </w:r>
          </w:p>
        </w:tc>
        <w:tc>
          <w:tcPr>
            <w:tcW w:w="1440" w:type="dxa"/>
            <w:vAlign w:val="center"/>
          </w:tcPr>
          <w:p w:rsidR="00AD0283" w:rsidRPr="00051C37" w:rsidRDefault="00AD0283" w:rsidP="00EA419E">
            <w:pPr>
              <w:widowControl w:val="0"/>
              <w:autoSpaceDE w:val="0"/>
              <w:autoSpaceDN w:val="0"/>
              <w:adjustRightInd w:val="0"/>
              <w:ind w:left="-75" w:right="-76"/>
              <w:jc w:val="center"/>
            </w:pPr>
          </w:p>
        </w:tc>
        <w:tc>
          <w:tcPr>
            <w:tcW w:w="1370" w:type="dxa"/>
            <w:vAlign w:val="center"/>
          </w:tcPr>
          <w:p w:rsidR="00AD0283" w:rsidRPr="00051C37" w:rsidRDefault="00AD0283" w:rsidP="00EA419E">
            <w:pPr>
              <w:widowControl w:val="0"/>
              <w:autoSpaceDE w:val="0"/>
              <w:autoSpaceDN w:val="0"/>
              <w:adjustRightInd w:val="0"/>
              <w:jc w:val="center"/>
            </w:pPr>
          </w:p>
        </w:tc>
        <w:tc>
          <w:tcPr>
            <w:tcW w:w="756" w:type="dxa"/>
            <w:vAlign w:val="center"/>
          </w:tcPr>
          <w:p w:rsidR="00AD0283" w:rsidRPr="00051C37" w:rsidRDefault="00A96696" w:rsidP="00EA419E">
            <w:pPr>
              <w:widowControl w:val="0"/>
              <w:autoSpaceDE w:val="0"/>
              <w:autoSpaceDN w:val="0"/>
              <w:adjustRightInd w:val="0"/>
              <w:jc w:val="center"/>
            </w:pPr>
            <w:r>
              <w:t>15</w:t>
            </w:r>
            <w:r w:rsidR="00AD0283">
              <w:t>0,0</w:t>
            </w:r>
          </w:p>
        </w:tc>
        <w:tc>
          <w:tcPr>
            <w:tcW w:w="1271" w:type="dxa"/>
            <w:vAlign w:val="center"/>
          </w:tcPr>
          <w:p w:rsidR="00AD0283" w:rsidRPr="00051C37" w:rsidRDefault="00A96696" w:rsidP="00EA419E">
            <w:pPr>
              <w:widowControl w:val="0"/>
              <w:autoSpaceDE w:val="0"/>
              <w:autoSpaceDN w:val="0"/>
              <w:adjustRightInd w:val="0"/>
              <w:jc w:val="center"/>
            </w:pPr>
            <w:r>
              <w:t>150,</w:t>
            </w:r>
            <w:r w:rsidR="00AD0283">
              <w:t>0</w:t>
            </w:r>
          </w:p>
        </w:tc>
        <w:tc>
          <w:tcPr>
            <w:tcW w:w="1260" w:type="dxa"/>
            <w:vAlign w:val="center"/>
          </w:tcPr>
          <w:p w:rsidR="00AD0283" w:rsidRPr="00051C37" w:rsidRDefault="00AD0283" w:rsidP="00EA419E">
            <w:pPr>
              <w:jc w:val="center"/>
            </w:pPr>
            <w:r>
              <w:t>0,0</w:t>
            </w:r>
          </w:p>
        </w:tc>
        <w:tc>
          <w:tcPr>
            <w:tcW w:w="1260" w:type="dxa"/>
            <w:vAlign w:val="center"/>
          </w:tcPr>
          <w:p w:rsidR="00AD0283" w:rsidRPr="00051C37" w:rsidRDefault="00AD0283" w:rsidP="00EA419E">
            <w:pPr>
              <w:jc w:val="center"/>
            </w:pPr>
            <w:r>
              <w:t>0,0</w:t>
            </w:r>
          </w:p>
        </w:tc>
        <w:tc>
          <w:tcPr>
            <w:tcW w:w="1440" w:type="dxa"/>
            <w:vAlign w:val="center"/>
          </w:tcPr>
          <w:p w:rsidR="00AD0283" w:rsidRPr="00051C37" w:rsidRDefault="00AD0283" w:rsidP="00EA419E">
            <w:pPr>
              <w:jc w:val="center"/>
            </w:pPr>
            <w:r w:rsidRPr="00051C37">
              <w:t>х</w:t>
            </w:r>
          </w:p>
        </w:tc>
        <w:tc>
          <w:tcPr>
            <w:tcW w:w="1260" w:type="dxa"/>
            <w:vAlign w:val="center"/>
          </w:tcPr>
          <w:p w:rsidR="00AD0283" w:rsidRPr="00051C37" w:rsidRDefault="00AD0283" w:rsidP="00EA419E">
            <w:pPr>
              <w:jc w:val="center"/>
            </w:pPr>
            <w:r w:rsidRPr="00051C37">
              <w:t>х</w:t>
            </w:r>
          </w:p>
        </w:tc>
        <w:tc>
          <w:tcPr>
            <w:tcW w:w="997" w:type="dxa"/>
            <w:vAlign w:val="center"/>
          </w:tcPr>
          <w:p w:rsidR="00AD0283" w:rsidRPr="00051C37" w:rsidRDefault="00AD0283" w:rsidP="00EA419E">
            <w:pPr>
              <w:jc w:val="center"/>
            </w:pPr>
            <w:r w:rsidRPr="00051C37">
              <w:t>х</w:t>
            </w:r>
          </w:p>
        </w:tc>
      </w:tr>
      <w:tr w:rsidR="00AD0283" w:rsidRPr="00051C37" w:rsidTr="00EA419E">
        <w:trPr>
          <w:trHeight w:hRule="exact" w:val="397"/>
          <w:tblCellSpacing w:w="5" w:type="nil"/>
          <w:jc w:val="center"/>
        </w:trPr>
        <w:tc>
          <w:tcPr>
            <w:tcW w:w="15810" w:type="dxa"/>
            <w:gridSpan w:val="11"/>
            <w:vAlign w:val="center"/>
          </w:tcPr>
          <w:p w:rsidR="00AD0283" w:rsidRPr="00051C37" w:rsidRDefault="00AD0283" w:rsidP="00EA419E">
            <w:pPr>
              <w:jc w:val="center"/>
            </w:pPr>
            <w:r>
              <w:rPr>
                <w:b/>
              </w:rPr>
              <w:lastRenderedPageBreak/>
              <w:t>Улучшение информированности населения района в сфере противодействия террористическим угрозам, экстремизму</w:t>
            </w:r>
          </w:p>
        </w:tc>
      </w:tr>
      <w:tr w:rsidR="00AD0283" w:rsidRPr="00051C37" w:rsidTr="00EA419E">
        <w:trPr>
          <w:trHeight w:val="136"/>
          <w:tblCellSpacing w:w="5" w:type="nil"/>
          <w:jc w:val="center"/>
        </w:trPr>
        <w:tc>
          <w:tcPr>
            <w:tcW w:w="796" w:type="dxa"/>
          </w:tcPr>
          <w:p w:rsidR="00AD0283" w:rsidRPr="00051C37" w:rsidRDefault="00AD0283" w:rsidP="00EA419E">
            <w:pPr>
              <w:tabs>
                <w:tab w:val="left" w:pos="360"/>
                <w:tab w:val="left" w:pos="720"/>
                <w:tab w:val="left" w:pos="900"/>
              </w:tabs>
              <w:jc w:val="center"/>
            </w:pPr>
            <w:r>
              <w:t>2.1</w:t>
            </w:r>
          </w:p>
        </w:tc>
        <w:tc>
          <w:tcPr>
            <w:tcW w:w="3960" w:type="dxa"/>
            <w:vAlign w:val="center"/>
          </w:tcPr>
          <w:p w:rsidR="00AD0283" w:rsidRPr="00051C37" w:rsidRDefault="00AD0283" w:rsidP="00EA419E">
            <w:pPr>
              <w:widowControl w:val="0"/>
              <w:autoSpaceDE w:val="0"/>
              <w:autoSpaceDN w:val="0"/>
              <w:adjustRightInd w:val="0"/>
              <w:jc w:val="both"/>
            </w:pPr>
            <w:r w:rsidRPr="00051C37">
              <w:t>Улучшение информированности населения Хиславичского района Смоленской области в сфере противодействия террористической угрозы, экстремизма</w:t>
            </w:r>
            <w:proofErr w:type="gramStart"/>
            <w:r>
              <w:t xml:space="preserve"> (%)</w:t>
            </w:r>
            <w:proofErr w:type="gramEnd"/>
          </w:p>
        </w:tc>
        <w:tc>
          <w:tcPr>
            <w:tcW w:w="1440" w:type="dxa"/>
            <w:vAlign w:val="center"/>
          </w:tcPr>
          <w:p w:rsidR="00AD0283" w:rsidRPr="00051C37" w:rsidRDefault="00AD0283" w:rsidP="00EA419E">
            <w:pPr>
              <w:widowControl w:val="0"/>
              <w:tabs>
                <w:tab w:val="left" w:pos="1545"/>
              </w:tabs>
              <w:autoSpaceDE w:val="0"/>
              <w:autoSpaceDN w:val="0"/>
              <w:adjustRightInd w:val="0"/>
              <w:ind w:left="-75" w:right="-76"/>
              <w:jc w:val="center"/>
            </w:pPr>
            <w:r w:rsidRPr="00051C37">
              <w:t>х</w:t>
            </w:r>
          </w:p>
        </w:tc>
        <w:tc>
          <w:tcPr>
            <w:tcW w:w="1370" w:type="dxa"/>
            <w:vAlign w:val="center"/>
          </w:tcPr>
          <w:p w:rsidR="00AD0283" w:rsidRPr="00051C37" w:rsidRDefault="00AD0283" w:rsidP="00EA419E">
            <w:pPr>
              <w:widowControl w:val="0"/>
              <w:autoSpaceDE w:val="0"/>
              <w:autoSpaceDN w:val="0"/>
              <w:adjustRightInd w:val="0"/>
              <w:jc w:val="center"/>
            </w:pPr>
            <w:r w:rsidRPr="00051C37">
              <w:t>х</w:t>
            </w:r>
          </w:p>
        </w:tc>
        <w:tc>
          <w:tcPr>
            <w:tcW w:w="756" w:type="dxa"/>
            <w:vAlign w:val="center"/>
          </w:tcPr>
          <w:p w:rsidR="00AD0283" w:rsidRPr="00051C37" w:rsidRDefault="00AD0283" w:rsidP="00EA419E">
            <w:pPr>
              <w:widowControl w:val="0"/>
              <w:autoSpaceDE w:val="0"/>
              <w:autoSpaceDN w:val="0"/>
              <w:adjustRightInd w:val="0"/>
              <w:jc w:val="center"/>
            </w:pPr>
            <w:r w:rsidRPr="00051C37">
              <w:t>х</w:t>
            </w:r>
          </w:p>
        </w:tc>
        <w:tc>
          <w:tcPr>
            <w:tcW w:w="1271" w:type="dxa"/>
            <w:vAlign w:val="center"/>
          </w:tcPr>
          <w:p w:rsidR="00AD0283" w:rsidRPr="00051C37" w:rsidRDefault="00AD0283" w:rsidP="00EA419E">
            <w:pPr>
              <w:widowControl w:val="0"/>
              <w:autoSpaceDE w:val="0"/>
              <w:autoSpaceDN w:val="0"/>
              <w:adjustRightInd w:val="0"/>
              <w:jc w:val="center"/>
            </w:pPr>
            <w:r w:rsidRPr="00051C37">
              <w:t>х</w:t>
            </w:r>
          </w:p>
        </w:tc>
        <w:tc>
          <w:tcPr>
            <w:tcW w:w="1260" w:type="dxa"/>
            <w:vAlign w:val="center"/>
          </w:tcPr>
          <w:p w:rsidR="00AD0283" w:rsidRPr="00051C37" w:rsidRDefault="00AD0283" w:rsidP="00EA419E">
            <w:pPr>
              <w:widowControl w:val="0"/>
              <w:autoSpaceDE w:val="0"/>
              <w:autoSpaceDN w:val="0"/>
              <w:adjustRightInd w:val="0"/>
              <w:jc w:val="center"/>
            </w:pPr>
            <w:r w:rsidRPr="00051C37">
              <w:t>х</w:t>
            </w:r>
          </w:p>
        </w:tc>
        <w:tc>
          <w:tcPr>
            <w:tcW w:w="1260" w:type="dxa"/>
            <w:vAlign w:val="center"/>
          </w:tcPr>
          <w:p w:rsidR="00AD0283" w:rsidRPr="00051C37" w:rsidRDefault="00AD0283" w:rsidP="00EA419E">
            <w:pPr>
              <w:widowControl w:val="0"/>
              <w:autoSpaceDE w:val="0"/>
              <w:autoSpaceDN w:val="0"/>
              <w:adjustRightInd w:val="0"/>
              <w:jc w:val="center"/>
            </w:pPr>
            <w:r w:rsidRPr="00051C37">
              <w:t>х</w:t>
            </w:r>
          </w:p>
        </w:tc>
        <w:tc>
          <w:tcPr>
            <w:tcW w:w="1440" w:type="dxa"/>
            <w:vAlign w:val="center"/>
          </w:tcPr>
          <w:p w:rsidR="00AD0283" w:rsidRPr="00051C37" w:rsidRDefault="00AD0283" w:rsidP="00EA419E">
            <w:pPr>
              <w:jc w:val="center"/>
            </w:pPr>
            <w:r>
              <w:t>5</w:t>
            </w:r>
          </w:p>
        </w:tc>
        <w:tc>
          <w:tcPr>
            <w:tcW w:w="1260" w:type="dxa"/>
            <w:vAlign w:val="center"/>
          </w:tcPr>
          <w:p w:rsidR="00AD0283" w:rsidRPr="00051C37" w:rsidRDefault="00AD0283" w:rsidP="00EA419E">
            <w:pPr>
              <w:jc w:val="center"/>
            </w:pPr>
            <w:r>
              <w:t>10</w:t>
            </w:r>
          </w:p>
        </w:tc>
        <w:tc>
          <w:tcPr>
            <w:tcW w:w="997" w:type="dxa"/>
            <w:vAlign w:val="center"/>
          </w:tcPr>
          <w:p w:rsidR="00AD0283" w:rsidRPr="00051C37" w:rsidRDefault="00AD0283" w:rsidP="00EA419E">
            <w:pPr>
              <w:jc w:val="center"/>
            </w:pPr>
            <w:r>
              <w:t>15</w:t>
            </w:r>
          </w:p>
        </w:tc>
      </w:tr>
      <w:tr w:rsidR="00AD0283" w:rsidRPr="00051C37" w:rsidTr="00EA419E">
        <w:trPr>
          <w:trHeight w:hRule="exact" w:val="1144"/>
          <w:tblCellSpacing w:w="5" w:type="nil"/>
          <w:jc w:val="center"/>
        </w:trPr>
        <w:tc>
          <w:tcPr>
            <w:tcW w:w="796" w:type="dxa"/>
          </w:tcPr>
          <w:p w:rsidR="00AD0283" w:rsidRPr="00051C37" w:rsidRDefault="00AD0283" w:rsidP="00EA419E">
            <w:pPr>
              <w:tabs>
                <w:tab w:val="left" w:pos="360"/>
                <w:tab w:val="left" w:pos="720"/>
                <w:tab w:val="left" w:pos="900"/>
              </w:tabs>
              <w:jc w:val="center"/>
            </w:pPr>
            <w:r>
              <w:t>2.2.</w:t>
            </w:r>
          </w:p>
        </w:tc>
        <w:tc>
          <w:tcPr>
            <w:tcW w:w="3960" w:type="dxa"/>
          </w:tcPr>
          <w:p w:rsidR="00AD0283" w:rsidRPr="00051C37" w:rsidRDefault="00AD0283" w:rsidP="00EA419E">
            <w:pPr>
              <w:widowControl w:val="0"/>
              <w:autoSpaceDE w:val="0"/>
              <w:autoSpaceDN w:val="0"/>
              <w:adjustRightInd w:val="0"/>
            </w:pPr>
            <w:r>
              <w:t xml:space="preserve">Периодическая печать в газете «Хиславичский известия» статей о </w:t>
            </w:r>
            <w:r w:rsidRPr="00051C37">
              <w:t>противодействи</w:t>
            </w:r>
            <w:r>
              <w:t>и</w:t>
            </w:r>
            <w:r w:rsidRPr="00051C37">
              <w:t xml:space="preserve"> террористическ</w:t>
            </w:r>
            <w:r>
              <w:t>им</w:t>
            </w:r>
            <w:r w:rsidRPr="00051C37">
              <w:t xml:space="preserve"> угроз</w:t>
            </w:r>
            <w:r>
              <w:t>ам</w:t>
            </w:r>
            <w:r w:rsidRPr="00051C37">
              <w:t>, экстремизм</w:t>
            </w:r>
            <w:r>
              <w:t>у</w:t>
            </w:r>
          </w:p>
        </w:tc>
        <w:tc>
          <w:tcPr>
            <w:tcW w:w="1440" w:type="dxa"/>
            <w:vAlign w:val="center"/>
          </w:tcPr>
          <w:p w:rsidR="00AD0283" w:rsidRPr="00051C37" w:rsidRDefault="00AD0283" w:rsidP="00EA419E">
            <w:pPr>
              <w:widowControl w:val="0"/>
              <w:autoSpaceDE w:val="0"/>
              <w:autoSpaceDN w:val="0"/>
              <w:adjustRightInd w:val="0"/>
              <w:ind w:left="-75" w:right="-76"/>
              <w:jc w:val="center"/>
            </w:pPr>
            <w:r w:rsidRPr="00AF2A52">
              <w:rPr>
                <w:sz w:val="16"/>
                <w:szCs w:val="16"/>
              </w:rPr>
              <w:t>Администрация муниципального образования «Хиславичский район» Смоленской области</w:t>
            </w:r>
          </w:p>
        </w:tc>
        <w:tc>
          <w:tcPr>
            <w:tcW w:w="1370" w:type="dxa"/>
            <w:vAlign w:val="center"/>
          </w:tcPr>
          <w:p w:rsidR="00AD0283" w:rsidRPr="00051C37" w:rsidRDefault="00AD0283" w:rsidP="00EA419E">
            <w:pPr>
              <w:widowControl w:val="0"/>
              <w:autoSpaceDE w:val="0"/>
              <w:autoSpaceDN w:val="0"/>
              <w:adjustRightInd w:val="0"/>
              <w:jc w:val="center"/>
            </w:pPr>
            <w:r w:rsidRPr="00622AB3">
              <w:rPr>
                <w:sz w:val="16"/>
                <w:szCs w:val="16"/>
              </w:rPr>
              <w:t>Бюджет муниципального образования</w:t>
            </w:r>
          </w:p>
        </w:tc>
        <w:tc>
          <w:tcPr>
            <w:tcW w:w="756" w:type="dxa"/>
            <w:vAlign w:val="center"/>
          </w:tcPr>
          <w:p w:rsidR="00AD0283" w:rsidRPr="00051C37" w:rsidRDefault="00AD0283" w:rsidP="00EA419E">
            <w:pPr>
              <w:widowControl w:val="0"/>
              <w:autoSpaceDE w:val="0"/>
              <w:autoSpaceDN w:val="0"/>
              <w:adjustRightInd w:val="0"/>
              <w:jc w:val="center"/>
            </w:pPr>
            <w:r>
              <w:t>0,0</w:t>
            </w:r>
          </w:p>
        </w:tc>
        <w:tc>
          <w:tcPr>
            <w:tcW w:w="1271" w:type="dxa"/>
            <w:vAlign w:val="center"/>
          </w:tcPr>
          <w:p w:rsidR="00AD0283" w:rsidRPr="00051C37" w:rsidRDefault="00AD0283" w:rsidP="00EA419E">
            <w:pPr>
              <w:widowControl w:val="0"/>
              <w:autoSpaceDE w:val="0"/>
              <w:autoSpaceDN w:val="0"/>
              <w:adjustRightInd w:val="0"/>
              <w:jc w:val="center"/>
            </w:pPr>
            <w:r>
              <w:t>0,0</w:t>
            </w:r>
          </w:p>
        </w:tc>
        <w:tc>
          <w:tcPr>
            <w:tcW w:w="1260" w:type="dxa"/>
            <w:vAlign w:val="center"/>
          </w:tcPr>
          <w:p w:rsidR="00AD0283" w:rsidRPr="00051C37" w:rsidRDefault="00AD0283" w:rsidP="00EA419E">
            <w:pPr>
              <w:jc w:val="center"/>
            </w:pPr>
            <w:r>
              <w:t>0,0</w:t>
            </w:r>
          </w:p>
        </w:tc>
        <w:tc>
          <w:tcPr>
            <w:tcW w:w="1260" w:type="dxa"/>
            <w:vAlign w:val="center"/>
          </w:tcPr>
          <w:p w:rsidR="00AD0283" w:rsidRPr="00051C37" w:rsidRDefault="00AD0283" w:rsidP="00EA419E">
            <w:pPr>
              <w:jc w:val="center"/>
            </w:pPr>
            <w:r>
              <w:t>0,0</w:t>
            </w:r>
          </w:p>
        </w:tc>
        <w:tc>
          <w:tcPr>
            <w:tcW w:w="1440" w:type="dxa"/>
            <w:vAlign w:val="center"/>
          </w:tcPr>
          <w:p w:rsidR="00AD0283" w:rsidRPr="00051C37" w:rsidRDefault="00AD0283" w:rsidP="00EA419E">
            <w:pPr>
              <w:jc w:val="center"/>
            </w:pPr>
            <w:r w:rsidRPr="00051C37">
              <w:t>х</w:t>
            </w:r>
          </w:p>
        </w:tc>
        <w:tc>
          <w:tcPr>
            <w:tcW w:w="1260" w:type="dxa"/>
            <w:vAlign w:val="center"/>
          </w:tcPr>
          <w:p w:rsidR="00AD0283" w:rsidRPr="00051C37" w:rsidRDefault="00AD0283" w:rsidP="00EA419E">
            <w:pPr>
              <w:jc w:val="center"/>
            </w:pPr>
            <w:r w:rsidRPr="00051C37">
              <w:t>х</w:t>
            </w:r>
          </w:p>
        </w:tc>
        <w:tc>
          <w:tcPr>
            <w:tcW w:w="997" w:type="dxa"/>
            <w:vAlign w:val="center"/>
          </w:tcPr>
          <w:p w:rsidR="00AD0283" w:rsidRPr="00051C37" w:rsidRDefault="00AD0283" w:rsidP="00EA419E">
            <w:pPr>
              <w:jc w:val="center"/>
            </w:pPr>
            <w:r w:rsidRPr="00051C37">
              <w:t>х</w:t>
            </w:r>
          </w:p>
        </w:tc>
      </w:tr>
      <w:tr w:rsidR="00AD0283" w:rsidRPr="00051C37" w:rsidTr="00EA419E">
        <w:trPr>
          <w:trHeight w:hRule="exact" w:val="585"/>
          <w:tblCellSpacing w:w="5" w:type="nil"/>
          <w:jc w:val="center"/>
        </w:trPr>
        <w:tc>
          <w:tcPr>
            <w:tcW w:w="4756" w:type="dxa"/>
            <w:gridSpan w:val="2"/>
          </w:tcPr>
          <w:p w:rsidR="00AD0283" w:rsidRPr="00051C37" w:rsidRDefault="00AD0283" w:rsidP="00EA419E">
            <w:pPr>
              <w:tabs>
                <w:tab w:val="left" w:pos="360"/>
                <w:tab w:val="left" w:pos="720"/>
                <w:tab w:val="left" w:pos="900"/>
              </w:tabs>
            </w:pPr>
            <w:r w:rsidRPr="00051C37">
              <w:t xml:space="preserve"> Итого по основному мероприятию 2 муниципальной программы</w:t>
            </w:r>
          </w:p>
        </w:tc>
        <w:tc>
          <w:tcPr>
            <w:tcW w:w="1440" w:type="dxa"/>
            <w:vAlign w:val="center"/>
          </w:tcPr>
          <w:p w:rsidR="00AD0283" w:rsidRPr="00051C37" w:rsidRDefault="00AD0283" w:rsidP="00EA419E">
            <w:pPr>
              <w:widowControl w:val="0"/>
              <w:autoSpaceDE w:val="0"/>
              <w:autoSpaceDN w:val="0"/>
              <w:adjustRightInd w:val="0"/>
              <w:ind w:left="-75" w:right="-76"/>
              <w:jc w:val="center"/>
            </w:pPr>
          </w:p>
        </w:tc>
        <w:tc>
          <w:tcPr>
            <w:tcW w:w="1370" w:type="dxa"/>
            <w:vAlign w:val="center"/>
          </w:tcPr>
          <w:p w:rsidR="00AD0283" w:rsidRPr="00051C37" w:rsidRDefault="00AD0283" w:rsidP="00EA419E">
            <w:pPr>
              <w:widowControl w:val="0"/>
              <w:autoSpaceDE w:val="0"/>
              <w:autoSpaceDN w:val="0"/>
              <w:adjustRightInd w:val="0"/>
              <w:jc w:val="center"/>
            </w:pPr>
          </w:p>
        </w:tc>
        <w:tc>
          <w:tcPr>
            <w:tcW w:w="756" w:type="dxa"/>
            <w:vAlign w:val="center"/>
          </w:tcPr>
          <w:p w:rsidR="00AD0283" w:rsidRPr="00051C37" w:rsidRDefault="00AD0283" w:rsidP="00EA419E">
            <w:pPr>
              <w:widowControl w:val="0"/>
              <w:autoSpaceDE w:val="0"/>
              <w:autoSpaceDN w:val="0"/>
              <w:adjustRightInd w:val="0"/>
              <w:jc w:val="center"/>
            </w:pPr>
            <w:r>
              <w:t>0,0</w:t>
            </w:r>
          </w:p>
        </w:tc>
        <w:tc>
          <w:tcPr>
            <w:tcW w:w="1271" w:type="dxa"/>
            <w:vAlign w:val="center"/>
          </w:tcPr>
          <w:p w:rsidR="00AD0283" w:rsidRPr="00051C37" w:rsidRDefault="00AD0283" w:rsidP="00EA419E">
            <w:pPr>
              <w:widowControl w:val="0"/>
              <w:autoSpaceDE w:val="0"/>
              <w:autoSpaceDN w:val="0"/>
              <w:adjustRightInd w:val="0"/>
              <w:jc w:val="center"/>
            </w:pPr>
            <w:r>
              <w:t>0,0</w:t>
            </w:r>
          </w:p>
        </w:tc>
        <w:tc>
          <w:tcPr>
            <w:tcW w:w="1260" w:type="dxa"/>
            <w:vAlign w:val="center"/>
          </w:tcPr>
          <w:p w:rsidR="00AD0283" w:rsidRPr="00051C37" w:rsidRDefault="00AD0283" w:rsidP="00EA419E">
            <w:pPr>
              <w:jc w:val="center"/>
            </w:pPr>
            <w:r>
              <w:t>0,0</w:t>
            </w:r>
          </w:p>
        </w:tc>
        <w:tc>
          <w:tcPr>
            <w:tcW w:w="1260" w:type="dxa"/>
            <w:vAlign w:val="center"/>
          </w:tcPr>
          <w:p w:rsidR="00AD0283" w:rsidRPr="00051C37" w:rsidRDefault="00AD0283" w:rsidP="00EA419E">
            <w:pPr>
              <w:jc w:val="center"/>
            </w:pPr>
            <w:r>
              <w:t>0,0</w:t>
            </w:r>
          </w:p>
        </w:tc>
        <w:tc>
          <w:tcPr>
            <w:tcW w:w="1440" w:type="dxa"/>
            <w:vAlign w:val="center"/>
          </w:tcPr>
          <w:p w:rsidR="00AD0283" w:rsidRPr="00051C37" w:rsidRDefault="00AD0283" w:rsidP="00EA419E">
            <w:pPr>
              <w:jc w:val="center"/>
            </w:pPr>
            <w:r w:rsidRPr="00051C37">
              <w:t>х</w:t>
            </w:r>
          </w:p>
        </w:tc>
        <w:tc>
          <w:tcPr>
            <w:tcW w:w="1260" w:type="dxa"/>
            <w:vAlign w:val="center"/>
          </w:tcPr>
          <w:p w:rsidR="00AD0283" w:rsidRPr="00051C37" w:rsidRDefault="00AD0283" w:rsidP="00EA419E">
            <w:pPr>
              <w:jc w:val="center"/>
            </w:pPr>
            <w:r w:rsidRPr="00051C37">
              <w:t>х</w:t>
            </w:r>
          </w:p>
        </w:tc>
        <w:tc>
          <w:tcPr>
            <w:tcW w:w="997" w:type="dxa"/>
            <w:vAlign w:val="center"/>
          </w:tcPr>
          <w:p w:rsidR="00AD0283" w:rsidRPr="00051C37" w:rsidRDefault="00AD0283" w:rsidP="00EA419E">
            <w:pPr>
              <w:jc w:val="center"/>
            </w:pPr>
            <w:r w:rsidRPr="00051C37">
              <w:t>х</w:t>
            </w:r>
          </w:p>
        </w:tc>
      </w:tr>
      <w:tr w:rsidR="00AD0283" w:rsidRPr="00051C37" w:rsidTr="00EA419E">
        <w:trPr>
          <w:trHeight w:val="320"/>
          <w:tblCellSpacing w:w="5" w:type="nil"/>
          <w:jc w:val="center"/>
        </w:trPr>
        <w:tc>
          <w:tcPr>
            <w:tcW w:w="4756" w:type="dxa"/>
            <w:gridSpan w:val="2"/>
          </w:tcPr>
          <w:p w:rsidR="00AD0283" w:rsidRPr="00051C37" w:rsidRDefault="00AD0283" w:rsidP="00EA419E">
            <w:pPr>
              <w:widowControl w:val="0"/>
              <w:autoSpaceDE w:val="0"/>
              <w:autoSpaceDN w:val="0"/>
              <w:adjustRightInd w:val="0"/>
              <w:rPr>
                <w:b/>
              </w:rPr>
            </w:pPr>
            <w:r w:rsidRPr="00051C37">
              <w:rPr>
                <w:b/>
              </w:rPr>
              <w:t>Всего по муниципальной программе</w:t>
            </w:r>
          </w:p>
        </w:tc>
        <w:tc>
          <w:tcPr>
            <w:tcW w:w="1440" w:type="dxa"/>
            <w:vAlign w:val="center"/>
          </w:tcPr>
          <w:p w:rsidR="00AD0283" w:rsidRPr="00051C37" w:rsidRDefault="00AD0283" w:rsidP="00EA419E">
            <w:pPr>
              <w:widowControl w:val="0"/>
              <w:tabs>
                <w:tab w:val="left" w:pos="1545"/>
              </w:tabs>
              <w:autoSpaceDE w:val="0"/>
              <w:autoSpaceDN w:val="0"/>
              <w:adjustRightInd w:val="0"/>
              <w:ind w:left="-75" w:right="-76"/>
              <w:jc w:val="center"/>
            </w:pPr>
          </w:p>
        </w:tc>
        <w:tc>
          <w:tcPr>
            <w:tcW w:w="1370" w:type="dxa"/>
            <w:vAlign w:val="center"/>
          </w:tcPr>
          <w:p w:rsidR="00AD0283" w:rsidRPr="00051C37" w:rsidRDefault="00AD0283" w:rsidP="00EA419E">
            <w:pPr>
              <w:widowControl w:val="0"/>
              <w:autoSpaceDE w:val="0"/>
              <w:autoSpaceDN w:val="0"/>
              <w:adjustRightInd w:val="0"/>
              <w:jc w:val="center"/>
            </w:pPr>
          </w:p>
        </w:tc>
        <w:tc>
          <w:tcPr>
            <w:tcW w:w="756" w:type="dxa"/>
            <w:vAlign w:val="center"/>
          </w:tcPr>
          <w:p w:rsidR="00AD0283" w:rsidRPr="00051C37" w:rsidRDefault="00A96696" w:rsidP="00EA419E">
            <w:pPr>
              <w:widowControl w:val="0"/>
              <w:autoSpaceDE w:val="0"/>
              <w:autoSpaceDN w:val="0"/>
              <w:adjustRightInd w:val="0"/>
              <w:jc w:val="center"/>
            </w:pPr>
            <w:r>
              <w:t>150,0</w:t>
            </w:r>
          </w:p>
        </w:tc>
        <w:tc>
          <w:tcPr>
            <w:tcW w:w="1271" w:type="dxa"/>
            <w:vAlign w:val="center"/>
          </w:tcPr>
          <w:p w:rsidR="00AD0283" w:rsidRPr="00051C37" w:rsidRDefault="00A96696" w:rsidP="00EA419E">
            <w:pPr>
              <w:widowControl w:val="0"/>
              <w:autoSpaceDE w:val="0"/>
              <w:autoSpaceDN w:val="0"/>
              <w:adjustRightInd w:val="0"/>
              <w:jc w:val="center"/>
            </w:pPr>
            <w:r>
              <w:t>150,0</w:t>
            </w:r>
          </w:p>
        </w:tc>
        <w:tc>
          <w:tcPr>
            <w:tcW w:w="1260" w:type="dxa"/>
            <w:vAlign w:val="center"/>
          </w:tcPr>
          <w:p w:rsidR="00AD0283" w:rsidRPr="00051C37" w:rsidRDefault="00A96696" w:rsidP="00EA419E">
            <w:pPr>
              <w:widowControl w:val="0"/>
              <w:autoSpaceDE w:val="0"/>
              <w:autoSpaceDN w:val="0"/>
              <w:adjustRightInd w:val="0"/>
              <w:jc w:val="center"/>
            </w:pPr>
            <w:r>
              <w:t>0,0</w:t>
            </w:r>
          </w:p>
        </w:tc>
        <w:tc>
          <w:tcPr>
            <w:tcW w:w="1260" w:type="dxa"/>
            <w:vAlign w:val="center"/>
          </w:tcPr>
          <w:p w:rsidR="00AD0283" w:rsidRPr="00051C37" w:rsidRDefault="00A96696" w:rsidP="00EA419E">
            <w:pPr>
              <w:widowControl w:val="0"/>
              <w:autoSpaceDE w:val="0"/>
              <w:autoSpaceDN w:val="0"/>
              <w:adjustRightInd w:val="0"/>
              <w:jc w:val="center"/>
            </w:pPr>
            <w:r>
              <w:t>0,0</w:t>
            </w:r>
          </w:p>
        </w:tc>
        <w:tc>
          <w:tcPr>
            <w:tcW w:w="1440" w:type="dxa"/>
            <w:vAlign w:val="center"/>
          </w:tcPr>
          <w:p w:rsidR="00AD0283" w:rsidRPr="00051C37" w:rsidRDefault="00AD0283" w:rsidP="00EA419E">
            <w:pPr>
              <w:widowControl w:val="0"/>
              <w:autoSpaceDE w:val="0"/>
              <w:autoSpaceDN w:val="0"/>
              <w:adjustRightInd w:val="0"/>
              <w:jc w:val="center"/>
            </w:pPr>
            <w:r w:rsidRPr="00051C37">
              <w:t>х</w:t>
            </w:r>
          </w:p>
        </w:tc>
        <w:tc>
          <w:tcPr>
            <w:tcW w:w="1260" w:type="dxa"/>
            <w:vAlign w:val="center"/>
          </w:tcPr>
          <w:p w:rsidR="00AD0283" w:rsidRPr="00051C37" w:rsidRDefault="00AD0283" w:rsidP="00EA419E">
            <w:pPr>
              <w:widowControl w:val="0"/>
              <w:autoSpaceDE w:val="0"/>
              <w:autoSpaceDN w:val="0"/>
              <w:adjustRightInd w:val="0"/>
              <w:jc w:val="center"/>
            </w:pPr>
            <w:r w:rsidRPr="00051C37">
              <w:t>х</w:t>
            </w:r>
          </w:p>
        </w:tc>
        <w:tc>
          <w:tcPr>
            <w:tcW w:w="997" w:type="dxa"/>
            <w:vAlign w:val="center"/>
          </w:tcPr>
          <w:p w:rsidR="00AD0283" w:rsidRPr="00051C37" w:rsidRDefault="00AD0283" w:rsidP="00EA419E">
            <w:pPr>
              <w:widowControl w:val="0"/>
              <w:autoSpaceDE w:val="0"/>
              <w:autoSpaceDN w:val="0"/>
              <w:adjustRightInd w:val="0"/>
              <w:jc w:val="center"/>
            </w:pPr>
            <w:r w:rsidRPr="00051C37">
              <w:t>х</w:t>
            </w:r>
          </w:p>
        </w:tc>
      </w:tr>
    </w:tbl>
    <w:p w:rsidR="00AD0283" w:rsidRDefault="00AD0283" w:rsidP="00AD0283">
      <w:pPr>
        <w:rPr>
          <w:sz w:val="28"/>
          <w:szCs w:val="28"/>
        </w:rPr>
      </w:pPr>
    </w:p>
    <w:p w:rsidR="001221DE" w:rsidRPr="005B24FB" w:rsidRDefault="001221DE" w:rsidP="007A3601">
      <w:pPr>
        <w:widowControl w:val="0"/>
        <w:tabs>
          <w:tab w:val="left" w:pos="4962"/>
          <w:tab w:val="left" w:pos="9356"/>
        </w:tabs>
        <w:autoSpaceDE w:val="0"/>
        <w:autoSpaceDN w:val="0"/>
        <w:adjustRightInd w:val="0"/>
        <w:ind w:left="10348"/>
        <w:jc w:val="both"/>
        <w:rPr>
          <w:b/>
          <w:sz w:val="28"/>
          <w:szCs w:val="28"/>
        </w:rPr>
      </w:pPr>
    </w:p>
    <w:sectPr w:rsidR="001221DE" w:rsidRPr="005B24FB" w:rsidSect="00A06DD3">
      <w:headerReference w:type="even" r:id="rId10"/>
      <w:headerReference w:type="default" r:id="rId11"/>
      <w:pgSz w:w="16838" w:h="11906" w:orient="landscape" w:code="9"/>
      <w:pgMar w:top="1134" w:right="1134" w:bottom="567" w:left="1134"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49" w:rsidRDefault="009C5849">
      <w:r>
        <w:separator/>
      </w:r>
    </w:p>
  </w:endnote>
  <w:endnote w:type="continuationSeparator" w:id="0">
    <w:p w:rsidR="009C5849" w:rsidRDefault="009C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49" w:rsidRDefault="009C5849">
      <w:r>
        <w:separator/>
      </w:r>
    </w:p>
  </w:footnote>
  <w:footnote w:type="continuationSeparator" w:id="0">
    <w:p w:rsidR="009C5849" w:rsidRDefault="009C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01" w:rsidRDefault="004C6EDF" w:rsidP="007D7723">
    <w:pPr>
      <w:pStyle w:val="ac"/>
      <w:framePr w:wrap="around" w:vAnchor="text" w:hAnchor="margin" w:xAlign="center" w:y="1"/>
      <w:rPr>
        <w:rStyle w:val="ae"/>
      </w:rPr>
    </w:pPr>
    <w:r>
      <w:rPr>
        <w:rStyle w:val="ae"/>
      </w:rPr>
      <w:fldChar w:fldCharType="begin"/>
    </w:r>
    <w:r w:rsidR="007A3601">
      <w:rPr>
        <w:rStyle w:val="ae"/>
      </w:rPr>
      <w:instrText xml:space="preserve">PAGE  </w:instrText>
    </w:r>
    <w:r>
      <w:rPr>
        <w:rStyle w:val="ae"/>
      </w:rPr>
      <w:fldChar w:fldCharType="end"/>
    </w:r>
  </w:p>
  <w:p w:rsidR="007A3601" w:rsidRDefault="007A36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01" w:rsidRDefault="004C6EDF" w:rsidP="007D7723">
    <w:pPr>
      <w:pStyle w:val="ac"/>
      <w:framePr w:wrap="around" w:vAnchor="text" w:hAnchor="margin" w:xAlign="center" w:y="1"/>
      <w:rPr>
        <w:rStyle w:val="ae"/>
      </w:rPr>
    </w:pPr>
    <w:r>
      <w:rPr>
        <w:rStyle w:val="ae"/>
      </w:rPr>
      <w:fldChar w:fldCharType="begin"/>
    </w:r>
    <w:r w:rsidR="007A3601">
      <w:rPr>
        <w:rStyle w:val="ae"/>
      </w:rPr>
      <w:instrText xml:space="preserve">PAGE  </w:instrText>
    </w:r>
    <w:r>
      <w:rPr>
        <w:rStyle w:val="ae"/>
      </w:rPr>
      <w:fldChar w:fldCharType="separate"/>
    </w:r>
    <w:r w:rsidR="00AE3869">
      <w:rPr>
        <w:rStyle w:val="ae"/>
        <w:noProof/>
      </w:rPr>
      <w:t>2</w:t>
    </w:r>
    <w:r>
      <w:rPr>
        <w:rStyle w:val="ae"/>
      </w:rPr>
      <w:fldChar w:fldCharType="end"/>
    </w:r>
  </w:p>
  <w:p w:rsidR="007A3601" w:rsidRDefault="007A36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9"/>
    <w:rsid w:val="0003591F"/>
    <w:rsid w:val="000451A6"/>
    <w:rsid w:val="000477BA"/>
    <w:rsid w:val="00051F31"/>
    <w:rsid w:val="00072A64"/>
    <w:rsid w:val="000827D7"/>
    <w:rsid w:val="000D0033"/>
    <w:rsid w:val="000D0195"/>
    <w:rsid w:val="000E56D2"/>
    <w:rsid w:val="000E682E"/>
    <w:rsid w:val="001017ED"/>
    <w:rsid w:val="00106D7C"/>
    <w:rsid w:val="00111E8C"/>
    <w:rsid w:val="00112209"/>
    <w:rsid w:val="0011514C"/>
    <w:rsid w:val="001221DE"/>
    <w:rsid w:val="00124E7C"/>
    <w:rsid w:val="00152EC3"/>
    <w:rsid w:val="00153EF1"/>
    <w:rsid w:val="00161593"/>
    <w:rsid w:val="00185CDC"/>
    <w:rsid w:val="001B362D"/>
    <w:rsid w:val="001C0C84"/>
    <w:rsid w:val="001C6C84"/>
    <w:rsid w:val="001C710A"/>
    <w:rsid w:val="001D4D2D"/>
    <w:rsid w:val="001D7730"/>
    <w:rsid w:val="002118C8"/>
    <w:rsid w:val="00237D4D"/>
    <w:rsid w:val="00240C36"/>
    <w:rsid w:val="00246A12"/>
    <w:rsid w:val="00255642"/>
    <w:rsid w:val="00256390"/>
    <w:rsid w:val="00275829"/>
    <w:rsid w:val="0028519B"/>
    <w:rsid w:val="002A566E"/>
    <w:rsid w:val="002B77C0"/>
    <w:rsid w:val="002B7C1A"/>
    <w:rsid w:val="002C6CE8"/>
    <w:rsid w:val="002D1C4F"/>
    <w:rsid w:val="002E2A38"/>
    <w:rsid w:val="002E3B14"/>
    <w:rsid w:val="002F686C"/>
    <w:rsid w:val="002F7EBD"/>
    <w:rsid w:val="0031326B"/>
    <w:rsid w:val="00371E11"/>
    <w:rsid w:val="0037525C"/>
    <w:rsid w:val="0038232A"/>
    <w:rsid w:val="00395BFF"/>
    <w:rsid w:val="003A485A"/>
    <w:rsid w:val="003F0DE7"/>
    <w:rsid w:val="00412DC6"/>
    <w:rsid w:val="004164D1"/>
    <w:rsid w:val="004C21A5"/>
    <w:rsid w:val="004C6EDF"/>
    <w:rsid w:val="004D4C4F"/>
    <w:rsid w:val="004E7367"/>
    <w:rsid w:val="004F154B"/>
    <w:rsid w:val="0053712F"/>
    <w:rsid w:val="00537E62"/>
    <w:rsid w:val="00551F7A"/>
    <w:rsid w:val="00555030"/>
    <w:rsid w:val="00566275"/>
    <w:rsid w:val="005A602C"/>
    <w:rsid w:val="005B1217"/>
    <w:rsid w:val="005B24FB"/>
    <w:rsid w:val="005D5FBB"/>
    <w:rsid w:val="005F5492"/>
    <w:rsid w:val="00676E75"/>
    <w:rsid w:val="00687426"/>
    <w:rsid w:val="0069110C"/>
    <w:rsid w:val="00691ACE"/>
    <w:rsid w:val="006956ED"/>
    <w:rsid w:val="006D3C77"/>
    <w:rsid w:val="006E3179"/>
    <w:rsid w:val="006F1782"/>
    <w:rsid w:val="00703A6E"/>
    <w:rsid w:val="00713BE1"/>
    <w:rsid w:val="00716C74"/>
    <w:rsid w:val="00716E89"/>
    <w:rsid w:val="00723343"/>
    <w:rsid w:val="00725067"/>
    <w:rsid w:val="007539B4"/>
    <w:rsid w:val="00792778"/>
    <w:rsid w:val="007A3601"/>
    <w:rsid w:val="007C0756"/>
    <w:rsid w:val="007D283D"/>
    <w:rsid w:val="007F155A"/>
    <w:rsid w:val="00843B9A"/>
    <w:rsid w:val="00874538"/>
    <w:rsid w:val="00876474"/>
    <w:rsid w:val="00880192"/>
    <w:rsid w:val="008864BC"/>
    <w:rsid w:val="0088662B"/>
    <w:rsid w:val="00890348"/>
    <w:rsid w:val="00890381"/>
    <w:rsid w:val="008D78DF"/>
    <w:rsid w:val="008E41A5"/>
    <w:rsid w:val="008F15EB"/>
    <w:rsid w:val="00901650"/>
    <w:rsid w:val="00924513"/>
    <w:rsid w:val="00953003"/>
    <w:rsid w:val="009B2164"/>
    <w:rsid w:val="009C5849"/>
    <w:rsid w:val="009D6653"/>
    <w:rsid w:val="009F64F2"/>
    <w:rsid w:val="009F7F91"/>
    <w:rsid w:val="00A05ACD"/>
    <w:rsid w:val="00A20CBC"/>
    <w:rsid w:val="00A73308"/>
    <w:rsid w:val="00A95839"/>
    <w:rsid w:val="00A96696"/>
    <w:rsid w:val="00AA15DF"/>
    <w:rsid w:val="00AC237E"/>
    <w:rsid w:val="00AD0283"/>
    <w:rsid w:val="00AE3869"/>
    <w:rsid w:val="00AF7BCA"/>
    <w:rsid w:val="00B11930"/>
    <w:rsid w:val="00B15BFB"/>
    <w:rsid w:val="00B1601B"/>
    <w:rsid w:val="00B73546"/>
    <w:rsid w:val="00B927C6"/>
    <w:rsid w:val="00BA03CF"/>
    <w:rsid w:val="00BB35CC"/>
    <w:rsid w:val="00BE1B77"/>
    <w:rsid w:val="00BE340C"/>
    <w:rsid w:val="00BF4EB3"/>
    <w:rsid w:val="00C330C5"/>
    <w:rsid w:val="00C617EB"/>
    <w:rsid w:val="00C90A01"/>
    <w:rsid w:val="00C93E2F"/>
    <w:rsid w:val="00C97D45"/>
    <w:rsid w:val="00CC1581"/>
    <w:rsid w:val="00CD302F"/>
    <w:rsid w:val="00D43B0C"/>
    <w:rsid w:val="00D52B84"/>
    <w:rsid w:val="00D8582D"/>
    <w:rsid w:val="00D91339"/>
    <w:rsid w:val="00DC75DD"/>
    <w:rsid w:val="00DD1F8C"/>
    <w:rsid w:val="00E120DB"/>
    <w:rsid w:val="00E86388"/>
    <w:rsid w:val="00EB16F9"/>
    <w:rsid w:val="00EE548A"/>
    <w:rsid w:val="00EF0AC3"/>
    <w:rsid w:val="00EF3D20"/>
    <w:rsid w:val="00EF40FA"/>
    <w:rsid w:val="00F005B3"/>
    <w:rsid w:val="00F0175E"/>
    <w:rsid w:val="00F03893"/>
    <w:rsid w:val="00F108DF"/>
    <w:rsid w:val="00F6448D"/>
    <w:rsid w:val="00FC0FA8"/>
    <w:rsid w:val="00FD2DB5"/>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2D"/>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a5">
    <w:name w:val="Знак"/>
    <w:basedOn w:val="a"/>
    <w:rsid w:val="00F6448D"/>
    <w:pPr>
      <w:spacing w:before="100" w:beforeAutospacing="1" w:after="100" w:afterAutospacing="1"/>
    </w:pPr>
    <w:rPr>
      <w:rFonts w:ascii="Tahoma" w:hAnsi="Tahoma"/>
      <w:sz w:val="20"/>
      <w:szCs w:val="20"/>
      <w:lang w:val="en-US" w:eastAsia="en-US"/>
    </w:rPr>
  </w:style>
  <w:style w:type="paragraph" w:styleId="a6">
    <w:name w:val="Body Text"/>
    <w:basedOn w:val="a"/>
    <w:rsid w:val="00A95839"/>
    <w:pPr>
      <w:jc w:val="both"/>
    </w:pPr>
    <w:rPr>
      <w:sz w:val="28"/>
      <w:szCs w:val="20"/>
    </w:rPr>
  </w:style>
  <w:style w:type="paragraph" w:styleId="a7">
    <w:name w:val="Balloon Text"/>
    <w:basedOn w:val="a"/>
    <w:link w:val="a8"/>
    <w:rsid w:val="000827D7"/>
    <w:rPr>
      <w:rFonts w:ascii="Tahoma" w:hAnsi="Tahoma" w:cs="Tahoma"/>
      <w:sz w:val="16"/>
      <w:szCs w:val="16"/>
    </w:rPr>
  </w:style>
  <w:style w:type="character" w:customStyle="1" w:styleId="a8">
    <w:name w:val="Текст выноски Знак"/>
    <w:basedOn w:val="a0"/>
    <w:link w:val="a7"/>
    <w:rsid w:val="000827D7"/>
    <w:rPr>
      <w:rFonts w:ascii="Tahoma" w:hAnsi="Tahoma" w:cs="Tahoma"/>
      <w:sz w:val="16"/>
      <w:szCs w:val="16"/>
    </w:rPr>
  </w:style>
  <w:style w:type="paragraph" w:styleId="a9">
    <w:name w:val="footer"/>
    <w:basedOn w:val="a"/>
    <w:link w:val="aa"/>
    <w:rsid w:val="0069110C"/>
    <w:pPr>
      <w:tabs>
        <w:tab w:val="center" w:pos="4677"/>
        <w:tab w:val="right" w:pos="9355"/>
      </w:tabs>
    </w:pPr>
    <w:rPr>
      <w:sz w:val="20"/>
      <w:szCs w:val="20"/>
    </w:rPr>
  </w:style>
  <w:style w:type="character" w:customStyle="1" w:styleId="aa">
    <w:name w:val="Нижний колонтитул Знак"/>
    <w:basedOn w:val="a0"/>
    <w:link w:val="a9"/>
    <w:rsid w:val="0069110C"/>
  </w:style>
  <w:style w:type="paragraph" w:customStyle="1" w:styleId="ConsPlusCell">
    <w:name w:val="ConsPlusCell"/>
    <w:link w:val="ConsPlusCell0"/>
    <w:uiPriority w:val="99"/>
    <w:rsid w:val="00C93E2F"/>
    <w:pPr>
      <w:widowControl w:val="0"/>
      <w:autoSpaceDE w:val="0"/>
      <w:autoSpaceDN w:val="0"/>
      <w:adjustRightInd w:val="0"/>
    </w:pPr>
    <w:rPr>
      <w:rFonts w:ascii="Calibri" w:hAnsi="Calibri" w:cs="Calibri"/>
      <w:sz w:val="22"/>
      <w:szCs w:val="22"/>
    </w:rPr>
  </w:style>
  <w:style w:type="paragraph" w:customStyle="1" w:styleId="ConsPlusNormal">
    <w:name w:val="ConsPlusNormal"/>
    <w:rsid w:val="00240C36"/>
    <w:pPr>
      <w:autoSpaceDE w:val="0"/>
      <w:autoSpaceDN w:val="0"/>
      <w:adjustRightInd w:val="0"/>
      <w:ind w:firstLine="720"/>
    </w:pPr>
    <w:rPr>
      <w:rFonts w:ascii="Arial" w:hAnsi="Arial" w:cs="Arial"/>
    </w:rPr>
  </w:style>
  <w:style w:type="paragraph" w:customStyle="1" w:styleId="ConsPlusNonformat">
    <w:name w:val="ConsPlusNonformat"/>
    <w:rsid w:val="005F5492"/>
    <w:pPr>
      <w:widowControl w:val="0"/>
      <w:autoSpaceDE w:val="0"/>
      <w:autoSpaceDN w:val="0"/>
    </w:pPr>
    <w:rPr>
      <w:rFonts w:ascii="Courier New" w:hAnsi="Courier New" w:cs="Courier New"/>
    </w:rPr>
  </w:style>
  <w:style w:type="paragraph" w:styleId="ab">
    <w:name w:val="No Spacing"/>
    <w:uiPriority w:val="1"/>
    <w:qFormat/>
    <w:rsid w:val="005F5492"/>
    <w:rPr>
      <w:rFonts w:ascii="Calibri" w:eastAsia="Calibri" w:hAnsi="Calibri"/>
      <w:sz w:val="22"/>
      <w:szCs w:val="22"/>
      <w:lang w:eastAsia="en-US"/>
    </w:rPr>
  </w:style>
  <w:style w:type="paragraph" w:styleId="20">
    <w:name w:val="Body Text 2"/>
    <w:basedOn w:val="a"/>
    <w:link w:val="21"/>
    <w:rsid w:val="007A3601"/>
    <w:pPr>
      <w:spacing w:after="120" w:line="480" w:lineRule="auto"/>
    </w:pPr>
  </w:style>
  <w:style w:type="character" w:customStyle="1" w:styleId="21">
    <w:name w:val="Основной текст 2 Знак"/>
    <w:basedOn w:val="a0"/>
    <w:link w:val="20"/>
    <w:rsid w:val="007A3601"/>
    <w:rPr>
      <w:sz w:val="24"/>
      <w:szCs w:val="24"/>
    </w:rPr>
  </w:style>
  <w:style w:type="paragraph" w:styleId="ac">
    <w:name w:val="header"/>
    <w:basedOn w:val="a"/>
    <w:link w:val="ad"/>
    <w:rsid w:val="007A3601"/>
    <w:pPr>
      <w:tabs>
        <w:tab w:val="center" w:pos="4677"/>
        <w:tab w:val="right" w:pos="9355"/>
      </w:tabs>
    </w:pPr>
  </w:style>
  <w:style w:type="character" w:customStyle="1" w:styleId="ad">
    <w:name w:val="Верхний колонтитул Знак"/>
    <w:basedOn w:val="a0"/>
    <w:link w:val="ac"/>
    <w:rsid w:val="007A3601"/>
    <w:rPr>
      <w:sz w:val="24"/>
      <w:szCs w:val="24"/>
    </w:rPr>
  </w:style>
  <w:style w:type="character" w:styleId="ae">
    <w:name w:val="page number"/>
    <w:basedOn w:val="a0"/>
    <w:rsid w:val="007A3601"/>
  </w:style>
  <w:style w:type="character" w:customStyle="1" w:styleId="ConsPlusCell0">
    <w:name w:val="ConsPlusCell Знак"/>
    <w:basedOn w:val="a0"/>
    <w:link w:val="ConsPlusCell"/>
    <w:uiPriority w:val="99"/>
    <w:locked/>
    <w:rsid w:val="007A3601"/>
    <w:rPr>
      <w:rFonts w:ascii="Calibri"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2D"/>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a5">
    <w:name w:val="Знак"/>
    <w:basedOn w:val="a"/>
    <w:rsid w:val="00F6448D"/>
    <w:pPr>
      <w:spacing w:before="100" w:beforeAutospacing="1" w:after="100" w:afterAutospacing="1"/>
    </w:pPr>
    <w:rPr>
      <w:rFonts w:ascii="Tahoma" w:hAnsi="Tahoma"/>
      <w:sz w:val="20"/>
      <w:szCs w:val="20"/>
      <w:lang w:val="en-US" w:eastAsia="en-US"/>
    </w:rPr>
  </w:style>
  <w:style w:type="paragraph" w:styleId="a6">
    <w:name w:val="Body Text"/>
    <w:basedOn w:val="a"/>
    <w:rsid w:val="00A95839"/>
    <w:pPr>
      <w:jc w:val="both"/>
    </w:pPr>
    <w:rPr>
      <w:sz w:val="28"/>
      <w:szCs w:val="20"/>
    </w:rPr>
  </w:style>
  <w:style w:type="paragraph" w:styleId="a7">
    <w:name w:val="Balloon Text"/>
    <w:basedOn w:val="a"/>
    <w:link w:val="a8"/>
    <w:rsid w:val="000827D7"/>
    <w:rPr>
      <w:rFonts w:ascii="Tahoma" w:hAnsi="Tahoma" w:cs="Tahoma"/>
      <w:sz w:val="16"/>
      <w:szCs w:val="16"/>
    </w:rPr>
  </w:style>
  <w:style w:type="character" w:customStyle="1" w:styleId="a8">
    <w:name w:val="Текст выноски Знак"/>
    <w:basedOn w:val="a0"/>
    <w:link w:val="a7"/>
    <w:rsid w:val="000827D7"/>
    <w:rPr>
      <w:rFonts w:ascii="Tahoma" w:hAnsi="Tahoma" w:cs="Tahoma"/>
      <w:sz w:val="16"/>
      <w:szCs w:val="16"/>
    </w:rPr>
  </w:style>
  <w:style w:type="paragraph" w:styleId="a9">
    <w:name w:val="footer"/>
    <w:basedOn w:val="a"/>
    <w:link w:val="aa"/>
    <w:rsid w:val="0069110C"/>
    <w:pPr>
      <w:tabs>
        <w:tab w:val="center" w:pos="4677"/>
        <w:tab w:val="right" w:pos="9355"/>
      </w:tabs>
    </w:pPr>
    <w:rPr>
      <w:sz w:val="20"/>
      <w:szCs w:val="20"/>
    </w:rPr>
  </w:style>
  <w:style w:type="character" w:customStyle="1" w:styleId="aa">
    <w:name w:val="Нижний колонтитул Знак"/>
    <w:basedOn w:val="a0"/>
    <w:link w:val="a9"/>
    <w:rsid w:val="0069110C"/>
  </w:style>
  <w:style w:type="paragraph" w:customStyle="1" w:styleId="ConsPlusCell">
    <w:name w:val="ConsPlusCell"/>
    <w:link w:val="ConsPlusCell0"/>
    <w:uiPriority w:val="99"/>
    <w:rsid w:val="00C93E2F"/>
    <w:pPr>
      <w:widowControl w:val="0"/>
      <w:autoSpaceDE w:val="0"/>
      <w:autoSpaceDN w:val="0"/>
      <w:adjustRightInd w:val="0"/>
    </w:pPr>
    <w:rPr>
      <w:rFonts w:ascii="Calibri" w:hAnsi="Calibri" w:cs="Calibri"/>
      <w:sz w:val="22"/>
      <w:szCs w:val="22"/>
    </w:rPr>
  </w:style>
  <w:style w:type="paragraph" w:customStyle="1" w:styleId="ConsPlusNormal">
    <w:name w:val="ConsPlusNormal"/>
    <w:rsid w:val="00240C36"/>
    <w:pPr>
      <w:autoSpaceDE w:val="0"/>
      <w:autoSpaceDN w:val="0"/>
      <w:adjustRightInd w:val="0"/>
      <w:ind w:firstLine="720"/>
    </w:pPr>
    <w:rPr>
      <w:rFonts w:ascii="Arial" w:hAnsi="Arial" w:cs="Arial"/>
    </w:rPr>
  </w:style>
  <w:style w:type="paragraph" w:customStyle="1" w:styleId="ConsPlusNonformat">
    <w:name w:val="ConsPlusNonformat"/>
    <w:rsid w:val="005F5492"/>
    <w:pPr>
      <w:widowControl w:val="0"/>
      <w:autoSpaceDE w:val="0"/>
      <w:autoSpaceDN w:val="0"/>
    </w:pPr>
    <w:rPr>
      <w:rFonts w:ascii="Courier New" w:hAnsi="Courier New" w:cs="Courier New"/>
    </w:rPr>
  </w:style>
  <w:style w:type="paragraph" w:styleId="ab">
    <w:name w:val="No Spacing"/>
    <w:uiPriority w:val="1"/>
    <w:qFormat/>
    <w:rsid w:val="005F5492"/>
    <w:rPr>
      <w:rFonts w:ascii="Calibri" w:eastAsia="Calibri" w:hAnsi="Calibri"/>
      <w:sz w:val="22"/>
      <w:szCs w:val="22"/>
      <w:lang w:eastAsia="en-US"/>
    </w:rPr>
  </w:style>
  <w:style w:type="paragraph" w:styleId="20">
    <w:name w:val="Body Text 2"/>
    <w:basedOn w:val="a"/>
    <w:link w:val="21"/>
    <w:rsid w:val="007A3601"/>
    <w:pPr>
      <w:spacing w:after="120" w:line="480" w:lineRule="auto"/>
    </w:pPr>
  </w:style>
  <w:style w:type="character" w:customStyle="1" w:styleId="21">
    <w:name w:val="Основной текст 2 Знак"/>
    <w:basedOn w:val="a0"/>
    <w:link w:val="20"/>
    <w:rsid w:val="007A3601"/>
    <w:rPr>
      <w:sz w:val="24"/>
      <w:szCs w:val="24"/>
    </w:rPr>
  </w:style>
  <w:style w:type="paragraph" w:styleId="ac">
    <w:name w:val="header"/>
    <w:basedOn w:val="a"/>
    <w:link w:val="ad"/>
    <w:rsid w:val="007A3601"/>
    <w:pPr>
      <w:tabs>
        <w:tab w:val="center" w:pos="4677"/>
        <w:tab w:val="right" w:pos="9355"/>
      </w:tabs>
    </w:pPr>
  </w:style>
  <w:style w:type="character" w:customStyle="1" w:styleId="ad">
    <w:name w:val="Верхний колонтитул Знак"/>
    <w:basedOn w:val="a0"/>
    <w:link w:val="ac"/>
    <w:rsid w:val="007A3601"/>
    <w:rPr>
      <w:sz w:val="24"/>
      <w:szCs w:val="24"/>
    </w:rPr>
  </w:style>
  <w:style w:type="character" w:styleId="ae">
    <w:name w:val="page number"/>
    <w:basedOn w:val="a0"/>
    <w:rsid w:val="007A3601"/>
  </w:style>
  <w:style w:type="character" w:customStyle="1" w:styleId="ConsPlusCell0">
    <w:name w:val="ConsPlusCell Знак"/>
    <w:basedOn w:val="a0"/>
    <w:link w:val="ConsPlusCell"/>
    <w:uiPriority w:val="99"/>
    <w:locked/>
    <w:rsid w:val="007A3601"/>
    <w:rPr>
      <w:rFonts w:ascii="Calibri"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F7F5-7CE1-4149-8AAA-2F8AE47E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Алёна Максименкова</cp:lastModifiedBy>
  <cp:revision>3</cp:revision>
  <cp:lastPrinted>2022-02-01T09:42:00Z</cp:lastPrinted>
  <dcterms:created xsi:type="dcterms:W3CDTF">2022-02-01T08:54:00Z</dcterms:created>
  <dcterms:modified xsi:type="dcterms:W3CDTF">2022-02-01T09:42:00Z</dcterms:modified>
</cp:coreProperties>
</file>