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41600" cy="1048468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 </w:t>
      </w:r>
    </w:p>
    <w:p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  ОБРАЗОВАНИЯ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«ХИСЛАВИЧСКИЙ   РАЙОН» СМОЛЕНСКОЙ  ОБЛАСТИ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keepNext/>
        <w:spacing w:after="0" w:line="240" w:lineRule="auto"/>
        <w:ind w:firstLine="13"/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П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О С Т А Н О В Л Е Н И Е</w:t>
      </w:r>
    </w:p>
    <w:p>
      <w:pPr>
        <w:spacing w:after="0" w:line="240" w:lineRule="auto"/>
        <w:ind w:right="56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after="0" w:line="240" w:lineRule="auto"/>
        <w:ind w:right="5604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  19 августа  2021 г.  № 302</w:t>
      </w:r>
    </w:p>
    <w:p>
      <w:pPr>
        <w:tabs>
          <w:tab w:val="left" w:pos="4536"/>
        </w:tabs>
        <w:spacing w:before="24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организации питания обучающихся с ограниченными возможностями здоровья, детей-инвалидов в муниципальных бюджетных общеобразовательных учреждениях муниципального  образования «Хиславичский район» Смоленской области на 2021/2022 учебный год</w:t>
      </w:r>
    </w:p>
    <w:p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целях регулирования порядка по организации питания в муниципальных бюджетных общеобразовательных учреждениях муниципального образования «Хиславичский район» Смоленской области, в соответствии с Федеральным законом  «Об образовании в Российской Федерации» № 273-ФЗ от  29.12.2012,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Порядок организации питания обучающихся с ограниченными возможностями здоровья, детей-инвалидов в муниципальных бюджетных общеобразовательных учреждениях муниципального  образования «Хиславичский район» Смоленской области на 2021/2022 учебный год.</w:t>
      </w:r>
    </w:p>
    <w:p>
      <w:pPr>
        <w:pStyle w:val="a3"/>
        <w:numPr>
          <w:ilvl w:val="0"/>
          <w:numId w:val="3"/>
        </w:numPr>
        <w:spacing w:after="0" w:line="240" w:lineRule="auto"/>
        <w:ind w:left="0" w:firstLine="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муниципального образования «Хиславичский район» Смоленской области от 21.08.2020г № 481 «Об утверждении порядка организации питания обучающихся с ограниченными возможностями здоровья, детей-инвалидов в муниципальных бюджетных общеобразовательных учреждениях муниципального образования «Хиславичский район» Смоленской области на 2020/2021 учебный год» считать не действительным.</w:t>
      </w:r>
    </w:p>
    <w:p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муниципального образования «Хиславичский район» Смоленской области от 08.12.2020г № 612 «О внесении изменений и дополнений в Порядок организации питания обучающихся с ограниченными возможностями здоровья, детей-инвалидов в муниципальных бюджетных </w:t>
      </w:r>
      <w:r>
        <w:rPr>
          <w:rFonts w:ascii="Times New Roman" w:hAnsi="Times New Roman"/>
          <w:sz w:val="28"/>
          <w:szCs w:val="28"/>
        </w:rPr>
        <w:lastRenderedPageBreak/>
        <w:t>общеобразовательных учреждениях муниципального образования «Хиславичский район» Смоленской области на 2020/2021 учебный год» считать не действительным.</w:t>
      </w:r>
    </w:p>
    <w:p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01.09.2021 года.</w:t>
      </w:r>
    </w:p>
    <w:p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   Главы муниципального образования  «Хиславичский район» Смоленской области по социальным вопросам - начальника Отдела образования и молодежной политики О.В. Зайцеву.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Хиславичский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А.В. Загребаев</w:t>
      </w: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«Хиславичский район» Смоленской области</w:t>
      </w:r>
    </w:p>
    <w:p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августа 2021г. № 302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 </w:t>
      </w:r>
    </w:p>
    <w:p>
      <w:pPr>
        <w:tabs>
          <w:tab w:val="left" w:pos="9356"/>
        </w:tabs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питания обучающихся с ограниченными возможностями здоровья, детей-инвалидов в муниципальных бюджетных общеобразовательных учреждениях муниципального  образования «Хиславичский район» Смоленской области на 2021/2022 учебный год.</w:t>
      </w:r>
    </w:p>
    <w:p>
      <w:pPr>
        <w:tabs>
          <w:tab w:val="left" w:pos="9356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Обучающиеся  с ограниченными возможностями здоровья, дети-инвалиды обеспечиваются бесплатным  двухразовым питанием в течение учебного года при очной форме обучения в дни фактического посещения ими образовательного учреждения за счёт средств бюджета муниципального образования «Хиславичский район» Смоленской области.</w:t>
      </w:r>
    </w:p>
    <w:p>
      <w:pPr>
        <w:tabs>
          <w:tab w:val="left" w:pos="9356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Обучающиеся  с ограниченными возможностями здоровья обеспечиваются бесплатным  двухразовым питанием на основании заявления родителей (законных представителей) об обеспечении бесплатным  двухразовым питанием обучающегося с ограниченными возможностями здоровья (далее – заявление) и заключения психолого-медико-педагогической комиссии, в котором установлен статус «Обучающийся с ограниченными возможностями здоровья», представляемых в образовательную организацию.</w:t>
      </w:r>
    </w:p>
    <w:p>
      <w:pPr>
        <w:tabs>
          <w:tab w:val="left" w:pos="9356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Дети-инвалиды  обеспечиваются бесплатным двухразовым питанием на  основании заявления родителей (законных представителей) об обеспечении бесплатным двухразовым питанием детей-инвалидов (далее – заявление) и  заключения 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экспертизы, в которой установлен статус  «Ребенок - инвалид», представляемых в образовательную организацию.</w:t>
      </w:r>
    </w:p>
    <w:p>
      <w:pPr>
        <w:tabs>
          <w:tab w:val="left" w:pos="9356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о предоставлении бесплатного двухразового питания обучающимся с ограниченными возможностями здоровья, детям – инвалидам оформляется приказом по образовательной  организации в течение  одного рабочего дня  со дня подачи заявления родителями (законными представителями) обучающегося с ограниченными возможностями здоровья, ребенка – инвалида.</w:t>
      </w:r>
    </w:p>
    <w:p>
      <w:pPr>
        <w:tabs>
          <w:tab w:val="left" w:pos="9356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изменения основания предоставления права обучающемуся с ограниченными возможностями здоровья, ребенку-инвалиду на получение бесплатного двухразового питания родители (законные представители) обучающегося с ограниченными возможностями здоровья, ребенка-инвалида в течение 1 рабочего дня со дня наступления таких  изменений должны сообщить об этом  в администрацию образовательной организации.</w:t>
      </w:r>
    </w:p>
    <w:p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Норма расходов на организацию горячего питания (горячего завтрака)  для обучающихся  с ограниченными возможностями здоровья, детей-инвалидов на 1  обучающегося  в день составляет  35 рублей.</w:t>
      </w:r>
    </w:p>
    <w:p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 расходов  на организацию горячего питания (горячий обед) для обучающихся  с ограниченными возможностями здоровья, детей – инвалидов  на 1  обучающегося  в день составляет 35 рублей.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4"/>
        </w:rPr>
        <w:t xml:space="preserve"> Руководителям муниципальных общеобразовательных организаций Хиславичского муниципального образования произвести денежную компенсацию родителям (законным представителям) на обеспечение бесплатным двухразовым питанием (завтрак и обед) обучающихся с ограниченными возможностями здоровья на дому.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8. Финансирование расходов, связанных с установлением денежной компенсации, произвести за счет субсидий из областного бюджета местным бюджетам на осуществление мероприятий по обеспечению питанием обучающихся в муниципальных общеобразовательных организациях. </w:t>
      </w:r>
      <w:proofErr w:type="gramStart"/>
      <w:r>
        <w:rPr>
          <w:rFonts w:ascii="Times New Roman" w:hAnsi="Times New Roman" w:cs="Times New Roman"/>
          <w:sz w:val="28"/>
          <w:szCs w:val="24"/>
        </w:rPr>
        <w:t>Денежная компенсация предоставляется родителям (законным представителям), проживающим совместно с обучающимся с ОВЗ, осваивающим основные общеобразовательные программы на дому, в образовательных организациях.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Денежная компенсация выплачивается одному из родителей (законных представителей)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 ОВЗ.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 Порядок обращения заявителя за денежной компенсацией.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денежной компенсации заявитель, проживающий совместно с обучающимся с ОВЗ, ежегодно до окончания текущего учебного года обращается в образовательную организацию с заявлением о предоставлении денежной компенсации (далее - заявление).</w:t>
      </w:r>
      <w:proofErr w:type="gramEnd"/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оснований для получения денежной компенсации в течение учебного года заявление представляется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возникновения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 оснований.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 </w:t>
      </w:r>
      <w:r>
        <w:rPr>
          <w:rFonts w:ascii="Times New Roman" w:hAnsi="Times New Roman" w:cs="Times New Roman"/>
          <w:sz w:val="28"/>
          <w:szCs w:val="28"/>
          <w:u w:val="single"/>
        </w:rPr>
        <w:t>Для предоставления денежной компенсации заявитель представляет в образовательную организацию следующие документы: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копию паспорта или иного документа, удостоверяющего личность заявителя (при отсутствии в образовательной организации);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копию документа, подтверждающего место пребывания (жительства) заявителя на территории </w:t>
      </w:r>
      <w:r>
        <w:rPr>
          <w:rFonts w:ascii="Times New Roman" w:hAnsi="Times New Roman" w:cs="Times New Roman"/>
          <w:sz w:val="28"/>
          <w:szCs w:val="24"/>
        </w:rPr>
        <w:t>муниципального образования «Хиславичский район» Смоленской област</w:t>
      </w:r>
      <w:proofErr w:type="gramStart"/>
      <w:r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отсутствии в образовательной организации);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копию свидетельства о рождении ребенка заявителя, в отношении которого назначается денежная компенсация;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копию заключения психолого-медико-педагогической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отсутствии в образовательной организации);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заявление о согласии на обработку персональных данных заявителя и обучающегося с ОВЗ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9.3. Решение о назначении денежной компенсации оформляется распорядительным актом образовательной организации в течение 5 рабочих дней со дня представления заявителем документов, при отсутствии оснований для отказа в назначении денежной компенсации.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Образовательная организация принимает решение об отказе в назначении денежной компенсации в случае, если: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получения денежной компенсации обратилось лицо, не относящееся к категории граждан, указанных в пункте 2 настоящего порядка;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заявителем представлен неполный пакет документов, указанных в пункте 2 настоящего порядка;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представленных заявителем документах содержатся недостоверные сведения.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отказе в назначении денежной компенсации уведомляется руководителем образовательной организации в течение 3 рабочих дней с даты подачи заявления с указанием причины отказа.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bCs/>
          <w:sz w:val="28"/>
          <w:szCs w:val="24"/>
        </w:rPr>
        <w:t>Организация предоставления денежной компенсации.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10.1. Предоставление денежной компенсации осуществляется образовательной организацией ежемесячно в течение текущего учебного года до 20 числа месяца, следующего за месяцем, за который она предоставляется.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10.2.     Денежная компенсация выплачивается исходя из количества учебных дней обучения на </w:t>
      </w:r>
      <w:proofErr w:type="gramStart"/>
      <w:r>
        <w:rPr>
          <w:rFonts w:ascii="Times New Roman" w:hAnsi="Times New Roman" w:cs="Times New Roman"/>
          <w:sz w:val="28"/>
          <w:szCs w:val="24"/>
        </w:rPr>
        <w:t>дому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обучающегося с ОВЗ, установленных локальными актами образовательной организации.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10.3. Предоставление денежной компенсации осуществляется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10.4. Предоставление денежной компенсации прекращается со дня наступления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обстоятельств, указанных в пункте 8 настоящего порядка, и выплачивается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фактические учебные дни обучения на дому в текущем месяце.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10.5.     Денежная компенсация, излишне выплаченная заявителю </w:t>
      </w:r>
      <w:proofErr w:type="gramStart"/>
      <w:r>
        <w:rPr>
          <w:rFonts w:ascii="Times New Roman" w:hAnsi="Times New Roman" w:cs="Times New Roman"/>
          <w:sz w:val="28"/>
          <w:szCs w:val="24"/>
        </w:rPr>
        <w:t>в следствие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подлежит удержанию из сумм последующих денежных компенсаций в соответствии с пунктом 6 настоящего порядка, а при прекращении выплаты денежной компенсации возмещается получателем добровольно.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10.6.  Удержание излишне выплаченной суммы денежной компенсации производится при получении согласия заявителя в сроки, установленные уведомлением образовательной организации. В случае не предоставления заявителем согласия в установленные уведомлением сроки удержание излишне выплаченных сумм из сумм последующих денежных компенсаций производится в соответствии с пунктом 7 настоящего порядка.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10.7.      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10.8.  Основаниями для прекращения выплаты денежной компенсации являются: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1) изменение формы обучения обучающегося с ОВЗ;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 смерть заявителя;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 лишение или ограничение родительских прав (прекращение прав и обязанностей опекуна или попечителя) заявителя;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4) выезд обучающегося с ОВЗ на постоянное место жительства за пределы муниципального образования «Хиславичский район» Смоленской области;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5) прекращение образовательных отношений между заявителем и образовательной организацией;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6) выбытие обучающегося с ОВЗ из образовательного процесса на длительное лечение в течение учебного года на основании распорядительного акта образовательной организации;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7) обращение заявителя с заявлением о прекращении выплаты денежной компенсации.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10.9.    В случае наступления обстоятельств, указанных в пункте 8 настоящего порядка, заявитель обязан сообщить о таких обстоятельствах в образовательную организацию в течение 5 календарных дней со дня их наступления, за исключением подпункта 2 пункта 8 настоящего порядка.</w:t>
      </w:r>
    </w:p>
    <w:p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>
      <w:pgSz w:w="11906" w:h="16838"/>
      <w:pgMar w:top="90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7606F"/>
    <w:multiLevelType w:val="hybridMultilevel"/>
    <w:tmpl w:val="0C3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844C6"/>
    <w:multiLevelType w:val="hybridMultilevel"/>
    <w:tmpl w:val="59C0A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97433E"/>
    <w:multiLevelType w:val="hybridMultilevel"/>
    <w:tmpl w:val="4DC26EF4"/>
    <w:lvl w:ilvl="0" w:tplc="2716DFCC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4449-8BED-48D4-A7A8-2E705521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5</cp:revision>
  <cp:lastPrinted>2021-08-19T13:28:00Z</cp:lastPrinted>
  <dcterms:created xsi:type="dcterms:W3CDTF">2021-08-19T13:21:00Z</dcterms:created>
  <dcterms:modified xsi:type="dcterms:W3CDTF">2021-09-15T08:04:00Z</dcterms:modified>
</cp:coreProperties>
</file>