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B75595" w:rsidP="00D05B70">
      <w:pPr>
        <w:jc w:val="center"/>
      </w:pPr>
      <w:r>
        <w:rPr>
          <w:noProof/>
        </w:rPr>
        <w:drawing>
          <wp:inline distT="0" distB="0" distL="0" distR="0" wp14:anchorId="358F30B3" wp14:editId="6CFCC4D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AF4BBF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476CE5">
        <w:rPr>
          <w:sz w:val="28"/>
          <w:szCs w:val="28"/>
        </w:rPr>
        <w:t>/</w:t>
      </w:r>
      <w:r w:rsidR="00FE1877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FE1877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Златарева</w:t>
      </w:r>
      <w:proofErr w:type="spellEnd"/>
      <w:r>
        <w:rPr>
          <w:i/>
          <w:iCs/>
        </w:rPr>
        <w:t xml:space="preserve"> Михаила Ивановича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B6486E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AF4BBF">
        <w:rPr>
          <w:bCs/>
          <w:i/>
          <w:iCs/>
        </w:rPr>
        <w:t>2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AF4BBF">
        <w:t>2</w:t>
      </w:r>
      <w:r w:rsidRPr="00C300B6">
        <w:t xml:space="preserve"> </w:t>
      </w:r>
      <w:proofErr w:type="spellStart"/>
      <w:r w:rsidR="00FE1877">
        <w:rPr>
          <w:iCs/>
        </w:rPr>
        <w:t>Златарева</w:t>
      </w:r>
      <w:proofErr w:type="spellEnd"/>
      <w:r w:rsidR="00FE1877">
        <w:rPr>
          <w:iCs/>
        </w:rPr>
        <w:t xml:space="preserve"> Михаила Ивановича</w:t>
      </w:r>
      <w:r w:rsidRPr="00C300B6">
        <w:rPr>
          <w:iCs/>
        </w:rPr>
        <w:t xml:space="preserve">, </w:t>
      </w:r>
      <w:r w:rsidRPr="00C300B6">
        <w:t>выдвинуто</w:t>
      </w:r>
      <w:r w:rsidR="00B75595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FE1877">
        <w:rPr>
          <w:iCs/>
        </w:rPr>
        <w:t>Златарева</w:t>
      </w:r>
      <w:proofErr w:type="spellEnd"/>
      <w:r w:rsidR="00FE1877">
        <w:rPr>
          <w:iCs/>
        </w:rPr>
        <w:t xml:space="preserve"> Михаила Ивановича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AF4BBF">
        <w:t>2</w:t>
      </w:r>
      <w:r w:rsidRPr="00055D7C">
        <w:t xml:space="preserve"> </w:t>
      </w:r>
      <w:proofErr w:type="spellStart"/>
      <w:r w:rsidR="00FE1877">
        <w:rPr>
          <w:iCs/>
        </w:rPr>
        <w:t>Златарева</w:t>
      </w:r>
      <w:proofErr w:type="spellEnd"/>
      <w:r w:rsidR="00FE1877">
        <w:rPr>
          <w:iCs/>
        </w:rPr>
        <w:t xml:space="preserve"> Михаила Ивановича</w:t>
      </w:r>
      <w:r>
        <w:rPr>
          <w:iCs/>
        </w:rPr>
        <w:t xml:space="preserve">, </w:t>
      </w:r>
      <w:r w:rsidRPr="00055D7C">
        <w:t>выдвинут</w:t>
      </w:r>
      <w:r w:rsidR="00B75595">
        <w:t>ого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AF4BBF">
        <w:rPr>
          <w:sz w:val="28"/>
          <w:szCs w:val="28"/>
        </w:rPr>
        <w:t>31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E1877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 часов </w:t>
      </w:r>
      <w:r w:rsidR="00231688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AF4BBF">
        <w:rPr>
          <w:sz w:val="28"/>
          <w:szCs w:val="28"/>
        </w:rPr>
        <w:t>2</w:t>
      </w:r>
      <w:r w:rsidRPr="00231688">
        <w:rPr>
          <w:sz w:val="28"/>
          <w:szCs w:val="28"/>
        </w:rPr>
        <w:t xml:space="preserve"> </w:t>
      </w:r>
      <w:proofErr w:type="spellStart"/>
      <w:r w:rsidR="00FE1877" w:rsidRPr="00FE1877">
        <w:rPr>
          <w:iCs/>
          <w:sz w:val="28"/>
          <w:szCs w:val="28"/>
        </w:rPr>
        <w:t>Златарева</w:t>
      </w:r>
      <w:proofErr w:type="spellEnd"/>
      <w:r w:rsidR="00FE1877" w:rsidRPr="00FE1877">
        <w:rPr>
          <w:iCs/>
          <w:sz w:val="28"/>
          <w:szCs w:val="28"/>
        </w:rPr>
        <w:t xml:space="preserve"> Михаила Ивановича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AF4BBF">
        <w:rPr>
          <w:sz w:val="28"/>
          <w:szCs w:val="28"/>
        </w:rPr>
        <w:t>2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231688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E465C1" w:rsidRPr="007D1309">
        <w:rPr>
          <w:sz w:val="28"/>
          <w:szCs w:val="28"/>
        </w:rPr>
        <w:t xml:space="preserve">комиссии                                </w:t>
      </w:r>
      <w:r>
        <w:rPr>
          <w:sz w:val="28"/>
          <w:szCs w:val="28"/>
        </w:rPr>
        <w:t xml:space="preserve">             </w:t>
      </w:r>
      <w:r w:rsidR="00E465C1">
        <w:rPr>
          <w:sz w:val="28"/>
          <w:szCs w:val="28"/>
        </w:rPr>
        <w:t xml:space="preserve">  </w:t>
      </w:r>
      <w:r w:rsidR="00AA594F">
        <w:rPr>
          <w:sz w:val="28"/>
          <w:szCs w:val="28"/>
        </w:rPr>
        <w:t xml:space="preserve">     </w:t>
      </w:r>
      <w:bookmarkStart w:id="0" w:name="_GoBack"/>
      <w:bookmarkEnd w:id="0"/>
      <w:r w:rsidR="00E465C1">
        <w:rPr>
          <w:sz w:val="28"/>
          <w:szCs w:val="28"/>
        </w:rPr>
        <w:t xml:space="preserve"> </w:t>
      </w:r>
      <w:r w:rsidR="00E465C1" w:rsidRPr="007D1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B755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31688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A594F"/>
    <w:rsid w:val="00AC00DD"/>
    <w:rsid w:val="00AE728E"/>
    <w:rsid w:val="00AF4BBF"/>
    <w:rsid w:val="00B21A9F"/>
    <w:rsid w:val="00B5376B"/>
    <w:rsid w:val="00B54155"/>
    <w:rsid w:val="00B6486E"/>
    <w:rsid w:val="00B735B3"/>
    <w:rsid w:val="00B75595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  <w:rsid w:val="00FE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8CFA-DD63-476C-9C07-E2C80FDE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12</cp:revision>
  <cp:lastPrinted>2020-07-26T09:36:00Z</cp:lastPrinted>
  <dcterms:created xsi:type="dcterms:W3CDTF">2020-07-26T09:00:00Z</dcterms:created>
  <dcterms:modified xsi:type="dcterms:W3CDTF">2020-07-31T11:06:00Z</dcterms:modified>
</cp:coreProperties>
</file>