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44" w:rsidRDefault="007D00D1" w:rsidP="007D00D1">
      <w:pPr>
        <w:spacing w:after="0" w:line="240" w:lineRule="auto"/>
        <w:jc w:val="center"/>
        <w:rPr>
          <w:rFonts w:ascii="Times New Roman" w:hAnsi="Times New Roman"/>
          <w:sz w:val="28"/>
          <w:szCs w:val="28"/>
        </w:rP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7D00D1" w:rsidRPr="0095740E" w:rsidRDefault="007D00D1" w:rsidP="007D00D1">
      <w:pPr>
        <w:spacing w:after="0" w:line="240" w:lineRule="auto"/>
        <w:jc w:val="center"/>
        <w:rPr>
          <w:rFonts w:ascii="Times New Roman" w:hAnsi="Times New Roman"/>
          <w:sz w:val="28"/>
          <w:szCs w:val="28"/>
        </w:rPr>
      </w:pP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АДМИНИСТРАЦИЯ</w:t>
      </w: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МУНИЦИПАЛЬНОГО   ОБРАЗОВАНИЯ</w:t>
      </w:r>
    </w:p>
    <w:p w:rsidR="00C32E44" w:rsidRDefault="00C32E44" w:rsidP="006B5A3E">
      <w:pPr>
        <w:spacing w:after="0" w:line="240" w:lineRule="auto"/>
        <w:jc w:val="center"/>
        <w:rPr>
          <w:rFonts w:ascii="Times New Roman" w:hAnsi="Times New Roman"/>
          <w:b/>
          <w:sz w:val="32"/>
          <w:szCs w:val="32"/>
        </w:rPr>
      </w:pPr>
      <w:r w:rsidRPr="006B5A3E">
        <w:rPr>
          <w:rFonts w:ascii="Times New Roman" w:hAnsi="Times New Roman"/>
          <w:b/>
          <w:sz w:val="32"/>
          <w:szCs w:val="32"/>
        </w:rPr>
        <w:t>«ХИСЛАВИЧСКИЙ   РАЙОН» СМОЛЕНСКОЙ  ОБЛАСТИ</w:t>
      </w:r>
    </w:p>
    <w:p w:rsidR="006B5A3E" w:rsidRPr="006B5A3E" w:rsidRDefault="006B5A3E" w:rsidP="006B5A3E">
      <w:pPr>
        <w:spacing w:after="0" w:line="240" w:lineRule="auto"/>
        <w:jc w:val="center"/>
        <w:rPr>
          <w:rFonts w:ascii="Times New Roman" w:hAnsi="Times New Roman"/>
          <w:b/>
          <w:sz w:val="32"/>
          <w:szCs w:val="32"/>
        </w:rPr>
      </w:pPr>
    </w:p>
    <w:p w:rsidR="00C32E44" w:rsidRPr="006B5A3E" w:rsidRDefault="00C32E44" w:rsidP="006B5A3E">
      <w:pPr>
        <w:pStyle w:val="2"/>
        <w:spacing w:before="0" w:after="0" w:line="240" w:lineRule="auto"/>
        <w:jc w:val="center"/>
        <w:rPr>
          <w:rFonts w:ascii="Times New Roman" w:hAnsi="Times New Roman"/>
          <w:i w:val="0"/>
          <w:sz w:val="36"/>
          <w:szCs w:val="36"/>
        </w:rPr>
      </w:pPr>
      <w:proofErr w:type="gramStart"/>
      <w:r w:rsidRPr="006B5A3E">
        <w:rPr>
          <w:rFonts w:ascii="Times New Roman" w:hAnsi="Times New Roman"/>
          <w:i w:val="0"/>
          <w:sz w:val="36"/>
          <w:szCs w:val="36"/>
        </w:rPr>
        <w:t>П</w:t>
      </w:r>
      <w:proofErr w:type="gramEnd"/>
      <w:r w:rsidRPr="006B5A3E">
        <w:rPr>
          <w:rFonts w:ascii="Times New Roman" w:hAnsi="Times New Roman"/>
          <w:i w:val="0"/>
          <w:sz w:val="36"/>
          <w:szCs w:val="36"/>
        </w:rPr>
        <w:t xml:space="preserve"> О С Т А Н О В Л Е Н И Е</w:t>
      </w:r>
    </w:p>
    <w:p w:rsidR="00C32E44" w:rsidRPr="0095740E" w:rsidRDefault="00C32E44" w:rsidP="006B5A3E">
      <w:pPr>
        <w:spacing w:after="0" w:line="240" w:lineRule="auto"/>
        <w:rPr>
          <w:rFonts w:ascii="Times New Roman" w:hAnsi="Times New Roman"/>
          <w:sz w:val="28"/>
          <w:szCs w:val="28"/>
        </w:rPr>
      </w:pPr>
    </w:p>
    <w:p w:rsidR="00C32E44" w:rsidRPr="0095740E" w:rsidRDefault="00AE3E3E" w:rsidP="006B5A3E">
      <w:pPr>
        <w:spacing w:after="0" w:line="240" w:lineRule="auto"/>
        <w:ind w:right="5604"/>
        <w:jc w:val="both"/>
        <w:rPr>
          <w:rFonts w:ascii="Times New Roman" w:hAnsi="Times New Roman"/>
          <w:sz w:val="28"/>
          <w:szCs w:val="28"/>
        </w:rPr>
      </w:pPr>
      <w:r>
        <w:rPr>
          <w:rFonts w:ascii="Times New Roman" w:hAnsi="Times New Roman"/>
          <w:sz w:val="28"/>
          <w:szCs w:val="28"/>
        </w:rPr>
        <w:t xml:space="preserve">от </w:t>
      </w:r>
      <w:r w:rsidR="006B73BF">
        <w:rPr>
          <w:rFonts w:ascii="Times New Roman" w:hAnsi="Times New Roman"/>
          <w:sz w:val="28"/>
          <w:szCs w:val="28"/>
        </w:rPr>
        <w:t>03</w:t>
      </w:r>
      <w:r w:rsidR="004318E7">
        <w:rPr>
          <w:rFonts w:ascii="Times New Roman" w:hAnsi="Times New Roman"/>
          <w:sz w:val="28"/>
          <w:szCs w:val="28"/>
        </w:rPr>
        <w:t xml:space="preserve"> августа</w:t>
      </w:r>
      <w:r w:rsidR="00C32E44" w:rsidRPr="0095740E">
        <w:rPr>
          <w:rFonts w:ascii="Times New Roman" w:hAnsi="Times New Roman"/>
          <w:sz w:val="28"/>
          <w:szCs w:val="28"/>
        </w:rPr>
        <w:t xml:space="preserve"> 20</w:t>
      </w:r>
      <w:r w:rsidR="00754123">
        <w:rPr>
          <w:rFonts w:ascii="Times New Roman" w:hAnsi="Times New Roman"/>
          <w:sz w:val="28"/>
          <w:szCs w:val="28"/>
        </w:rPr>
        <w:t>20</w:t>
      </w:r>
      <w:r w:rsidR="00C32E44" w:rsidRPr="0095740E">
        <w:rPr>
          <w:rFonts w:ascii="Times New Roman" w:hAnsi="Times New Roman"/>
          <w:sz w:val="28"/>
          <w:szCs w:val="28"/>
        </w:rPr>
        <w:t xml:space="preserve"> г. №</w:t>
      </w:r>
      <w:r w:rsidR="00AF1199">
        <w:rPr>
          <w:rFonts w:ascii="Times New Roman" w:hAnsi="Times New Roman"/>
          <w:sz w:val="28"/>
          <w:szCs w:val="28"/>
        </w:rPr>
        <w:t xml:space="preserve"> 403</w:t>
      </w:r>
      <w:r w:rsidR="00C32E44" w:rsidRPr="0095740E">
        <w:rPr>
          <w:rFonts w:ascii="Times New Roman" w:hAnsi="Times New Roman"/>
          <w:sz w:val="28"/>
          <w:szCs w:val="28"/>
        </w:rPr>
        <w:t xml:space="preserve"> </w:t>
      </w:r>
      <w:r>
        <w:rPr>
          <w:rFonts w:ascii="Times New Roman" w:hAnsi="Times New Roman"/>
          <w:sz w:val="28"/>
          <w:szCs w:val="28"/>
        </w:rPr>
        <w:t xml:space="preserve"> </w:t>
      </w:r>
    </w:p>
    <w:p w:rsidR="00C32E44" w:rsidRPr="0095740E" w:rsidRDefault="00C32E44" w:rsidP="006B5A3E">
      <w:pPr>
        <w:spacing w:after="0" w:line="240" w:lineRule="auto"/>
        <w:ind w:right="5604"/>
        <w:jc w:val="both"/>
        <w:rPr>
          <w:rFonts w:ascii="Times New Roman" w:hAnsi="Times New Roman"/>
          <w:sz w:val="28"/>
          <w:szCs w:val="28"/>
        </w:rPr>
      </w:pPr>
    </w:p>
    <w:p w:rsidR="00B939E2" w:rsidRPr="0095740E" w:rsidRDefault="00C32E44" w:rsidP="00754123">
      <w:pPr>
        <w:pStyle w:val="2"/>
        <w:shd w:val="clear" w:color="auto" w:fill="FFFFFF"/>
        <w:spacing w:before="0" w:after="0" w:line="240" w:lineRule="auto"/>
        <w:ind w:right="5669"/>
        <w:jc w:val="both"/>
        <w:textAlignment w:val="baseline"/>
        <w:rPr>
          <w:rFonts w:ascii="Times New Roman" w:hAnsi="Times New Roman"/>
          <w:b w:val="0"/>
        </w:rPr>
      </w:pPr>
      <w:r w:rsidRPr="00754123">
        <w:rPr>
          <w:rFonts w:ascii="Times New Roman" w:hAnsi="Times New Roman"/>
          <w:b w:val="0"/>
          <w:i w:val="0"/>
          <w:color w:val="000000" w:themeColor="text1"/>
        </w:rPr>
        <w:t xml:space="preserve">Об утверждении </w:t>
      </w:r>
      <w:r w:rsidR="00151393">
        <w:rPr>
          <w:rFonts w:ascii="Times New Roman" w:hAnsi="Times New Roman"/>
          <w:b w:val="0"/>
          <w:i w:val="0"/>
          <w:color w:val="000000" w:themeColor="text1"/>
        </w:rPr>
        <w:t>Р</w:t>
      </w:r>
      <w:r w:rsidR="00B939E2" w:rsidRPr="00754123">
        <w:rPr>
          <w:rFonts w:ascii="Times New Roman" w:hAnsi="Times New Roman"/>
          <w:b w:val="0"/>
          <w:i w:val="0"/>
          <w:color w:val="000000" w:themeColor="text1"/>
        </w:rPr>
        <w:t xml:space="preserve">егламента </w:t>
      </w:r>
      <w:r w:rsidR="005C32F6">
        <w:rPr>
          <w:rFonts w:ascii="Times New Roman" w:hAnsi="Times New Roman"/>
          <w:b w:val="0"/>
          <w:i w:val="0"/>
          <w:color w:val="000000" w:themeColor="text1"/>
        </w:rPr>
        <w:t>внесения информации в систему мониторинга и контроля устранений</w:t>
      </w:r>
      <w:r w:rsidR="00E7291E">
        <w:rPr>
          <w:rFonts w:ascii="Times New Roman" w:hAnsi="Times New Roman"/>
          <w:b w:val="0"/>
          <w:i w:val="0"/>
          <w:color w:val="000000" w:themeColor="text1"/>
        </w:rPr>
        <w:t xml:space="preserve"> аварий и инцидентов на объектах жилищно-</w:t>
      </w:r>
      <w:r w:rsidR="009A1537">
        <w:rPr>
          <w:rFonts w:ascii="Times New Roman" w:hAnsi="Times New Roman"/>
          <w:b w:val="0"/>
          <w:i w:val="0"/>
          <w:color w:val="000000" w:themeColor="text1"/>
        </w:rPr>
        <w:t>коммунального хозяйства</w:t>
      </w:r>
      <w:r w:rsidR="00B939E2" w:rsidRPr="0095740E">
        <w:rPr>
          <w:rFonts w:ascii="Times New Roman" w:hAnsi="Times New Roman"/>
          <w:b w:val="0"/>
        </w:rPr>
        <w:t xml:space="preserve"> </w:t>
      </w:r>
    </w:p>
    <w:p w:rsidR="00C32E44" w:rsidRDefault="00C32E44" w:rsidP="006B5A3E">
      <w:pPr>
        <w:spacing w:after="0" w:line="240" w:lineRule="auto"/>
        <w:ind w:right="5717"/>
        <w:jc w:val="both"/>
        <w:rPr>
          <w:rFonts w:ascii="Times New Roman" w:hAnsi="Times New Roman"/>
          <w:sz w:val="28"/>
          <w:szCs w:val="28"/>
        </w:rPr>
      </w:pPr>
    </w:p>
    <w:p w:rsidR="007D00D1" w:rsidRPr="0095740E" w:rsidRDefault="007D00D1" w:rsidP="006B5A3E">
      <w:pPr>
        <w:spacing w:after="0" w:line="240" w:lineRule="auto"/>
        <w:ind w:right="5717"/>
        <w:jc w:val="both"/>
        <w:rPr>
          <w:rFonts w:ascii="Times New Roman" w:hAnsi="Times New Roman"/>
          <w:sz w:val="28"/>
          <w:szCs w:val="28"/>
        </w:rPr>
      </w:pPr>
    </w:p>
    <w:p w:rsidR="00B45220" w:rsidRDefault="0045207A" w:rsidP="006B5A3E">
      <w:pPr>
        <w:spacing w:after="0" w:line="240" w:lineRule="auto"/>
        <w:ind w:firstLine="709"/>
        <w:jc w:val="both"/>
        <w:rPr>
          <w:rFonts w:ascii="Times New Roman" w:hAnsi="Times New Roman"/>
          <w:color w:val="000000" w:themeColor="text1"/>
          <w:spacing w:val="2"/>
          <w:sz w:val="28"/>
          <w:szCs w:val="28"/>
          <w:shd w:val="clear" w:color="auto" w:fill="FFFFFF"/>
        </w:rPr>
      </w:pPr>
      <w:r w:rsidRPr="0045207A">
        <w:rPr>
          <w:rFonts w:ascii="Times New Roman" w:hAnsi="Times New Roman"/>
          <w:color w:val="000000" w:themeColor="text1"/>
          <w:spacing w:val="2"/>
          <w:sz w:val="28"/>
          <w:szCs w:val="28"/>
          <w:shd w:val="clear" w:color="auto" w:fill="FFFFFF"/>
        </w:rPr>
        <w:t xml:space="preserve">Во исполнение приказа Министерства строительства и жилищно-коммунального хозяйства Российской Федерации от 04.06.2020 </w:t>
      </w:r>
      <w:r w:rsidRPr="0045207A">
        <w:rPr>
          <w:rFonts w:ascii="Times New Roman" w:hAnsi="Times New Roman"/>
          <w:color w:val="000000" w:themeColor="text1"/>
          <w:spacing w:val="2"/>
          <w:sz w:val="28"/>
          <w:szCs w:val="28"/>
          <w:shd w:val="clear" w:color="auto" w:fill="FFFFFF"/>
        </w:rPr>
        <w:br/>
        <w:t>№ 305/</w:t>
      </w:r>
      <w:proofErr w:type="spellStart"/>
      <w:proofErr w:type="gramStart"/>
      <w:r w:rsidRPr="0045207A">
        <w:rPr>
          <w:rFonts w:ascii="Times New Roman" w:hAnsi="Times New Roman"/>
          <w:color w:val="000000" w:themeColor="text1"/>
          <w:spacing w:val="2"/>
          <w:sz w:val="28"/>
          <w:szCs w:val="28"/>
          <w:shd w:val="clear" w:color="auto" w:fill="FFFFFF"/>
        </w:rPr>
        <w:t>пр</w:t>
      </w:r>
      <w:proofErr w:type="spellEnd"/>
      <w:proofErr w:type="gramEnd"/>
      <w:r w:rsidRPr="0045207A">
        <w:rPr>
          <w:rFonts w:ascii="Times New Roman" w:hAnsi="Times New Roman"/>
          <w:color w:val="000000" w:themeColor="text1"/>
          <w:spacing w:val="2"/>
          <w:sz w:val="28"/>
          <w:szCs w:val="28"/>
          <w:shd w:val="clear" w:color="auto" w:fill="FFFFFF"/>
        </w:rPr>
        <w:t xml:space="preserve">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00F35A58">
        <w:rPr>
          <w:rFonts w:ascii="Times New Roman" w:hAnsi="Times New Roman"/>
          <w:color w:val="000000" w:themeColor="text1"/>
          <w:spacing w:val="2"/>
          <w:sz w:val="28"/>
          <w:szCs w:val="28"/>
          <w:shd w:val="clear" w:color="auto" w:fill="FFFFFF"/>
        </w:rPr>
        <w:t>,</w:t>
      </w:r>
    </w:p>
    <w:p w:rsidR="0045207A" w:rsidRPr="00B45220" w:rsidRDefault="0045207A" w:rsidP="006B5A3E">
      <w:pPr>
        <w:spacing w:after="0" w:line="240" w:lineRule="auto"/>
        <w:ind w:firstLine="709"/>
        <w:jc w:val="both"/>
        <w:rPr>
          <w:rFonts w:ascii="Times New Roman" w:hAnsi="Times New Roman"/>
          <w:sz w:val="28"/>
          <w:szCs w:val="28"/>
        </w:rPr>
      </w:pP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r w:rsidRPr="0095740E">
        <w:rPr>
          <w:rFonts w:ascii="Times New Roman" w:hAnsi="Times New Roman"/>
          <w:sz w:val="28"/>
          <w:szCs w:val="28"/>
        </w:rPr>
        <w:t xml:space="preserve">Администрация муниципального образования «Хиславичский район» Смоленской области </w:t>
      </w:r>
      <w:proofErr w:type="gramStart"/>
      <w:r w:rsidRPr="0095740E">
        <w:rPr>
          <w:rFonts w:ascii="Times New Roman" w:hAnsi="Times New Roman"/>
          <w:sz w:val="28"/>
          <w:szCs w:val="28"/>
        </w:rPr>
        <w:t>п</w:t>
      </w:r>
      <w:proofErr w:type="gramEnd"/>
      <w:r w:rsidRPr="0095740E">
        <w:rPr>
          <w:rFonts w:ascii="Times New Roman" w:hAnsi="Times New Roman"/>
          <w:sz w:val="28"/>
          <w:szCs w:val="28"/>
        </w:rPr>
        <w:t xml:space="preserve"> о с т а н о в л я е т:</w:t>
      </w: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p>
    <w:p w:rsidR="00C32E44" w:rsidRPr="00754123" w:rsidRDefault="00C32E44" w:rsidP="0045207A">
      <w:pPr>
        <w:pStyle w:val="ConsPlusTitle"/>
        <w:widowControl/>
        <w:numPr>
          <w:ilvl w:val="0"/>
          <w:numId w:val="1"/>
        </w:numPr>
        <w:jc w:val="both"/>
        <w:rPr>
          <w:rFonts w:ascii="Times New Roman" w:hAnsi="Times New Roman" w:cs="Times New Roman"/>
          <w:b w:val="0"/>
          <w:sz w:val="28"/>
          <w:szCs w:val="28"/>
        </w:rPr>
      </w:pPr>
      <w:r w:rsidRPr="0095740E">
        <w:rPr>
          <w:rFonts w:ascii="Times New Roman" w:hAnsi="Times New Roman" w:cs="Times New Roman"/>
          <w:b w:val="0"/>
          <w:sz w:val="28"/>
          <w:szCs w:val="28"/>
        </w:rPr>
        <w:t xml:space="preserve">Утвердить </w:t>
      </w:r>
      <w:r w:rsidR="0045207A">
        <w:rPr>
          <w:rFonts w:ascii="Times New Roman" w:hAnsi="Times New Roman" w:cs="Times New Roman"/>
          <w:b w:val="0"/>
          <w:sz w:val="28"/>
          <w:szCs w:val="28"/>
        </w:rPr>
        <w:t>Регламент</w:t>
      </w:r>
      <w:r w:rsidR="0045207A" w:rsidRPr="0045207A">
        <w:rPr>
          <w:rFonts w:ascii="Times New Roman" w:hAnsi="Times New Roman" w:cs="Times New Roman"/>
          <w:b w:val="0"/>
          <w:sz w:val="28"/>
          <w:szCs w:val="28"/>
        </w:rPr>
        <w:t xml:space="preserve"> внесения информации в систему мониторинга и контроля устранений аварий и инцидентов на объектах жилищно-коммунального хозяйства</w:t>
      </w:r>
      <w:r w:rsidR="00A525A8">
        <w:rPr>
          <w:rFonts w:ascii="Times New Roman" w:hAnsi="Times New Roman" w:cs="Times New Roman"/>
          <w:b w:val="0"/>
          <w:sz w:val="28"/>
          <w:szCs w:val="28"/>
        </w:rPr>
        <w:t>.</w:t>
      </w:r>
    </w:p>
    <w:p w:rsidR="00C32E44" w:rsidRPr="0095740E" w:rsidRDefault="00C32E44" w:rsidP="006B5A3E">
      <w:pPr>
        <w:numPr>
          <w:ilvl w:val="0"/>
          <w:numId w:val="1"/>
        </w:numPr>
        <w:tabs>
          <w:tab w:val="clear" w:pos="360"/>
          <w:tab w:val="num" w:pos="644"/>
        </w:tabs>
        <w:spacing w:after="0" w:line="240" w:lineRule="auto"/>
        <w:ind w:left="0" w:firstLine="709"/>
        <w:jc w:val="both"/>
        <w:rPr>
          <w:rFonts w:ascii="Times New Roman" w:hAnsi="Times New Roman"/>
          <w:sz w:val="28"/>
          <w:szCs w:val="28"/>
        </w:rPr>
      </w:pPr>
      <w:r w:rsidRPr="0095740E">
        <w:rPr>
          <w:rFonts w:ascii="Times New Roman" w:hAnsi="Times New Roman"/>
          <w:sz w:val="28"/>
          <w:szCs w:val="28"/>
        </w:rPr>
        <w:t xml:space="preserve">Настоящее постановление подлежит </w:t>
      </w:r>
      <w:r w:rsidR="00681044">
        <w:rPr>
          <w:rFonts w:ascii="Times New Roman" w:hAnsi="Times New Roman"/>
          <w:sz w:val="28"/>
          <w:szCs w:val="28"/>
        </w:rPr>
        <w:t>размещению на официальном сайте</w:t>
      </w:r>
      <w:r w:rsidRPr="0095740E">
        <w:rPr>
          <w:rFonts w:ascii="Times New Roman" w:hAnsi="Times New Roman"/>
          <w:sz w:val="28"/>
          <w:szCs w:val="28"/>
        </w:rPr>
        <w:t>, вступает в силу со дня его подписания.</w:t>
      </w:r>
    </w:p>
    <w:p w:rsidR="00B939E2" w:rsidRPr="0095740E" w:rsidRDefault="00B939E2" w:rsidP="006B5A3E">
      <w:pPr>
        <w:spacing w:after="0" w:line="240" w:lineRule="auto"/>
        <w:ind w:firstLine="709"/>
        <w:jc w:val="both"/>
        <w:rPr>
          <w:rFonts w:ascii="Times New Roman" w:hAnsi="Times New Roman"/>
          <w:sz w:val="28"/>
          <w:szCs w:val="28"/>
        </w:rPr>
      </w:pPr>
    </w:p>
    <w:p w:rsidR="00B939E2" w:rsidRDefault="00B939E2" w:rsidP="006B5A3E">
      <w:pPr>
        <w:spacing w:after="0" w:line="240" w:lineRule="auto"/>
        <w:jc w:val="both"/>
        <w:rPr>
          <w:rFonts w:ascii="Times New Roman" w:hAnsi="Times New Roman"/>
          <w:sz w:val="28"/>
          <w:szCs w:val="28"/>
        </w:rPr>
      </w:pPr>
    </w:p>
    <w:p w:rsidR="00681044" w:rsidRPr="0095740E" w:rsidRDefault="00681044" w:rsidP="006B5A3E">
      <w:pPr>
        <w:spacing w:after="0" w:line="240" w:lineRule="auto"/>
        <w:jc w:val="both"/>
        <w:rPr>
          <w:rFonts w:ascii="Times New Roman" w:hAnsi="Times New Roman"/>
          <w:sz w:val="28"/>
          <w:szCs w:val="28"/>
        </w:rPr>
      </w:pPr>
    </w:p>
    <w:p w:rsidR="00754123"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Глава муниципального</w:t>
      </w:r>
      <w:r w:rsidR="00754123">
        <w:rPr>
          <w:rFonts w:ascii="Times New Roman" w:hAnsi="Times New Roman"/>
          <w:sz w:val="28"/>
          <w:szCs w:val="28"/>
        </w:rPr>
        <w:t xml:space="preserve"> </w:t>
      </w:r>
      <w:r w:rsidRPr="0095740E">
        <w:rPr>
          <w:rFonts w:ascii="Times New Roman" w:hAnsi="Times New Roman"/>
          <w:sz w:val="28"/>
          <w:szCs w:val="28"/>
        </w:rPr>
        <w:t xml:space="preserve">образования </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«Хиславичский район»</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 xml:space="preserve">Смоленской области                                                 </w:t>
      </w:r>
      <w:r w:rsidR="00681044">
        <w:rPr>
          <w:rFonts w:ascii="Times New Roman" w:hAnsi="Times New Roman"/>
          <w:sz w:val="28"/>
          <w:szCs w:val="28"/>
        </w:rPr>
        <w:t xml:space="preserve">                      </w:t>
      </w:r>
      <w:r w:rsidRPr="0095740E">
        <w:rPr>
          <w:rFonts w:ascii="Times New Roman" w:hAnsi="Times New Roman"/>
          <w:sz w:val="28"/>
          <w:szCs w:val="28"/>
        </w:rPr>
        <w:t xml:space="preserve">   </w:t>
      </w:r>
      <w:r w:rsidR="006B5A3E">
        <w:rPr>
          <w:rFonts w:ascii="Times New Roman" w:hAnsi="Times New Roman"/>
          <w:sz w:val="28"/>
          <w:szCs w:val="28"/>
        </w:rPr>
        <w:t xml:space="preserve">      </w:t>
      </w:r>
      <w:r w:rsidRPr="0095740E">
        <w:rPr>
          <w:rFonts w:ascii="Times New Roman" w:hAnsi="Times New Roman"/>
          <w:b/>
          <w:sz w:val="28"/>
          <w:szCs w:val="28"/>
        </w:rPr>
        <w:t>А.</w:t>
      </w:r>
      <w:r w:rsidR="00754123">
        <w:rPr>
          <w:rFonts w:ascii="Times New Roman" w:hAnsi="Times New Roman"/>
          <w:b/>
          <w:sz w:val="28"/>
          <w:szCs w:val="28"/>
        </w:rPr>
        <w:t>В</w:t>
      </w:r>
      <w:r w:rsidRPr="0095740E">
        <w:rPr>
          <w:rFonts w:ascii="Times New Roman" w:hAnsi="Times New Roman"/>
          <w:b/>
          <w:sz w:val="28"/>
          <w:szCs w:val="28"/>
        </w:rPr>
        <w:t xml:space="preserve">. </w:t>
      </w:r>
      <w:r w:rsidR="00754123">
        <w:rPr>
          <w:rFonts w:ascii="Times New Roman" w:hAnsi="Times New Roman"/>
          <w:b/>
          <w:sz w:val="28"/>
          <w:szCs w:val="28"/>
        </w:rPr>
        <w:t>Загребаев</w:t>
      </w:r>
      <w:r w:rsidRPr="0095740E">
        <w:rPr>
          <w:rFonts w:ascii="Times New Roman" w:hAnsi="Times New Roman"/>
          <w:b/>
          <w:sz w:val="28"/>
          <w:szCs w:val="28"/>
        </w:rPr>
        <w:tab/>
      </w:r>
      <w:r w:rsidRPr="0095740E">
        <w:rPr>
          <w:rFonts w:ascii="Times New Roman" w:hAnsi="Times New Roman"/>
          <w:sz w:val="28"/>
          <w:szCs w:val="28"/>
        </w:rPr>
        <w:t xml:space="preserve">                           </w:t>
      </w:r>
      <w:r w:rsidRPr="0095740E">
        <w:rPr>
          <w:rFonts w:ascii="Times New Roman" w:hAnsi="Times New Roman"/>
          <w:sz w:val="28"/>
          <w:szCs w:val="28"/>
        </w:rPr>
        <w:tab/>
      </w:r>
      <w:r w:rsidRPr="0095740E">
        <w:rPr>
          <w:rFonts w:ascii="Times New Roman" w:hAnsi="Times New Roman"/>
          <w:sz w:val="28"/>
          <w:szCs w:val="28"/>
        </w:rPr>
        <w:tab/>
      </w:r>
    </w:p>
    <w:p w:rsidR="00C32E44" w:rsidRPr="0095740E" w:rsidRDefault="00C32E44" w:rsidP="006B5A3E">
      <w:pPr>
        <w:pStyle w:val="a5"/>
        <w:ind w:left="1080"/>
        <w:rPr>
          <w:szCs w:val="28"/>
        </w:rPr>
      </w:pPr>
    </w:p>
    <w:p w:rsidR="00C32E44" w:rsidRPr="0095740E" w:rsidRDefault="00C32E44" w:rsidP="006B5A3E">
      <w:pPr>
        <w:spacing w:line="240" w:lineRule="auto"/>
        <w:jc w:val="both"/>
        <w:rPr>
          <w:rFonts w:ascii="Times New Roman" w:hAnsi="Times New Roman"/>
          <w:sz w:val="28"/>
          <w:szCs w:val="28"/>
        </w:rPr>
      </w:pPr>
      <w:r w:rsidRPr="0095740E">
        <w:rPr>
          <w:rFonts w:ascii="Times New Roman" w:hAnsi="Times New Roman"/>
          <w:sz w:val="28"/>
          <w:szCs w:val="28"/>
        </w:rPr>
        <w:t xml:space="preserve">                                                                          </w:t>
      </w:r>
    </w:p>
    <w:p w:rsidR="00EA5B2C" w:rsidRPr="00EA5B2C" w:rsidRDefault="00EA5B2C" w:rsidP="00784E05">
      <w:pPr>
        <w:spacing w:after="0" w:line="240" w:lineRule="auto"/>
        <w:rPr>
          <w:rFonts w:ascii="Times New Roman" w:hAnsi="Times New Roman"/>
        </w:rPr>
      </w:pPr>
      <w:r w:rsidRPr="00EA5B2C">
        <w:rPr>
          <w:rFonts w:ascii="Times New Roman" w:hAnsi="Times New Roman"/>
          <w:sz w:val="28"/>
          <w:szCs w:val="20"/>
        </w:rPr>
        <w:lastRenderedPageBreak/>
        <w:t>Визирование правового акта:</w:t>
      </w: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Pr="00EA5B2C" w:rsidRDefault="00784E05"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tbl>
      <w:tblPr>
        <w:tblW w:w="0" w:type="auto"/>
        <w:tblLook w:val="01E0" w:firstRow="1" w:lastRow="1" w:firstColumn="1" w:lastColumn="1" w:noHBand="0" w:noVBand="0"/>
      </w:tblPr>
      <w:tblGrid>
        <w:gridCol w:w="3338"/>
        <w:gridCol w:w="1221"/>
        <w:gridCol w:w="5295"/>
      </w:tblGrid>
      <w:tr w:rsidR="00EA5B2C" w:rsidRPr="00EA5B2C" w:rsidTr="00784E05">
        <w:tc>
          <w:tcPr>
            <w:tcW w:w="3338"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Исп. 1 экз. – в дело</w:t>
            </w:r>
          </w:p>
          <w:p w:rsidR="00EA5B2C" w:rsidRPr="00EA5B2C" w:rsidRDefault="00CE4A5E" w:rsidP="00EA5B2C">
            <w:pPr>
              <w:spacing w:after="0" w:line="240" w:lineRule="auto"/>
              <w:rPr>
                <w:rFonts w:ascii="Times New Roman" w:hAnsi="Times New Roman"/>
              </w:rPr>
            </w:pPr>
            <w:r>
              <w:rPr>
                <w:rFonts w:ascii="Times New Roman" w:hAnsi="Times New Roman"/>
              </w:rPr>
              <w:t>Исп.: С. Д. Зайцев</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r w:rsidRPr="00EA5B2C">
              <w:rPr>
                <w:rFonts w:ascii="Times New Roman" w:hAnsi="Times New Roman"/>
              </w:rPr>
              <w:t>«</w:t>
            </w:r>
            <w:r w:rsidR="00CE4A5E">
              <w:rPr>
                <w:rFonts w:ascii="Times New Roman" w:hAnsi="Times New Roman"/>
              </w:rPr>
              <w:t>03</w:t>
            </w:r>
            <w:r w:rsidRPr="00EA5B2C">
              <w:rPr>
                <w:rFonts w:ascii="Times New Roman" w:hAnsi="Times New Roman"/>
              </w:rPr>
              <w:t>»</w:t>
            </w:r>
            <w:r>
              <w:rPr>
                <w:rFonts w:ascii="Times New Roman" w:hAnsi="Times New Roman"/>
              </w:rPr>
              <w:t xml:space="preserve"> </w:t>
            </w:r>
            <w:r w:rsidR="00CE4A5E">
              <w:rPr>
                <w:rFonts w:ascii="Times New Roman" w:hAnsi="Times New Roman"/>
              </w:rPr>
              <w:t>августа</w:t>
            </w:r>
            <w:r>
              <w:rPr>
                <w:rFonts w:ascii="Times New Roman" w:hAnsi="Times New Roman"/>
              </w:rPr>
              <w:t xml:space="preserve"> </w:t>
            </w:r>
            <w:r w:rsidRPr="00EA5B2C">
              <w:rPr>
                <w:rFonts w:ascii="Times New Roman" w:hAnsi="Times New Roman"/>
              </w:rPr>
              <w:t xml:space="preserve"> 2020 г.</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p>
        </w:tc>
        <w:tc>
          <w:tcPr>
            <w:tcW w:w="1221" w:type="dxa"/>
          </w:tcPr>
          <w:p w:rsidR="00EA5B2C" w:rsidRPr="00EA5B2C" w:rsidRDefault="00EA5B2C" w:rsidP="00EA5B2C">
            <w:pPr>
              <w:spacing w:after="0" w:line="240" w:lineRule="auto"/>
              <w:rPr>
                <w:rFonts w:ascii="Times New Roman" w:hAnsi="Times New Roman"/>
              </w:rPr>
            </w:pPr>
          </w:p>
        </w:tc>
        <w:tc>
          <w:tcPr>
            <w:tcW w:w="5295"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Разослать: прокуратура - 1, отдел строительства- 1</w:t>
            </w:r>
          </w:p>
        </w:tc>
      </w:tr>
    </w:tbl>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 xml:space="preserve">Визы: </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 xml:space="preserve">В.И. Златарев     </w:t>
      </w:r>
      <w:r w:rsidR="005A0D2E">
        <w:rPr>
          <w:rFonts w:ascii="Times New Roman" w:hAnsi="Times New Roman"/>
        </w:rPr>
        <w:t xml:space="preserve">    </w:t>
      </w:r>
      <w:r w:rsidRPr="00EA5B2C">
        <w:rPr>
          <w:rFonts w:ascii="Times New Roman" w:hAnsi="Times New Roman"/>
        </w:rPr>
        <w:t xml:space="preserve"> ________________            «_______» ________________ 2020 г.</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Визы:</w:t>
      </w:r>
    </w:p>
    <w:p w:rsidR="00EA5B2C" w:rsidRPr="00EA5B2C" w:rsidRDefault="00EA5B2C" w:rsidP="00EA5B2C">
      <w:pPr>
        <w:spacing w:after="0" w:line="240" w:lineRule="auto"/>
        <w:jc w:val="both"/>
        <w:rPr>
          <w:rFonts w:ascii="Times New Roman" w:hAnsi="Times New Roman"/>
        </w:rPr>
      </w:pPr>
    </w:p>
    <w:p w:rsidR="00EA5B2C" w:rsidRPr="00EA5B2C" w:rsidRDefault="00537AFD" w:rsidP="00EA5B2C">
      <w:pPr>
        <w:spacing w:after="0" w:line="240" w:lineRule="auto"/>
        <w:jc w:val="both"/>
        <w:rPr>
          <w:rFonts w:ascii="Times New Roman" w:hAnsi="Times New Roman"/>
        </w:rPr>
      </w:pPr>
      <w:r>
        <w:rPr>
          <w:rFonts w:ascii="Times New Roman" w:hAnsi="Times New Roman"/>
        </w:rPr>
        <w:t>С.В. Русских</w:t>
      </w:r>
      <w:r w:rsidR="00EA5B2C" w:rsidRPr="00EA5B2C">
        <w:rPr>
          <w:rFonts w:ascii="Times New Roman" w:hAnsi="Times New Roman"/>
        </w:rPr>
        <w:t xml:space="preserve">             ________________            «_______» ________________ 2020 г.</w:t>
      </w:r>
    </w:p>
    <w:p w:rsidR="00EA5B2C" w:rsidRPr="00EA5B2C" w:rsidRDefault="00EA5B2C" w:rsidP="00EA5B2C">
      <w:pPr>
        <w:spacing w:after="0" w:line="240" w:lineRule="auto"/>
        <w:ind w:hanging="360"/>
        <w:rPr>
          <w:rFonts w:ascii="Times New Roman" w:hAnsi="Times New Roman"/>
        </w:rPr>
      </w:pPr>
    </w:p>
    <w:p w:rsidR="00784E05" w:rsidRPr="0095740E" w:rsidRDefault="00784E05" w:rsidP="00784E05">
      <w:pPr>
        <w:spacing w:after="0" w:line="240" w:lineRule="auto"/>
        <w:ind w:left="5812"/>
        <w:jc w:val="both"/>
        <w:rPr>
          <w:rFonts w:ascii="Times New Roman" w:hAnsi="Times New Roman"/>
          <w:sz w:val="28"/>
          <w:szCs w:val="28"/>
        </w:rPr>
      </w:pPr>
      <w:r w:rsidRPr="0095740E">
        <w:rPr>
          <w:rFonts w:ascii="Times New Roman" w:hAnsi="Times New Roman"/>
          <w:sz w:val="28"/>
          <w:szCs w:val="28"/>
        </w:rPr>
        <w:lastRenderedPageBreak/>
        <w:t>Утвержден</w:t>
      </w:r>
    </w:p>
    <w:p w:rsidR="00784E05" w:rsidRPr="0095740E" w:rsidRDefault="00784E05" w:rsidP="00784E05">
      <w:pPr>
        <w:spacing w:after="0" w:line="240" w:lineRule="auto"/>
        <w:ind w:left="5812"/>
        <w:jc w:val="both"/>
        <w:rPr>
          <w:rFonts w:ascii="Times New Roman" w:hAnsi="Times New Roman"/>
          <w:sz w:val="28"/>
          <w:szCs w:val="28"/>
        </w:rPr>
      </w:pPr>
      <w:r w:rsidRPr="0095740E">
        <w:rPr>
          <w:rFonts w:ascii="Times New Roman" w:hAnsi="Times New Roman"/>
          <w:sz w:val="28"/>
          <w:szCs w:val="28"/>
        </w:rPr>
        <w:t>постановлением Администрации муниципального образования</w:t>
      </w:r>
      <w:r>
        <w:rPr>
          <w:rFonts w:ascii="Times New Roman" w:hAnsi="Times New Roman"/>
          <w:sz w:val="28"/>
          <w:szCs w:val="28"/>
        </w:rPr>
        <w:t xml:space="preserve"> «</w:t>
      </w:r>
      <w:r w:rsidRPr="0095740E">
        <w:rPr>
          <w:rFonts w:ascii="Times New Roman" w:hAnsi="Times New Roman"/>
          <w:sz w:val="28"/>
          <w:szCs w:val="28"/>
        </w:rPr>
        <w:t>Хиславичский район»</w:t>
      </w:r>
      <w:r>
        <w:rPr>
          <w:rFonts w:ascii="Times New Roman" w:hAnsi="Times New Roman"/>
          <w:sz w:val="28"/>
          <w:szCs w:val="28"/>
        </w:rPr>
        <w:t xml:space="preserve"> </w:t>
      </w:r>
      <w:r w:rsidRPr="0095740E">
        <w:rPr>
          <w:rFonts w:ascii="Times New Roman" w:hAnsi="Times New Roman"/>
          <w:sz w:val="28"/>
          <w:szCs w:val="28"/>
        </w:rPr>
        <w:t>Смоленской области</w:t>
      </w:r>
    </w:p>
    <w:p w:rsidR="00784E05" w:rsidRPr="0095740E" w:rsidRDefault="00784E05" w:rsidP="00784E05">
      <w:pPr>
        <w:spacing w:after="0" w:line="240" w:lineRule="auto"/>
        <w:ind w:left="5812"/>
        <w:jc w:val="both"/>
        <w:rPr>
          <w:rFonts w:ascii="Times New Roman" w:hAnsi="Times New Roman"/>
          <w:sz w:val="28"/>
          <w:szCs w:val="28"/>
        </w:rPr>
      </w:pPr>
      <w:r>
        <w:rPr>
          <w:rFonts w:ascii="Times New Roman" w:hAnsi="Times New Roman"/>
          <w:sz w:val="28"/>
          <w:szCs w:val="28"/>
        </w:rPr>
        <w:t>от «03</w:t>
      </w:r>
      <w:r w:rsidRPr="0095740E">
        <w:rPr>
          <w:rFonts w:ascii="Times New Roman" w:hAnsi="Times New Roman"/>
          <w:sz w:val="28"/>
          <w:szCs w:val="28"/>
        </w:rPr>
        <w:t xml:space="preserve">» </w:t>
      </w:r>
      <w:r>
        <w:rPr>
          <w:rFonts w:ascii="Times New Roman" w:hAnsi="Times New Roman"/>
          <w:sz w:val="28"/>
          <w:szCs w:val="28"/>
        </w:rPr>
        <w:t>августа</w:t>
      </w:r>
      <w:r w:rsidRPr="0095740E">
        <w:rPr>
          <w:rFonts w:ascii="Times New Roman" w:hAnsi="Times New Roman"/>
          <w:sz w:val="28"/>
          <w:szCs w:val="28"/>
        </w:rPr>
        <w:t xml:space="preserve"> 20</w:t>
      </w:r>
      <w:r>
        <w:rPr>
          <w:rFonts w:ascii="Times New Roman" w:hAnsi="Times New Roman"/>
          <w:sz w:val="28"/>
          <w:szCs w:val="28"/>
        </w:rPr>
        <w:t>20</w:t>
      </w:r>
      <w:r w:rsidRPr="0095740E">
        <w:rPr>
          <w:rFonts w:ascii="Times New Roman" w:hAnsi="Times New Roman"/>
          <w:sz w:val="28"/>
          <w:szCs w:val="28"/>
        </w:rPr>
        <w:t xml:space="preserve"> г. № </w:t>
      </w:r>
      <w:r>
        <w:rPr>
          <w:rFonts w:ascii="Times New Roman" w:hAnsi="Times New Roman"/>
          <w:sz w:val="28"/>
          <w:szCs w:val="28"/>
        </w:rPr>
        <w:t xml:space="preserve">403 </w:t>
      </w:r>
    </w:p>
    <w:p w:rsidR="00784E05" w:rsidRDefault="00784E05" w:rsidP="00784E05">
      <w:pPr>
        <w:spacing w:after="0" w:line="240" w:lineRule="auto"/>
        <w:jc w:val="center"/>
        <w:rPr>
          <w:rFonts w:ascii="Times New Roman" w:hAnsi="Times New Roman"/>
          <w:b/>
          <w:sz w:val="28"/>
          <w:szCs w:val="28"/>
        </w:rPr>
      </w:pPr>
    </w:p>
    <w:p w:rsidR="00784E05" w:rsidRDefault="00784E05" w:rsidP="00784E05">
      <w:pPr>
        <w:spacing w:after="0" w:line="240" w:lineRule="auto"/>
        <w:jc w:val="center"/>
        <w:rPr>
          <w:rFonts w:ascii="Times New Roman" w:hAnsi="Times New Roman"/>
          <w:b/>
          <w:sz w:val="28"/>
          <w:szCs w:val="28"/>
        </w:rPr>
      </w:pPr>
    </w:p>
    <w:p w:rsidR="00784E05"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РЕГЛАМЕНТ</w:t>
      </w:r>
    </w:p>
    <w:p w:rsidR="00784E05"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w:t>
      </w: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муниципальных образований Смоленской области</w:t>
      </w: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(далее - Регламент)</w:t>
      </w:r>
    </w:p>
    <w:p w:rsidR="00784E05" w:rsidRPr="00996306" w:rsidRDefault="00784E05" w:rsidP="00784E05">
      <w:pPr>
        <w:pStyle w:val="ConsPlusTitle"/>
        <w:spacing w:before="120"/>
        <w:jc w:val="center"/>
        <w:rPr>
          <w:rFonts w:ascii="Times New Roman" w:hAnsi="Times New Roman" w:cs="Times New Roman"/>
          <w:sz w:val="28"/>
          <w:szCs w:val="28"/>
        </w:rPr>
      </w:pPr>
    </w:p>
    <w:p w:rsidR="00784E05" w:rsidRDefault="00784E05" w:rsidP="00784E05">
      <w:pPr>
        <w:pStyle w:val="ConsPlusTitle"/>
        <w:numPr>
          <w:ilvl w:val="0"/>
          <w:numId w:val="5"/>
        </w:numPr>
        <w:adjustRightInd/>
        <w:ind w:left="0" w:firstLine="0"/>
        <w:jc w:val="center"/>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784E05" w:rsidRPr="00996306" w:rsidRDefault="00784E05" w:rsidP="00784E05">
      <w:pPr>
        <w:pStyle w:val="ConsPlusTitle"/>
        <w:adjustRightInd/>
        <w:jc w:val="center"/>
        <w:rPr>
          <w:rFonts w:ascii="Times New Roman" w:hAnsi="Times New Roman" w:cs="Times New Roman"/>
          <w:sz w:val="28"/>
          <w:szCs w:val="28"/>
        </w:rPr>
      </w:pP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Настоящий Регламент разработан в целях методического </w:t>
      </w:r>
      <w:proofErr w:type="gramStart"/>
      <w:r w:rsidRPr="00996306">
        <w:rPr>
          <w:rFonts w:ascii="Times New Roman" w:hAnsi="Times New Roman" w:cs="Times New Roman"/>
          <w:sz w:val="28"/>
          <w:szCs w:val="28"/>
        </w:rPr>
        <w:t>обеспечения деятельности органов местного самоуправления муниципальных образований</w:t>
      </w:r>
      <w:proofErr w:type="gramEnd"/>
      <w:r w:rsidRPr="00996306">
        <w:rPr>
          <w:rFonts w:ascii="Times New Roman" w:hAnsi="Times New Roman" w:cs="Times New Roman"/>
          <w:b/>
          <w:sz w:val="28"/>
          <w:szCs w:val="28"/>
        </w:rPr>
        <w:t xml:space="preserve"> </w:t>
      </w:r>
      <w:r w:rsidRPr="00996306">
        <w:rPr>
          <w:rFonts w:ascii="Times New Roman" w:hAnsi="Times New Roman" w:cs="Times New Roman"/>
          <w:sz w:val="28"/>
          <w:szCs w:val="28"/>
        </w:rPr>
        <w:t>Смоленской области, осуществляющих внесение информации в систему мониторинга и контроля устранения аварий и инцидентов на объектах жилищно-коммунального хозяйства (далее – Система МКА ЖКХ).</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 оперативной, полной и достоверной информацией о возникающих авариях и инцидентах в сфере ЖКХ на территории Российской Федерации, планируемых и реализованных мероприятиях по их устранению.</w:t>
      </w:r>
      <w:proofErr w:type="gramEnd"/>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обеспечение информационного взаимодействия по вопросам, связанным с возникновением и устранением аварий и инцидентов на объектах ЖКХ, с </w:t>
      </w:r>
      <w:r w:rsidRPr="00996306">
        <w:rPr>
          <w:rFonts w:ascii="Times New Roman" w:hAnsi="Times New Roman" w:cs="Times New Roman"/>
          <w:sz w:val="28"/>
          <w:szCs w:val="28"/>
        </w:rPr>
        <w:lastRenderedPageBreak/>
        <w:t>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отчетов по авариям и инцидентам на объектах ЖКХ;</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 порядок внесения информации в Систему МКА ЖКХ по авариям и инцидентам, возникающим в следующих сферах ЖКХ:</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теплоснабжение (учетные признаки аварии/инцидента указаны в таблицах № 1 и № 2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электроснабжение (учетные признаки аварии/инцидента указаны </w:t>
      </w:r>
      <w:r w:rsidRPr="00996306">
        <w:rPr>
          <w:rFonts w:ascii="Times New Roman" w:hAnsi="Times New Roman" w:cs="Times New Roman"/>
          <w:sz w:val="28"/>
          <w:szCs w:val="28"/>
        </w:rPr>
        <w:br/>
        <w:t>в таблицах № 3 и № 4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водоснабжение (учетные признаки аварии/инцидента указаны </w:t>
      </w:r>
      <w:r w:rsidRPr="00996306">
        <w:rPr>
          <w:rFonts w:ascii="Times New Roman" w:hAnsi="Times New Roman" w:cs="Times New Roman"/>
          <w:sz w:val="28"/>
          <w:szCs w:val="28"/>
        </w:rPr>
        <w:br/>
        <w:t>в таблицах № 5 и № 6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водоотведение (учетные признаки аварии/инцидента указаны </w:t>
      </w:r>
      <w:r w:rsidRPr="00996306">
        <w:rPr>
          <w:rFonts w:ascii="Times New Roman" w:hAnsi="Times New Roman" w:cs="Times New Roman"/>
          <w:sz w:val="28"/>
          <w:szCs w:val="28"/>
        </w:rPr>
        <w:br/>
        <w:t>в таблицах № 7 и № 8 приложения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газоснабжение (учетные признаки аварии/инцидента указаны </w:t>
      </w:r>
      <w:r w:rsidRPr="00996306">
        <w:rPr>
          <w:rFonts w:ascii="Times New Roman" w:hAnsi="Times New Roman" w:cs="Times New Roman"/>
          <w:sz w:val="28"/>
          <w:szCs w:val="28"/>
        </w:rPr>
        <w:br/>
        <w:t>в таблицах № 9 и № 10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эксплуатация жилищного фонда (учетные признаки аварии указаны </w:t>
      </w:r>
      <w:r w:rsidRPr="00996306">
        <w:rPr>
          <w:rFonts w:ascii="Times New Roman" w:hAnsi="Times New Roman" w:cs="Times New Roman"/>
          <w:sz w:val="28"/>
          <w:szCs w:val="28"/>
        </w:rPr>
        <w:br/>
        <w:t>в таблице № 11 приложения № 11 к Регламенту).</w:t>
      </w:r>
    </w:p>
    <w:p w:rsidR="00784E05" w:rsidRPr="00996306" w:rsidRDefault="00784E05" w:rsidP="00784E05">
      <w:pPr>
        <w:pStyle w:val="ConsPlusNormal"/>
        <w:ind w:firstLine="709"/>
        <w:jc w:val="both"/>
        <w:rPr>
          <w:rFonts w:ascii="Times New Roman" w:hAnsi="Times New Roman" w:cs="Times New Roman"/>
          <w:sz w:val="28"/>
          <w:szCs w:val="28"/>
        </w:rPr>
      </w:pPr>
    </w:p>
    <w:p w:rsidR="00784E05" w:rsidRDefault="00784E05" w:rsidP="00784E05">
      <w:pPr>
        <w:pStyle w:val="ConsPlusTitle"/>
        <w:numPr>
          <w:ilvl w:val="0"/>
          <w:numId w:val="5"/>
        </w:numPr>
        <w:adjustRightInd/>
        <w:ind w:left="0" w:firstLine="0"/>
        <w:jc w:val="center"/>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784E05" w:rsidRPr="00996306" w:rsidRDefault="00784E05" w:rsidP="00784E05">
      <w:pPr>
        <w:pStyle w:val="ConsPlusTitle"/>
        <w:adjustRightInd/>
        <w:ind w:left="709"/>
        <w:jc w:val="center"/>
        <w:rPr>
          <w:rFonts w:ascii="Times New Roman" w:hAnsi="Times New Roman" w:cs="Times New Roman"/>
          <w:sz w:val="28"/>
          <w:szCs w:val="28"/>
        </w:rPr>
      </w:pP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фотоматериал и т.д., в том числе непосредственно с места события.</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Фонда содействия реформированию жилищно-коммунального хозяйства.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lastRenderedPageBreak/>
        <w:t>Оператор Системы – Фонд ЖКХ.</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 xml:space="preserve">Оператор Субъекта РФ – </w:t>
      </w:r>
      <w:r w:rsidRPr="00996306">
        <w:rPr>
          <w:rFonts w:ascii="Times New Roman" w:hAnsi="Times New Roman" w:cs="Times New Roman"/>
          <w:b w:val="0"/>
          <w:iCs/>
          <w:sz w:val="28"/>
          <w:szCs w:val="28"/>
        </w:rPr>
        <w:t>Департамент Смоленской области по строительству и жилищно-коммунальному хозяйству.</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Оператор поставщика данных – органы местного самоуправления, ЕДДС муниципальных образований, </w:t>
      </w:r>
      <w:proofErr w:type="spellStart"/>
      <w:r w:rsidRPr="00996306">
        <w:rPr>
          <w:rFonts w:ascii="Times New Roman" w:hAnsi="Times New Roman" w:cs="Times New Roman"/>
          <w:b w:val="0"/>
          <w:sz w:val="28"/>
          <w:szCs w:val="28"/>
        </w:rPr>
        <w:t>ресурсоснабжающие</w:t>
      </w:r>
      <w:proofErr w:type="spellEnd"/>
      <w:r w:rsidRPr="00996306">
        <w:rPr>
          <w:rFonts w:ascii="Times New Roman" w:hAnsi="Times New Roman" w:cs="Times New Roman"/>
          <w:b w:val="0"/>
          <w:sz w:val="28"/>
          <w:szCs w:val="28"/>
        </w:rPr>
        <w:t xml:space="preserve"> предприятия и организации, действующие на территории соответствующего субъекта Российской Федерации и уполномоченные Оператором Субъекта РФ.</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ЕДДС – единая дежурная диспетчерская служба -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
    <w:p w:rsidR="00784E05" w:rsidRPr="00726089"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АВР – аварийно-восстановительные работы.</w:t>
      </w:r>
    </w:p>
    <w:p w:rsidR="00784E05" w:rsidRPr="00996306" w:rsidRDefault="00784E05" w:rsidP="00784E05">
      <w:pPr>
        <w:pStyle w:val="ConsPlusTitle"/>
        <w:ind w:left="709"/>
        <w:jc w:val="both"/>
        <w:rPr>
          <w:rFonts w:ascii="Times New Roman" w:hAnsi="Times New Roman" w:cs="Times New Roman"/>
          <w:b w:val="0"/>
          <w:sz w:val="28"/>
          <w:szCs w:val="28"/>
        </w:rPr>
      </w:pPr>
    </w:p>
    <w:p w:rsidR="00784E05" w:rsidRDefault="00784E05" w:rsidP="00784E05">
      <w:pPr>
        <w:pStyle w:val="ConsPlusTitle"/>
        <w:numPr>
          <w:ilvl w:val="0"/>
          <w:numId w:val="5"/>
        </w:numPr>
        <w:adjustRightInd/>
        <w:ind w:left="0" w:firstLine="0"/>
        <w:jc w:val="center"/>
        <w:rPr>
          <w:rFonts w:ascii="Times New Roman" w:hAnsi="Times New Roman" w:cs="Times New Roman"/>
          <w:sz w:val="28"/>
          <w:szCs w:val="28"/>
        </w:rPr>
      </w:pPr>
      <w:r w:rsidRPr="00996306">
        <w:rPr>
          <w:rFonts w:ascii="Times New Roman" w:hAnsi="Times New Roman" w:cs="Times New Roman"/>
          <w:sz w:val="28"/>
          <w:szCs w:val="28"/>
        </w:rPr>
        <w:t>Порядок информационного взаимодействия</w:t>
      </w:r>
    </w:p>
    <w:p w:rsidR="00784E05" w:rsidRPr="00996306" w:rsidRDefault="00784E05" w:rsidP="00784E05">
      <w:pPr>
        <w:pStyle w:val="ConsPlusTitle"/>
        <w:adjustRightInd/>
        <w:jc w:val="center"/>
        <w:rPr>
          <w:rFonts w:ascii="Times New Roman" w:hAnsi="Times New Roman" w:cs="Times New Roman"/>
          <w:sz w:val="28"/>
          <w:szCs w:val="28"/>
        </w:rPr>
      </w:pP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w:t>
      </w:r>
      <w:r w:rsidRPr="00996306">
        <w:rPr>
          <w:rFonts w:ascii="Times New Roman" w:hAnsi="Times New Roman" w:cs="Times New Roman"/>
          <w:b w:val="0"/>
          <w:iCs/>
          <w:sz w:val="28"/>
          <w:szCs w:val="28"/>
        </w:rPr>
        <w:t xml:space="preserve"> </w:t>
      </w:r>
      <w:r w:rsidRPr="00996306">
        <w:rPr>
          <w:rFonts w:ascii="Times New Roman" w:hAnsi="Times New Roman" w:cs="Times New Roman"/>
          <w:b w:val="0"/>
          <w:sz w:val="28"/>
          <w:szCs w:val="28"/>
        </w:rPr>
        <w:t>осуществляет контроль достоверности и полноты предоставляемой в Систему МКА ЖКХ оперативной информации по авариям и инцидентам на территории Смоленской области, а также иных данных, предусмотренных настоящим Регламентом.</w:t>
      </w:r>
    </w:p>
    <w:p w:rsidR="00784E05" w:rsidRPr="00996306" w:rsidRDefault="00784E05" w:rsidP="00784E05">
      <w:pPr>
        <w:pStyle w:val="ae"/>
        <w:numPr>
          <w:ilvl w:val="1"/>
          <w:numId w:val="5"/>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 оператором поставщика данных 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784E05" w:rsidRPr="00996306" w:rsidRDefault="00784E05" w:rsidP="00784E05">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w:t>
      </w:r>
      <w:proofErr w:type="gramStart"/>
      <w:r w:rsidRPr="00996306">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996306">
        <w:rPr>
          <w:rFonts w:ascii="Times New Roman" w:hAnsi="Times New Roman" w:cs="Times New Roman"/>
          <w:b w:val="0"/>
          <w:iCs/>
          <w:sz w:val="28"/>
          <w:szCs w:val="28"/>
        </w:rPr>
        <w:t>Смоленской области</w:t>
      </w:r>
      <w:r w:rsidRPr="00996306">
        <w:rPr>
          <w:rFonts w:ascii="Times New Roman" w:hAnsi="Times New Roman" w:cs="Times New Roman"/>
          <w:b w:val="0"/>
          <w:sz w:val="28"/>
          <w:szCs w:val="28"/>
        </w:rPr>
        <w:t xml:space="preserve">, а также их регистрацию в Системе МКА ЖКХ и предоставление им соответствующих прав </w:t>
      </w:r>
      <w:r w:rsidRPr="00996306">
        <w:rPr>
          <w:rFonts w:ascii="Times New Roman" w:hAnsi="Times New Roman" w:cs="Times New Roman"/>
          <w:b w:val="0"/>
          <w:sz w:val="28"/>
          <w:szCs w:val="28"/>
        </w:rPr>
        <w:br/>
        <w:t>на ввод информации в Систему МКА ЖКХ;</w:t>
      </w:r>
      <w:proofErr w:type="gramEnd"/>
    </w:p>
    <w:p w:rsidR="00784E05" w:rsidRPr="00996306" w:rsidRDefault="00784E05" w:rsidP="00784E05">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3.4. Перечень Операторов поставщиков данных формируется по форме, представленной в Приложении 3 к настоящему Регламенту.</w:t>
      </w:r>
    </w:p>
    <w:p w:rsidR="00784E05" w:rsidRPr="00996306" w:rsidRDefault="00784E05" w:rsidP="00784E05">
      <w:pPr>
        <w:pStyle w:val="ConsPlusTitle"/>
        <w:ind w:firstLine="709"/>
        <w:jc w:val="both"/>
        <w:rPr>
          <w:rFonts w:ascii="Times New Roman" w:hAnsi="Times New Roman" w:cs="Times New Roman"/>
          <w:b w:val="0"/>
          <w:sz w:val="28"/>
          <w:szCs w:val="28"/>
        </w:rPr>
      </w:pPr>
    </w:p>
    <w:p w:rsidR="00784E05" w:rsidRDefault="00784E05" w:rsidP="00784E05">
      <w:pPr>
        <w:pStyle w:val="ConsPlusTitle"/>
        <w:numPr>
          <w:ilvl w:val="0"/>
          <w:numId w:val="5"/>
        </w:numPr>
        <w:adjustRightInd/>
        <w:ind w:left="0" w:firstLine="709"/>
        <w:jc w:val="center"/>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784E05" w:rsidRPr="00996306" w:rsidRDefault="00784E05" w:rsidP="00784E05">
      <w:pPr>
        <w:pStyle w:val="ConsPlusTitle"/>
        <w:adjustRightInd/>
        <w:ind w:left="709"/>
        <w:jc w:val="both"/>
        <w:rPr>
          <w:rFonts w:ascii="Times New Roman" w:hAnsi="Times New Roman" w:cs="Times New Roman"/>
          <w:sz w:val="28"/>
          <w:szCs w:val="28"/>
        </w:rPr>
      </w:pPr>
    </w:p>
    <w:p w:rsidR="00784E05" w:rsidRPr="00996306" w:rsidRDefault="00784E05" w:rsidP="00784E05">
      <w:pPr>
        <w:pStyle w:val="ae"/>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Pr="00996306">
        <w:rPr>
          <w:rFonts w:ascii="Times New Roman" w:hAnsi="Times New Roman" w:cs="Times New Roman"/>
          <w:sz w:val="28"/>
          <w:szCs w:val="28"/>
        </w:rPr>
        <w:br/>
        <w:t>в Приложении № 10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Pr="00996306">
        <w:rPr>
          <w:rFonts w:ascii="Times New Roman" w:hAnsi="Times New Roman" w:cs="Times New Roman"/>
          <w:sz w:val="28"/>
          <w:szCs w:val="28"/>
        </w:rPr>
        <w:br/>
        <w:t xml:space="preserve">на карте в Системе МКА ЖКХ или мобильном приложении Системы, </w:t>
      </w:r>
      <w:r w:rsidRPr="00996306">
        <w:rPr>
          <w:rFonts w:ascii="Times New Roman" w:hAnsi="Times New Roman" w:cs="Times New Roman"/>
          <w:sz w:val="28"/>
          <w:szCs w:val="28"/>
        </w:rPr>
        <w:br/>
        <w:t>при отсутствии ссылки на ФИАС);</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11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погодные условия в месте аварии или инцидента;</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сведения об объеме полного или частичного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с указанием населенных пунктов, категории и количества потребителей, адресного списка домов;</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сведения о связанных ограничениях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вызванных возникшей аварийной ситуацией;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Pr="00996306">
        <w:rPr>
          <w:rFonts w:ascii="Times New Roman" w:hAnsi="Times New Roman" w:cs="Times New Roman"/>
          <w:sz w:val="28"/>
          <w:szCs w:val="28"/>
        </w:rPr>
        <w:br/>
        <w:t xml:space="preserve">и ремонтных работ не рассматриваются в качестве аварии или инцидента </w:t>
      </w:r>
      <w:r w:rsidRPr="00996306">
        <w:rPr>
          <w:rFonts w:ascii="Times New Roman" w:hAnsi="Times New Roman" w:cs="Times New Roman"/>
          <w:sz w:val="28"/>
          <w:szCs w:val="28"/>
        </w:rPr>
        <w:br/>
        <w:t>и учитываются в Системе МКА ЖКХ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 МКА ЖКХ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в связи с последствиями произошедшей аварии либо </w:t>
      </w:r>
      <w:r w:rsidRPr="00996306">
        <w:rPr>
          <w:rFonts w:ascii="Times New Roman" w:hAnsi="Times New Roman" w:cs="Times New Roman"/>
          <w:sz w:val="28"/>
          <w:szCs w:val="28"/>
        </w:rPr>
        <w:lastRenderedPageBreak/>
        <w:t>иных нарушений на объекте (объектах) ЖКХ органом местного самоуправления было принято решение о введении режима чрезвычайной ситуации, фиксация данной информации производится по параметрам, предусмотренным в образце карточки учета информации о введении режимов чрезвычайной ситуации в связи с аварией (авариями) на объектах ЖКХ (Приложение № 5 к настоящему Регламенту).</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 xml:space="preserve">учета информации о планах мероприятий по ликвидации последствий аварии или инцидента на объектах жилищно-коммунального хозяйства и их исполнению </w:t>
      </w:r>
      <w:r w:rsidRPr="00996306">
        <w:rPr>
          <w:rFonts w:ascii="Times New Roman" w:hAnsi="Times New Roman" w:cs="Times New Roman"/>
          <w:sz w:val="28"/>
          <w:szCs w:val="28"/>
        </w:rPr>
        <w:t>приведен в Приложении № 6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плановый срок проведения мероприятия с учетом изменений;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текущий статус проведения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время последнего определения статуса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Pr="00996306">
        <w:rPr>
          <w:rFonts w:ascii="Times New Roman" w:hAnsi="Times New Roman" w:cs="Times New Roman"/>
          <w:sz w:val="28"/>
          <w:szCs w:val="28"/>
        </w:rPr>
        <w:br/>
        <w:t>при наличии), контакты).</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Pr="00996306">
        <w:rPr>
          <w:rFonts w:ascii="Times New Roman" w:hAnsi="Times New Roman" w:cs="Times New Roman"/>
          <w:sz w:val="28"/>
          <w:szCs w:val="28"/>
        </w:rPr>
        <w:br/>
        <w:t xml:space="preserve">в отношении муниципального образования производится с указанием реквизитов нормативного правового акта о начале (окончании) отопительного периода (образец карточки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приведен в Приложении № 7 к настоящему Регламенту).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 xml:space="preserve">Ведение и актуализация справочника муниципальных образований, а также обеспечение преемственности данных при его актуализации осуществляется Оператором Системы.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базы данных объектов ЖКХ, в том числе с высоким уровнем риска возникновения аварийных ситуаций, осуществляется путем </w:t>
      </w:r>
      <w:proofErr w:type="gramStart"/>
      <w:r w:rsidRPr="00996306">
        <w:rPr>
          <w:rFonts w:ascii="Times New Roman" w:hAnsi="Times New Roman" w:cs="Times New Roman"/>
          <w:sz w:val="28"/>
          <w:szCs w:val="28"/>
        </w:rPr>
        <w:t>внесения</w:t>
      </w:r>
      <w:proofErr w:type="gramEnd"/>
      <w:r w:rsidRPr="00996306">
        <w:rPr>
          <w:rFonts w:ascii="Times New Roman" w:hAnsi="Times New Roman" w:cs="Times New Roman"/>
          <w:sz w:val="28"/>
          <w:szCs w:val="28"/>
        </w:rPr>
        <w:t xml:space="preserve"> в Систему МКА ЖКХ следующих сведений (образцы карточек </w:t>
      </w:r>
      <w:r w:rsidRPr="00996306">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 8 и № 9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обо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pacing w:val="-2"/>
          <w:sz w:val="28"/>
          <w:szCs w:val="28"/>
        </w:rPr>
      </w:pPr>
      <w:proofErr w:type="gramStart"/>
      <w:r w:rsidRPr="00996306">
        <w:rPr>
          <w:rFonts w:ascii="Times New Roman" w:hAnsi="Times New Roman" w:cs="Times New Roman"/>
          <w:spacing w:val="-2"/>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 не производится. </w:t>
      </w:r>
      <w:proofErr w:type="gramEnd"/>
    </w:p>
    <w:p w:rsidR="00784E05" w:rsidRPr="00996306" w:rsidRDefault="00784E05" w:rsidP="00784E05">
      <w:pPr>
        <w:pStyle w:val="ConsPlusNormal"/>
        <w:jc w:val="both"/>
        <w:rPr>
          <w:rFonts w:ascii="Times New Roman" w:hAnsi="Times New Roman" w:cs="Times New Roman"/>
          <w:spacing w:val="-2"/>
          <w:sz w:val="28"/>
          <w:szCs w:val="28"/>
        </w:rPr>
      </w:pP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Pr="00996306">
        <w:rPr>
          <w:rFonts w:ascii="Times New Roman" w:hAnsi="Times New Roman" w:cs="Times New Roman"/>
          <w:sz w:val="28"/>
          <w:szCs w:val="28"/>
        </w:rPr>
        <w:br/>
        <w:t xml:space="preserve">и при необходимости уточнение внесенных в Систему сведений о </w:t>
      </w:r>
      <w:proofErr w:type="gramStart"/>
      <w:r w:rsidRPr="00996306">
        <w:rPr>
          <w:rFonts w:ascii="Times New Roman" w:hAnsi="Times New Roman" w:cs="Times New Roman"/>
          <w:sz w:val="28"/>
          <w:szCs w:val="28"/>
        </w:rPr>
        <w:t>фактах</w:t>
      </w:r>
      <w:proofErr w:type="gramEnd"/>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w:t>
      </w:r>
      <w:r w:rsidRPr="00996306">
        <w:rPr>
          <w:rFonts w:ascii="Times New Roman" w:hAnsi="Times New Roman" w:cs="Times New Roman"/>
          <w:sz w:val="28"/>
          <w:szCs w:val="28"/>
        </w:rPr>
        <w:br/>
        <w:t xml:space="preserve">на электронный адрес </w:t>
      </w:r>
      <w:hyperlink r:id="rId10" w:history="1">
        <w:r w:rsidRPr="00996306">
          <w:rPr>
            <w:rStyle w:val="a9"/>
            <w:rFonts w:cs="Times New Roman"/>
            <w:sz w:val="28"/>
            <w:szCs w:val="28"/>
            <w:lang w:val="en-US"/>
          </w:rPr>
          <w:t>ais</w:t>
        </w:r>
        <w:r w:rsidRPr="00996306">
          <w:rPr>
            <w:rStyle w:val="a9"/>
            <w:rFonts w:cs="Times New Roman"/>
            <w:sz w:val="28"/>
            <w:szCs w:val="28"/>
          </w:rPr>
          <w:t>_</w:t>
        </w:r>
        <w:r w:rsidRPr="00996306">
          <w:rPr>
            <w:rStyle w:val="a9"/>
            <w:rFonts w:cs="Times New Roman"/>
            <w:sz w:val="28"/>
            <w:szCs w:val="28"/>
            <w:lang w:val="en-US"/>
          </w:rPr>
          <w:t>incident</w:t>
        </w:r>
        <w:r w:rsidRPr="00996306">
          <w:rPr>
            <w:rStyle w:val="a9"/>
            <w:rFonts w:cs="Times New Roman"/>
            <w:sz w:val="28"/>
            <w:szCs w:val="28"/>
          </w:rPr>
          <w:t>@</w:t>
        </w:r>
        <w:r w:rsidRPr="00996306">
          <w:rPr>
            <w:rStyle w:val="a9"/>
            <w:rFonts w:cs="Times New Roman"/>
            <w:sz w:val="28"/>
            <w:szCs w:val="28"/>
            <w:lang w:val="en-US"/>
          </w:rPr>
          <w:t>fondgkh</w:t>
        </w:r>
        <w:r w:rsidRPr="00996306">
          <w:rPr>
            <w:rStyle w:val="a9"/>
            <w:rFonts w:cs="Times New Roman"/>
            <w:sz w:val="28"/>
            <w:szCs w:val="28"/>
          </w:rPr>
          <w:t>.</w:t>
        </w:r>
        <w:proofErr w:type="spellStart"/>
        <w:r w:rsidRPr="00996306">
          <w:rPr>
            <w:rStyle w:val="a9"/>
            <w:rFonts w:cs="Times New Roman"/>
            <w:sz w:val="28"/>
            <w:szCs w:val="28"/>
            <w:lang w:val="en-US"/>
          </w:rPr>
          <w:t>ru</w:t>
        </w:r>
        <w:proofErr w:type="spellEnd"/>
      </w:hyperlink>
      <w:r w:rsidRPr="00996306">
        <w:rPr>
          <w:rFonts w:ascii="Times New Roman" w:hAnsi="Times New Roman" w:cs="Times New Roman"/>
          <w:sz w:val="28"/>
          <w:szCs w:val="28"/>
        </w:rPr>
        <w:t xml:space="preserve">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Pr="00996306">
        <w:rPr>
          <w:rFonts w:ascii="Times New Roman" w:hAnsi="Times New Roman" w:cs="Times New Roman"/>
          <w:sz w:val="28"/>
          <w:szCs w:val="28"/>
        </w:rPr>
        <w:br/>
        <w:t xml:space="preserve">в Системе МКА ЖКХ. </w:t>
      </w:r>
    </w:p>
    <w:p w:rsidR="00784E05" w:rsidRPr="00996306" w:rsidRDefault="00784E05" w:rsidP="00784E05">
      <w:pPr>
        <w:pStyle w:val="ConsPlusTitle"/>
        <w:ind w:firstLine="709"/>
        <w:jc w:val="both"/>
        <w:rPr>
          <w:rFonts w:ascii="Times New Roman" w:hAnsi="Times New Roman" w:cs="Times New Roman"/>
          <w:sz w:val="28"/>
          <w:szCs w:val="28"/>
        </w:rPr>
      </w:pPr>
    </w:p>
    <w:p w:rsidR="00784E05" w:rsidRPr="00996306" w:rsidRDefault="00784E05" w:rsidP="00784E05">
      <w:pPr>
        <w:pStyle w:val="ConsPlusNormal"/>
        <w:spacing w:before="120"/>
        <w:jc w:val="center"/>
        <w:rPr>
          <w:rFonts w:ascii="Times New Roman" w:hAnsi="Times New Roman" w:cs="Times New Roman"/>
          <w:b/>
          <w:sz w:val="28"/>
          <w:szCs w:val="28"/>
        </w:rPr>
        <w:sectPr w:rsidR="00784E05" w:rsidRPr="00996306" w:rsidSect="00784E05">
          <w:headerReference w:type="even" r:id="rId11"/>
          <w:headerReference w:type="default" r:id="rId12"/>
          <w:footerReference w:type="even" r:id="rId13"/>
          <w:footerReference w:type="default" r:id="rId14"/>
          <w:headerReference w:type="first" r:id="rId15"/>
          <w:footerReference w:type="first" r:id="rId16"/>
          <w:pgSz w:w="11906" w:h="16838"/>
          <w:pgMar w:top="673" w:right="567" w:bottom="1134" w:left="1134" w:header="709" w:footer="709" w:gutter="0"/>
          <w:cols w:space="708"/>
          <w:titlePg/>
          <w:docGrid w:linePitch="360"/>
        </w:sectPr>
      </w:pPr>
    </w:p>
    <w:p w:rsidR="00784E05" w:rsidRPr="00996306" w:rsidRDefault="00784E05" w:rsidP="00784E05">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1</w:t>
      </w:r>
    </w:p>
    <w:p w:rsidR="00784E05" w:rsidRPr="00584191" w:rsidRDefault="00784E05" w:rsidP="00784E05">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Pr="00584191">
        <w:rPr>
          <w:rFonts w:ascii="Times New Roman" w:hAnsi="Times New Roman" w:cs="Times New Roman"/>
          <w:b/>
          <w:sz w:val="26"/>
          <w:szCs w:val="26"/>
        </w:rPr>
        <w:br/>
        <w:t>на территории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Pr="00584191">
        <w:rPr>
          <w:rFonts w:ascii="Times New Roman" w:hAnsi="Times New Roman" w:cs="Times New Roman"/>
          <w:b/>
          <w:sz w:val="26"/>
          <w:szCs w:val="26"/>
        </w:rPr>
        <w:br/>
        <w:t>в Систему МКА ЖКХ</w:t>
      </w:r>
    </w:p>
    <w:p w:rsidR="00784E05" w:rsidRPr="00996306" w:rsidRDefault="00784E05" w:rsidP="00784E05">
      <w:pPr>
        <w:autoSpaceDE w:val="0"/>
        <w:autoSpaceDN w:val="0"/>
        <w:adjustRightInd w:val="0"/>
        <w:spacing w:after="0"/>
        <w:jc w:val="center"/>
        <w:rPr>
          <w:rFonts w:ascii="Times New Roman" w:hAnsi="Times New Roman"/>
          <w:sz w:val="28"/>
          <w:szCs w:val="28"/>
        </w:rPr>
      </w:pPr>
    </w:p>
    <w:tbl>
      <w:tblPr>
        <w:tblW w:w="14978" w:type="dxa"/>
        <w:tblInd w:w="16" w:type="dxa"/>
        <w:tblLayout w:type="fixed"/>
        <w:tblCellMar>
          <w:left w:w="40" w:type="dxa"/>
          <w:right w:w="40" w:type="dxa"/>
        </w:tblCellMar>
        <w:tblLook w:val="0000" w:firstRow="0" w:lastRow="0" w:firstColumn="0" w:lastColumn="0" w:noHBand="0" w:noVBand="0"/>
      </w:tblPr>
      <w:tblGrid>
        <w:gridCol w:w="5646"/>
        <w:gridCol w:w="6144"/>
        <w:gridCol w:w="3188"/>
      </w:tblGrid>
      <w:tr w:rsidR="00784E05" w:rsidRPr="00996306" w:rsidTr="00784E05">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lang w:val="en-US"/>
              </w:rPr>
            </w:pPr>
            <w:r w:rsidRPr="00996306">
              <w:rPr>
                <w:rFonts w:ascii="Times New Roman" w:hAnsi="Times New Roman"/>
                <w:b/>
                <w:bCs/>
                <w:color w:val="000000"/>
              </w:rPr>
              <w:t>Срочность предоставления</w:t>
            </w:r>
            <w:r w:rsidRPr="00996306">
              <w:rPr>
                <w:rFonts w:ascii="Times New Roman" w:hAnsi="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Состав данных</w:t>
            </w:r>
          </w:p>
        </w:tc>
      </w:tr>
      <w:tr w:rsidR="00784E05" w:rsidRPr="00996306" w:rsidTr="00784E05">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1 приложения № 4 Регламента</w:t>
            </w:r>
          </w:p>
        </w:tc>
      </w:tr>
      <w:tr w:rsidR="00784E05" w:rsidRPr="00996306" w:rsidTr="00784E05">
        <w:trPr>
          <w:trHeight w:val="1295"/>
        </w:trPr>
        <w:tc>
          <w:tcPr>
            <w:tcW w:w="5646"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 xml:space="preserve">1.2. Описание объекта жилищно-коммунального хозяйства, </w:t>
            </w:r>
            <w:proofErr w:type="gramStart"/>
            <w:r w:rsidRPr="00996306">
              <w:rPr>
                <w:rFonts w:ascii="Times New Roman" w:hAnsi="Times New Roman"/>
                <w:color w:val="000000"/>
              </w:rPr>
              <w:t>сферах</w:t>
            </w:r>
            <w:proofErr w:type="gramEnd"/>
            <w:r w:rsidRPr="00996306">
              <w:rPr>
                <w:rFonts w:ascii="Times New Roman" w:hAnsi="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2 приложения № 4 Регламента</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1.3. Описание объекта в сфере эксплуатации жилищного фонда,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3 приложения № 4 Регламента</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1.4. О  введении и снятии режима чрезвычайной ситуации, в связи с аварией (авариями) на объектах жилищно-коммунального хозяйства</w:t>
            </w: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1 приложения № 5 Регламента</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 xml:space="preserve">1.5. О плановом приостановлении или ограничении предоставления </w:t>
            </w:r>
            <w:proofErr w:type="spellStart"/>
            <w:r w:rsidRPr="00996306">
              <w:rPr>
                <w:rFonts w:ascii="Times New Roman" w:hAnsi="Times New Roman"/>
                <w:color w:val="000000"/>
              </w:rPr>
              <w:t>ресурсоснабжения</w:t>
            </w:r>
            <w:proofErr w:type="spellEnd"/>
            <w:r w:rsidRPr="00996306">
              <w:rPr>
                <w:rFonts w:ascii="Times New Roman" w:hAnsi="Times New Roman"/>
                <w:color w:val="000000"/>
              </w:rPr>
              <w:t xml:space="preserve">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rPr>
            </w:pPr>
            <w:r w:rsidRPr="00996306">
              <w:rPr>
                <w:rFonts w:ascii="Times New Roman" w:hAnsi="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autoSpaceDE w:val="0"/>
              <w:autoSpaceDN w:val="0"/>
              <w:adjustRightInd w:val="0"/>
              <w:spacing w:after="0" w:line="240" w:lineRule="auto"/>
              <w:rPr>
                <w:rFonts w:ascii="Times New Roman" w:hAnsi="Times New Roman" w:cs="Times New Roman"/>
                <w:b/>
                <w:bCs/>
                <w:color w:val="000000"/>
              </w:rPr>
            </w:pPr>
          </w:p>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p>
          <w:p w:rsidR="00784E05" w:rsidRPr="00996306" w:rsidRDefault="00784E05" w:rsidP="00784E05">
            <w:pPr>
              <w:pStyle w:val="ae"/>
              <w:autoSpaceDE w:val="0"/>
              <w:autoSpaceDN w:val="0"/>
              <w:adjustRightInd w:val="0"/>
              <w:spacing w:after="0" w:line="240" w:lineRule="auto"/>
              <w:rPr>
                <w:rFonts w:ascii="Times New Roman" w:hAnsi="Times New Roman" w:cs="Times New Roman"/>
                <w:b/>
                <w:bCs/>
                <w:color w:val="000000"/>
              </w:rPr>
            </w:pPr>
          </w:p>
        </w:tc>
      </w:tr>
      <w:tr w:rsidR="00784E05" w:rsidRPr="00996306" w:rsidTr="00784E05">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
                <w:color w:val="000000"/>
              </w:rPr>
            </w:pPr>
            <w:r w:rsidRPr="00996306">
              <w:rPr>
                <w:rFonts w:ascii="Times New Roman" w:hAnsi="Times New Roman"/>
                <w:color w:val="000000"/>
              </w:rPr>
              <w:lastRenderedPageBreak/>
              <w:t>2.1. Учет информации о планах мероприятий по ликвидации последствий аварии или инцидента на объекте 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 xml:space="preserve">При первой возможности, но не позднее 30 минут от факта получения информации, в течение </w:t>
            </w:r>
            <w:proofErr w:type="gramStart"/>
            <w:r w:rsidRPr="00996306">
              <w:rPr>
                <w:rFonts w:ascii="Times New Roman" w:hAnsi="Times New Roman"/>
              </w:rPr>
              <w:t>действия всего периода ликвидации последствий аварии</w:t>
            </w:r>
            <w:proofErr w:type="gramEnd"/>
            <w:r w:rsidRPr="00996306">
              <w:rPr>
                <w:rFonts w:ascii="Times New Roman" w:hAnsi="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1 приложения № 6 Регламента</w:t>
            </w:r>
          </w:p>
        </w:tc>
      </w:tr>
      <w:tr w:rsidR="00784E05" w:rsidRPr="00996306" w:rsidTr="00784E05">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pStyle w:val="ae"/>
              <w:numPr>
                <w:ilvl w:val="1"/>
                <w:numId w:val="18"/>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2 приложения № 5 Регламента</w:t>
            </w:r>
          </w:p>
        </w:tc>
      </w:tr>
      <w:tr w:rsidR="00784E05" w:rsidRPr="00996306" w:rsidTr="00784E05">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784E05" w:rsidRPr="00996306" w:rsidTr="00784E05">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 xml:space="preserve">За 2 </w:t>
            </w:r>
            <w:proofErr w:type="gramStart"/>
            <w:r w:rsidRPr="00996306">
              <w:rPr>
                <w:rFonts w:ascii="Times New Roman" w:hAnsi="Times New Roman"/>
                <w:color w:val="000000"/>
              </w:rPr>
              <w:t>календарных</w:t>
            </w:r>
            <w:proofErr w:type="gramEnd"/>
            <w:r w:rsidRPr="00996306">
              <w:rPr>
                <w:rFonts w:ascii="Times New Roman" w:hAnsi="Times New Roman"/>
                <w:color w:val="000000"/>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7 Регламента</w:t>
            </w:r>
          </w:p>
        </w:tc>
      </w:tr>
      <w:tr w:rsidR="00784E05" w:rsidRPr="00996306" w:rsidTr="00784E05">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784E05" w:rsidRPr="00996306" w:rsidTr="00784E05">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both"/>
              <w:rPr>
                <w:rFonts w:ascii="Times New Roman" w:hAnsi="Times New Roman"/>
                <w:color w:val="000000"/>
              </w:rPr>
            </w:pPr>
            <w:r w:rsidRPr="00996306">
              <w:rPr>
                <w:rFonts w:ascii="Times New Roman" w:hAnsi="Times New Roman"/>
                <w:color w:val="000000"/>
              </w:rPr>
              <w:t>4.1. 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 xml:space="preserve">30 календарных дней </w:t>
            </w:r>
            <w:proofErr w:type="gramStart"/>
            <w:r w:rsidRPr="00996306">
              <w:rPr>
                <w:rFonts w:ascii="Times New Roman" w:hAnsi="Times New Roman"/>
                <w:color w:val="000000"/>
              </w:rPr>
              <w:t>с даты ликвидации</w:t>
            </w:r>
            <w:proofErr w:type="gramEnd"/>
            <w:r w:rsidRPr="00996306">
              <w:rPr>
                <w:rFonts w:ascii="Times New Roman" w:hAnsi="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8 Регламента</w:t>
            </w:r>
          </w:p>
        </w:tc>
      </w:tr>
      <w:tr w:rsidR="00784E05" w:rsidRPr="00996306" w:rsidTr="00784E05">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 xml:space="preserve">30 календарных дней </w:t>
            </w:r>
            <w:proofErr w:type="gramStart"/>
            <w:r w:rsidRPr="00996306">
              <w:rPr>
                <w:rFonts w:ascii="Times New Roman" w:hAnsi="Times New Roman"/>
                <w:color w:val="000000"/>
              </w:rPr>
              <w:t>с даты ликвидации</w:t>
            </w:r>
            <w:proofErr w:type="gramEnd"/>
            <w:r w:rsidRPr="00996306">
              <w:rPr>
                <w:rFonts w:ascii="Times New Roman" w:hAnsi="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9 Регламента</w:t>
            </w:r>
          </w:p>
        </w:tc>
      </w:tr>
    </w:tbl>
    <w:p w:rsidR="00784E05" w:rsidRPr="00996306" w:rsidRDefault="00784E05" w:rsidP="00784E05">
      <w:pPr>
        <w:autoSpaceDE w:val="0"/>
        <w:autoSpaceDN w:val="0"/>
        <w:adjustRightInd w:val="0"/>
        <w:spacing w:after="0" w:line="240" w:lineRule="auto"/>
        <w:rPr>
          <w:rFonts w:ascii="Times New Roman" w:hAnsi="Times New Roman"/>
          <w:color w:val="000000"/>
        </w:rPr>
      </w:pPr>
    </w:p>
    <w:p w:rsidR="00784E05" w:rsidRPr="00584191" w:rsidRDefault="00784E05" w:rsidP="00784E05">
      <w:pPr>
        <w:autoSpaceDE w:val="0"/>
        <w:autoSpaceDN w:val="0"/>
        <w:adjustRightInd w:val="0"/>
        <w:spacing w:after="0" w:line="240" w:lineRule="auto"/>
        <w:rPr>
          <w:rFonts w:ascii="Times New Roman" w:hAnsi="Times New Roman"/>
          <w:sz w:val="24"/>
          <w:szCs w:val="24"/>
        </w:rPr>
      </w:pPr>
      <w:r w:rsidRPr="00584191">
        <w:rPr>
          <w:rFonts w:ascii="Times New Roman" w:hAnsi="Times New Roman"/>
          <w:sz w:val="24"/>
          <w:szCs w:val="24"/>
        </w:rPr>
        <w:t xml:space="preserve">* Уточнение внесенных в Систему сведений о </w:t>
      </w:r>
      <w:proofErr w:type="gramStart"/>
      <w:r w:rsidRPr="00584191">
        <w:rPr>
          <w:rFonts w:ascii="Times New Roman" w:hAnsi="Times New Roman"/>
          <w:sz w:val="24"/>
          <w:szCs w:val="24"/>
        </w:rPr>
        <w:t>фактах</w:t>
      </w:r>
      <w:proofErr w:type="gramEnd"/>
      <w:r w:rsidRPr="00584191">
        <w:rPr>
          <w:rFonts w:ascii="Times New Roman" w:hAnsi="Times New Roman"/>
          <w:sz w:val="24"/>
          <w:szCs w:val="24"/>
        </w:rPr>
        <w:t xml:space="preserve"> произошедших за истекшие сутки аварий и инцидентов, плановых отключениях и их текущем статусе доступно </w:t>
      </w:r>
      <w:r w:rsidRPr="00584191">
        <w:rPr>
          <w:rFonts w:ascii="Times New Roman" w:hAnsi="Times New Roman"/>
          <w:b/>
          <w:sz w:val="24"/>
          <w:szCs w:val="24"/>
        </w:rPr>
        <w:t>до 10-00 часов</w:t>
      </w:r>
      <w:r w:rsidRPr="00584191">
        <w:rPr>
          <w:rFonts w:ascii="Times New Roman" w:hAnsi="Times New Roman"/>
          <w:sz w:val="24"/>
          <w:szCs w:val="24"/>
        </w:rPr>
        <w:t xml:space="preserve">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 электронный адрес </w:t>
      </w:r>
      <w:hyperlink r:id="rId17" w:history="1">
        <w:r w:rsidRPr="00584191">
          <w:rPr>
            <w:rStyle w:val="a9"/>
            <w:lang w:val="en-US"/>
          </w:rPr>
          <w:t>ais</w:t>
        </w:r>
        <w:r w:rsidRPr="00584191">
          <w:rPr>
            <w:rStyle w:val="a9"/>
          </w:rPr>
          <w:t>_</w:t>
        </w:r>
        <w:r w:rsidRPr="00584191">
          <w:rPr>
            <w:rStyle w:val="a9"/>
            <w:lang w:val="en-US"/>
          </w:rPr>
          <w:t>incident</w:t>
        </w:r>
        <w:r w:rsidRPr="00584191">
          <w:rPr>
            <w:rStyle w:val="a9"/>
          </w:rPr>
          <w:t>@</w:t>
        </w:r>
        <w:r w:rsidRPr="00584191">
          <w:rPr>
            <w:rStyle w:val="a9"/>
            <w:lang w:val="en-US"/>
          </w:rPr>
          <w:t>fondgkh</w:t>
        </w:r>
        <w:r w:rsidRPr="00584191">
          <w:rPr>
            <w:rStyle w:val="a9"/>
          </w:rPr>
          <w:t>.</w:t>
        </w:r>
        <w:proofErr w:type="spellStart"/>
        <w:r w:rsidRPr="00584191">
          <w:rPr>
            <w:rStyle w:val="a9"/>
            <w:lang w:val="en-US"/>
          </w:rPr>
          <w:t>ru</w:t>
        </w:r>
        <w:proofErr w:type="spellEnd"/>
      </w:hyperlink>
      <w:r w:rsidRPr="00584191">
        <w:rPr>
          <w:rFonts w:ascii="Times New Roman" w:hAnsi="Times New Roman"/>
          <w:sz w:val="24"/>
          <w:szCs w:val="24"/>
        </w:rPr>
        <w:t xml:space="preserve"> .</w:t>
      </w:r>
    </w:p>
    <w:p w:rsidR="00784E05" w:rsidRPr="00584191" w:rsidRDefault="00784E05" w:rsidP="00784E05">
      <w:pPr>
        <w:autoSpaceDE w:val="0"/>
        <w:autoSpaceDN w:val="0"/>
        <w:adjustRightInd w:val="0"/>
        <w:spacing w:after="0" w:line="240" w:lineRule="auto"/>
        <w:rPr>
          <w:rFonts w:ascii="Times New Roman" w:hAnsi="Times New Roman"/>
          <w:color w:val="000000"/>
          <w:sz w:val="24"/>
          <w:szCs w:val="24"/>
        </w:rPr>
      </w:pPr>
      <w:r w:rsidRPr="00584191">
        <w:rPr>
          <w:rFonts w:ascii="Times New Roman" w:hAnsi="Times New Roman"/>
          <w:sz w:val="24"/>
          <w:szCs w:val="24"/>
        </w:rPr>
        <w:t xml:space="preserve">**Полное заполнение всех указанных данных производится не позднее 5 (пяти) рабочих дней </w:t>
      </w:r>
      <w:proofErr w:type="gramStart"/>
      <w:r w:rsidRPr="00584191">
        <w:rPr>
          <w:rFonts w:ascii="Times New Roman" w:hAnsi="Times New Roman"/>
          <w:sz w:val="24"/>
          <w:szCs w:val="24"/>
        </w:rPr>
        <w:t>с даты ликвидации</w:t>
      </w:r>
      <w:proofErr w:type="gramEnd"/>
      <w:r w:rsidRPr="00584191">
        <w:rPr>
          <w:rFonts w:ascii="Times New Roman" w:hAnsi="Times New Roman"/>
          <w:sz w:val="24"/>
          <w:szCs w:val="24"/>
        </w:rPr>
        <w:t xml:space="preserve"> аварии или инцидента.</w:t>
      </w:r>
    </w:p>
    <w:p w:rsidR="00784E05" w:rsidRPr="00584191" w:rsidRDefault="00784E05" w:rsidP="00784E05">
      <w:pPr>
        <w:autoSpaceDE w:val="0"/>
        <w:autoSpaceDN w:val="0"/>
        <w:adjustRightInd w:val="0"/>
        <w:spacing w:after="0" w:line="240" w:lineRule="auto"/>
        <w:rPr>
          <w:rFonts w:ascii="Times New Roman" w:hAnsi="Times New Roman"/>
          <w:sz w:val="24"/>
          <w:szCs w:val="24"/>
        </w:rPr>
      </w:pPr>
      <w:r w:rsidRPr="00584191">
        <w:rPr>
          <w:rFonts w:ascii="Times New Roman" w:hAnsi="Times New Roman"/>
          <w:sz w:val="24"/>
          <w:szCs w:val="24"/>
        </w:rPr>
        <w:t xml:space="preserve">***Формирование полных сведений по объектам ЖКХ производится не позднее 30 календарных дней </w:t>
      </w:r>
      <w:proofErr w:type="gramStart"/>
      <w:r w:rsidRPr="00584191">
        <w:rPr>
          <w:rFonts w:ascii="Times New Roman" w:hAnsi="Times New Roman"/>
          <w:sz w:val="24"/>
          <w:szCs w:val="24"/>
        </w:rPr>
        <w:t>с даты ликвидации</w:t>
      </w:r>
      <w:proofErr w:type="gramEnd"/>
      <w:r w:rsidRPr="00584191">
        <w:rPr>
          <w:rFonts w:ascii="Times New Roman" w:hAnsi="Times New Roman"/>
          <w:sz w:val="24"/>
          <w:szCs w:val="24"/>
        </w:rPr>
        <w:t xml:space="preserve"> аварии или инцидента.</w:t>
      </w:r>
    </w:p>
    <w:p w:rsidR="00784E05" w:rsidRPr="00996306" w:rsidRDefault="00784E05" w:rsidP="00784E05">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784E05" w:rsidRDefault="00784E05" w:rsidP="00784E05">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Pr="00584191">
        <w:rPr>
          <w:rFonts w:ascii="Times New Roman" w:hAnsi="Times New Roman" w:cs="Times New Roman"/>
          <w:b/>
          <w:sz w:val="26"/>
          <w:szCs w:val="26"/>
        </w:rPr>
        <w:br/>
        <w:t xml:space="preserve">на территории </w:t>
      </w:r>
      <w:r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784E05" w:rsidRPr="00584191" w:rsidRDefault="00784E05" w:rsidP="00784E05">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784E05" w:rsidRPr="00584191" w:rsidRDefault="00784E05" w:rsidP="00784E05">
      <w:pPr>
        <w:autoSpaceDE w:val="0"/>
        <w:autoSpaceDN w:val="0"/>
        <w:adjustRightInd w:val="0"/>
        <w:spacing w:after="0"/>
        <w:jc w:val="center"/>
        <w:rPr>
          <w:rFonts w:ascii="Times New Roman" w:hAnsi="Times New Roman"/>
          <w:sz w:val="16"/>
          <w:szCs w:val="16"/>
        </w:rPr>
      </w:pPr>
    </w:p>
    <w:tbl>
      <w:tblPr>
        <w:tblW w:w="14978" w:type="dxa"/>
        <w:tblInd w:w="16" w:type="dxa"/>
        <w:tblLayout w:type="fixed"/>
        <w:tblCellMar>
          <w:left w:w="40" w:type="dxa"/>
          <w:right w:w="40" w:type="dxa"/>
        </w:tblCellMar>
        <w:tblLook w:val="0000" w:firstRow="0" w:lastRow="0" w:firstColumn="0" w:lastColumn="0" w:noHBand="0" w:noVBand="0"/>
      </w:tblPr>
      <w:tblGrid>
        <w:gridCol w:w="4796"/>
        <w:gridCol w:w="3748"/>
        <w:gridCol w:w="9"/>
        <w:gridCol w:w="2065"/>
        <w:gridCol w:w="9"/>
        <w:gridCol w:w="2496"/>
        <w:gridCol w:w="60"/>
        <w:gridCol w:w="1795"/>
      </w:tblGrid>
      <w:tr w:rsidR="00784E05" w:rsidRPr="00996306" w:rsidTr="00784E05">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lang w:val="en-US"/>
              </w:rPr>
            </w:pPr>
            <w:r w:rsidRPr="00996306">
              <w:rPr>
                <w:rFonts w:ascii="Times New Roman" w:hAnsi="Times New Roman"/>
                <w:b/>
                <w:bCs/>
                <w:color w:val="000000"/>
              </w:rPr>
              <w:t>Срочность представления</w:t>
            </w:r>
            <w:r w:rsidRPr="00996306">
              <w:rPr>
                <w:rFonts w:ascii="Times New Roman" w:hAnsi="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Контакты Оператора Субъекта РФ</w:t>
            </w:r>
          </w:p>
        </w:tc>
      </w:tr>
      <w:tr w:rsidR="00784E05" w:rsidRPr="00996306" w:rsidTr="00784E05">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p>
        </w:tc>
      </w:tr>
      <w:tr w:rsidR="00784E05" w:rsidRPr="00784E05"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1 приложения № 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iCs/>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r w:rsidR="00784E05" w:rsidRPr="00996306" w:rsidTr="00784E05">
        <w:trPr>
          <w:trHeight w:val="1295"/>
        </w:trPr>
        <w:tc>
          <w:tcPr>
            <w:tcW w:w="4796"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 xml:space="preserve">1.2. Описание объекта жилищно-коммунального хозяйства, </w:t>
            </w:r>
            <w:proofErr w:type="gramStart"/>
            <w:r w:rsidRPr="00996306">
              <w:rPr>
                <w:rFonts w:ascii="Times New Roman" w:hAnsi="Times New Roman"/>
                <w:color w:val="000000"/>
              </w:rPr>
              <w:t>сферах</w:t>
            </w:r>
            <w:proofErr w:type="gramEnd"/>
            <w:r w:rsidRPr="00996306">
              <w:rPr>
                <w:rFonts w:ascii="Times New Roman" w:hAnsi="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2 приложения № 4 Регламента</w:t>
            </w:r>
          </w:p>
        </w:tc>
        <w:tc>
          <w:tcPr>
            <w:tcW w:w="2565" w:type="dxa"/>
            <w:gridSpan w:val="3"/>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c>
          <w:tcPr>
            <w:tcW w:w="1795" w:type="dxa"/>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3 приложения № 4 Регламента</w:t>
            </w:r>
          </w:p>
        </w:tc>
        <w:tc>
          <w:tcPr>
            <w:tcW w:w="2565" w:type="dxa"/>
            <w:gridSpan w:val="3"/>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c>
          <w:tcPr>
            <w:tcW w:w="1795" w:type="dxa"/>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1.4. О введении и снятии режима чрезвычайной ситуации, в связи с аварией (авариями) на объектах жилищно-коммунального хозяйства</w:t>
            </w: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1 приложения № 5 Регламента</w:t>
            </w:r>
          </w:p>
        </w:tc>
        <w:tc>
          <w:tcPr>
            <w:tcW w:w="2565" w:type="dxa"/>
            <w:gridSpan w:val="3"/>
            <w:vMerge/>
            <w:tcBorders>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lastRenderedPageBreak/>
              <w:t xml:space="preserve">1.5. О плановом приостановлении или ограничении предоставления </w:t>
            </w:r>
            <w:proofErr w:type="spellStart"/>
            <w:r w:rsidRPr="00996306">
              <w:rPr>
                <w:rFonts w:ascii="Times New Roman" w:hAnsi="Times New Roman"/>
                <w:color w:val="000000"/>
              </w:rPr>
              <w:t>ресурсоснабжения</w:t>
            </w:r>
            <w:proofErr w:type="spellEnd"/>
            <w:r w:rsidRPr="00996306">
              <w:rPr>
                <w:rFonts w:ascii="Times New Roman" w:hAnsi="Times New Roman"/>
                <w:color w:val="000000"/>
              </w:rPr>
              <w:t xml:space="preserve">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rPr>
            </w:pPr>
            <w:r w:rsidRPr="00996306">
              <w:rPr>
                <w:rFonts w:ascii="Times New Roman" w:hAnsi="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sz w:val="24"/>
                <w:szCs w:val="24"/>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p>
        </w:tc>
      </w:tr>
      <w:tr w:rsidR="00784E05" w:rsidRPr="00996306" w:rsidTr="00784E05">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p>
        </w:tc>
      </w:tr>
      <w:tr w:rsidR="00784E05" w:rsidRPr="00784E05" w:rsidTr="00784E05">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
                <w:color w:val="000000"/>
              </w:rPr>
            </w:pPr>
            <w:r w:rsidRPr="00996306">
              <w:rPr>
                <w:rFonts w:ascii="Times New Roman" w:hAnsi="Times New Roman"/>
                <w:color w:val="000000"/>
              </w:rPr>
              <w:t>2.1. Учет информации о планах мероприятий по ликвидации последствий аварии или инцидента на объекте</w:t>
            </w:r>
            <w:r>
              <w:rPr>
                <w:rFonts w:ascii="Times New Roman" w:hAnsi="Times New Roman"/>
                <w:color w:val="000000"/>
              </w:rPr>
              <w:t xml:space="preserve"> </w:t>
            </w:r>
            <w:r w:rsidRPr="00996306">
              <w:rPr>
                <w:rFonts w:ascii="Times New Roman" w:hAnsi="Times New Roman"/>
                <w:color w:val="000000"/>
              </w:rPr>
              <w:t>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 xml:space="preserve">При первой возможности, но не позднее 30 минут от факта получения информации, в течение </w:t>
            </w:r>
            <w:proofErr w:type="gramStart"/>
            <w:r w:rsidRPr="00996306">
              <w:rPr>
                <w:rFonts w:ascii="Times New Roman" w:hAnsi="Times New Roman"/>
              </w:rPr>
              <w:t>действия всего периода ликвидации последствий аварии</w:t>
            </w:r>
            <w:proofErr w:type="gramEnd"/>
            <w:r w:rsidRPr="00996306">
              <w:rPr>
                <w:rFonts w:ascii="Times New Roman" w:hAnsi="Times New Roman"/>
              </w:rPr>
              <w:t xml:space="preserve">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1 приложения № 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476D98" w:rsidRDefault="00784E05" w:rsidP="00784E05">
            <w:pPr>
              <w:autoSpaceDE w:val="0"/>
              <w:autoSpaceDN w:val="0"/>
              <w:adjustRightInd w:val="0"/>
              <w:spacing w:after="0" w:line="240" w:lineRule="auto"/>
              <w:jc w:val="center"/>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r w:rsidRPr="00476D98">
              <w:rPr>
                <w:rFonts w:ascii="Times New Roman" w:hAnsi="Times New Roman"/>
                <w:color w:val="000000"/>
                <w:lang w:val="en-US"/>
              </w:rPr>
              <w:t xml:space="preserve"> </w:t>
            </w:r>
          </w:p>
        </w:tc>
      </w:tr>
      <w:tr w:rsidR="00784E05" w:rsidRPr="00784E05" w:rsidTr="00784E05">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pStyle w:val="ae"/>
              <w:numPr>
                <w:ilvl w:val="1"/>
                <w:numId w:val="18"/>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2 приложения № 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iCs/>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iCs/>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r w:rsidRPr="00996306">
              <w:rPr>
                <w:rFonts w:ascii="Times New Roman" w:hAnsi="Times New Roman"/>
                <w:iCs/>
                <w:color w:val="000000"/>
                <w:lang w:val="en-US"/>
              </w:rPr>
              <w:t xml:space="preserve"> </w:t>
            </w:r>
          </w:p>
        </w:tc>
      </w:tr>
      <w:tr w:rsidR="00784E05" w:rsidRPr="00996306" w:rsidTr="00784E05">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784E05" w:rsidRPr="00784E05" w:rsidTr="00784E05">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784E05" w:rsidRPr="00996306" w:rsidRDefault="00784E05" w:rsidP="00784E05">
            <w:pPr>
              <w:autoSpaceDE w:val="0"/>
              <w:autoSpaceDN w:val="0"/>
              <w:adjustRightInd w:val="0"/>
              <w:spacing w:after="0" w:line="240" w:lineRule="auto"/>
              <w:rPr>
                <w:rFonts w:ascii="Times New Roman" w:hAnsi="Times New Roman"/>
                <w:color w:val="000000"/>
              </w:rPr>
            </w:pP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lastRenderedPageBreak/>
              <w:t xml:space="preserve">За 2 </w:t>
            </w:r>
            <w:proofErr w:type="gramStart"/>
            <w:r w:rsidRPr="00996306">
              <w:rPr>
                <w:rFonts w:ascii="Times New Roman" w:hAnsi="Times New Roman"/>
                <w:color w:val="000000"/>
              </w:rPr>
              <w:t>календарных</w:t>
            </w:r>
            <w:proofErr w:type="gramEnd"/>
            <w:r w:rsidRPr="00996306">
              <w:rPr>
                <w:rFonts w:ascii="Times New Roman" w:hAnsi="Times New Roman"/>
                <w:color w:val="000000"/>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 xml:space="preserve">Перечень участников информационного обмена, ответственных за предоставление оперативной информации Оператору </w:t>
            </w:r>
            <w:r w:rsidRPr="00996306">
              <w:rPr>
                <w:rFonts w:ascii="Times New Roman" w:hAnsi="Times New Roman"/>
                <w:iCs/>
                <w:color w:val="000000"/>
              </w:rPr>
              <w:lastRenderedPageBreak/>
              <w:t>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lastRenderedPageBreak/>
              <w:t xml:space="preserve">Департамент Смоленской области по строительству и жилищно-коммунальному </w:t>
            </w:r>
            <w:r w:rsidRPr="00996306">
              <w:rPr>
                <w:rFonts w:ascii="Times New Roman" w:hAnsi="Times New Roman"/>
                <w:iCs/>
                <w:color w:val="000000"/>
              </w:rPr>
              <w:lastRenderedPageBreak/>
              <w:t>хозяйству</w:t>
            </w:r>
          </w:p>
          <w:p w:rsidR="00784E05" w:rsidRPr="00996306" w:rsidRDefault="00784E05" w:rsidP="00784E05">
            <w:pPr>
              <w:autoSpaceDE w:val="0"/>
              <w:autoSpaceDN w:val="0"/>
              <w:adjustRightInd w:val="0"/>
              <w:spacing w:after="0" w:line="240" w:lineRule="auto"/>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r w:rsidRPr="00996306">
              <w:rPr>
                <w:rFonts w:ascii="Times New Roman" w:hAnsi="Times New Roman"/>
                <w:color w:val="000000"/>
                <w:lang w:val="en-US"/>
              </w:rPr>
              <w:t xml:space="preserve"> </w:t>
            </w:r>
          </w:p>
        </w:tc>
      </w:tr>
      <w:tr w:rsidR="00784E05" w:rsidRPr="00996306" w:rsidTr="00784E05">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784E05" w:rsidRPr="00784E05" w:rsidTr="00784E05">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both"/>
              <w:rPr>
                <w:rFonts w:ascii="Times New Roman" w:hAnsi="Times New Roman"/>
                <w:color w:val="000000"/>
              </w:rPr>
            </w:pPr>
            <w:r w:rsidRPr="00996306">
              <w:rPr>
                <w:rFonts w:ascii="Times New Roman" w:hAnsi="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 xml:space="preserve">30 календарных дней </w:t>
            </w:r>
            <w:proofErr w:type="gramStart"/>
            <w:r w:rsidRPr="00996306">
              <w:rPr>
                <w:rFonts w:ascii="Times New Roman" w:hAnsi="Times New Roman"/>
                <w:color w:val="000000"/>
              </w:rPr>
              <w:t>с даты ликвидации</w:t>
            </w:r>
            <w:proofErr w:type="gramEnd"/>
            <w:r w:rsidRPr="00996306">
              <w:rPr>
                <w:rFonts w:ascii="Times New Roman" w:hAnsi="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приложению № 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r w:rsidRPr="00996306">
              <w:rPr>
                <w:rFonts w:ascii="Times New Roman" w:hAnsi="Times New Roman"/>
                <w:color w:val="000000"/>
                <w:lang w:val="en-US"/>
              </w:rPr>
              <w:t xml:space="preserve"> </w:t>
            </w:r>
          </w:p>
        </w:tc>
      </w:tr>
      <w:tr w:rsidR="00784E05" w:rsidRPr="00784E05" w:rsidTr="00784E05">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 xml:space="preserve">30 календарных дней </w:t>
            </w:r>
            <w:proofErr w:type="gramStart"/>
            <w:r w:rsidRPr="00996306">
              <w:rPr>
                <w:rFonts w:ascii="Times New Roman" w:hAnsi="Times New Roman"/>
                <w:color w:val="000000"/>
              </w:rPr>
              <w:t>с даты ликвидации</w:t>
            </w:r>
            <w:proofErr w:type="gramEnd"/>
            <w:r w:rsidRPr="00996306">
              <w:rPr>
                <w:rFonts w:ascii="Times New Roman" w:hAnsi="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приложению № 9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r w:rsidRPr="00996306">
              <w:rPr>
                <w:rFonts w:ascii="Times New Roman" w:hAnsi="Times New Roman"/>
                <w:color w:val="000000"/>
                <w:lang w:val="en-US"/>
              </w:rPr>
              <w:t xml:space="preserve"> </w:t>
            </w:r>
          </w:p>
        </w:tc>
      </w:tr>
    </w:tbl>
    <w:p w:rsidR="00784E05" w:rsidRPr="00996306" w:rsidRDefault="00784E05" w:rsidP="00784E05">
      <w:pPr>
        <w:autoSpaceDE w:val="0"/>
        <w:autoSpaceDN w:val="0"/>
        <w:adjustRightInd w:val="0"/>
        <w:spacing w:after="0" w:line="240" w:lineRule="auto"/>
        <w:rPr>
          <w:rFonts w:ascii="Times New Roman" w:hAnsi="Times New Roman"/>
          <w:color w:val="000000"/>
          <w:lang w:val="en-US"/>
        </w:rPr>
      </w:pPr>
    </w:p>
    <w:p w:rsidR="00784E05" w:rsidRPr="00584191" w:rsidRDefault="00784E05" w:rsidP="00784E05">
      <w:pPr>
        <w:autoSpaceDE w:val="0"/>
        <w:autoSpaceDN w:val="0"/>
        <w:adjustRightInd w:val="0"/>
        <w:spacing w:after="0" w:line="240" w:lineRule="auto"/>
        <w:jc w:val="both"/>
        <w:rPr>
          <w:rFonts w:ascii="Times New Roman" w:hAnsi="Times New Roman"/>
          <w:sz w:val="24"/>
          <w:szCs w:val="24"/>
        </w:rPr>
      </w:pPr>
      <w:r w:rsidRPr="00584191">
        <w:rPr>
          <w:rFonts w:ascii="Times New Roman" w:hAnsi="Times New Roman"/>
          <w:sz w:val="24"/>
          <w:szCs w:val="24"/>
        </w:rPr>
        <w:t xml:space="preserve">* Предоставление Оператору Субъекта РФ уточненных сведений о фактах, произошедших за истекшие сутки аварий и инцидентов, плановых отключениях и их текущем статусе осуществляется строго </w:t>
      </w:r>
      <w:r w:rsidRPr="00584191">
        <w:rPr>
          <w:rFonts w:ascii="Times New Roman" w:hAnsi="Times New Roman"/>
          <w:b/>
          <w:sz w:val="24"/>
          <w:szCs w:val="24"/>
        </w:rPr>
        <w:t>до 9.55 часов</w:t>
      </w:r>
      <w:r w:rsidRPr="00584191">
        <w:rPr>
          <w:rFonts w:ascii="Times New Roman" w:hAnsi="Times New Roman"/>
          <w:sz w:val="24"/>
          <w:szCs w:val="24"/>
        </w:rPr>
        <w:t xml:space="preserve"> следующего рабочего дня по местному времени. При необходимости корректировки данных о фактах,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784E05" w:rsidRPr="00584191" w:rsidRDefault="00784E05" w:rsidP="00784E05">
      <w:pPr>
        <w:autoSpaceDE w:val="0"/>
        <w:autoSpaceDN w:val="0"/>
        <w:adjustRightInd w:val="0"/>
        <w:spacing w:after="0" w:line="240" w:lineRule="auto"/>
        <w:jc w:val="both"/>
        <w:rPr>
          <w:rFonts w:ascii="Times New Roman" w:hAnsi="Times New Roman"/>
          <w:color w:val="000000"/>
          <w:sz w:val="24"/>
          <w:szCs w:val="24"/>
        </w:rPr>
      </w:pPr>
      <w:r w:rsidRPr="00584191">
        <w:rPr>
          <w:rFonts w:ascii="Times New Roman" w:hAnsi="Times New Roman"/>
          <w:sz w:val="24"/>
          <w:szCs w:val="24"/>
        </w:rPr>
        <w:t xml:space="preserve">**Предоставление Оператору Субъекта РФ всех указанных данных производится не позднее 2 рабочих дней </w:t>
      </w:r>
      <w:r w:rsidRPr="00584191">
        <w:rPr>
          <w:rFonts w:ascii="Times New Roman" w:hAnsi="Times New Roman"/>
          <w:sz w:val="24"/>
          <w:szCs w:val="24"/>
        </w:rPr>
        <w:br/>
      </w:r>
      <w:proofErr w:type="gramStart"/>
      <w:r w:rsidRPr="00584191">
        <w:rPr>
          <w:rFonts w:ascii="Times New Roman" w:hAnsi="Times New Roman"/>
          <w:sz w:val="24"/>
          <w:szCs w:val="24"/>
        </w:rPr>
        <w:t>с даты ликвидации</w:t>
      </w:r>
      <w:proofErr w:type="gramEnd"/>
      <w:r w:rsidRPr="00584191">
        <w:rPr>
          <w:rFonts w:ascii="Times New Roman" w:hAnsi="Times New Roman"/>
          <w:sz w:val="24"/>
          <w:szCs w:val="24"/>
        </w:rPr>
        <w:t xml:space="preserve"> аварии или инцидента.</w:t>
      </w:r>
    </w:p>
    <w:p w:rsidR="00784E05" w:rsidRPr="00584191" w:rsidRDefault="00784E05" w:rsidP="00784E05">
      <w:pPr>
        <w:autoSpaceDE w:val="0"/>
        <w:autoSpaceDN w:val="0"/>
        <w:adjustRightInd w:val="0"/>
        <w:spacing w:after="0" w:line="240" w:lineRule="auto"/>
        <w:jc w:val="both"/>
        <w:rPr>
          <w:rFonts w:ascii="Times New Roman" w:hAnsi="Times New Roman"/>
          <w:sz w:val="24"/>
          <w:szCs w:val="24"/>
        </w:rPr>
      </w:pPr>
      <w:r w:rsidRPr="00584191">
        <w:rPr>
          <w:rFonts w:ascii="Times New Roman" w:hAnsi="Times New Roman"/>
          <w:sz w:val="24"/>
          <w:szCs w:val="24"/>
        </w:rPr>
        <w:t xml:space="preserve">***Предоставление Оператору Субъекта РФ полных сведений по объектам ЖКХ производится не позднее 4 календарных дней </w:t>
      </w:r>
      <w:proofErr w:type="gramStart"/>
      <w:r w:rsidRPr="00584191">
        <w:rPr>
          <w:rFonts w:ascii="Times New Roman" w:hAnsi="Times New Roman"/>
          <w:sz w:val="24"/>
          <w:szCs w:val="24"/>
        </w:rPr>
        <w:t>с даты ликвидации</w:t>
      </w:r>
      <w:proofErr w:type="gramEnd"/>
      <w:r w:rsidRPr="00584191">
        <w:rPr>
          <w:rFonts w:ascii="Times New Roman" w:hAnsi="Times New Roman"/>
          <w:sz w:val="24"/>
          <w:szCs w:val="24"/>
        </w:rPr>
        <w:t xml:space="preserve"> аварии или инцидента.</w:t>
      </w:r>
    </w:p>
    <w:p w:rsidR="00784E05" w:rsidRPr="00996306" w:rsidRDefault="00784E05" w:rsidP="00784E05">
      <w:pPr>
        <w:autoSpaceDE w:val="0"/>
        <w:autoSpaceDN w:val="0"/>
        <w:adjustRightInd w:val="0"/>
        <w:spacing w:after="0" w:line="240" w:lineRule="auto"/>
        <w:ind w:firstLine="709"/>
        <w:rPr>
          <w:rFonts w:ascii="Times New Roman" w:hAnsi="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3</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поставщика данных в Систему МКА ЖКХ*</w:t>
      </w:r>
    </w:p>
    <w:p w:rsidR="00784E05" w:rsidRPr="00996306" w:rsidRDefault="00784E05" w:rsidP="00784E05">
      <w:pPr>
        <w:pStyle w:val="ConsPlusNormal"/>
        <w:jc w:val="center"/>
        <w:rPr>
          <w:rFonts w:ascii="Times New Roman" w:hAnsi="Times New Roman" w:cs="Times New Roman"/>
          <w:b/>
          <w:sz w:val="28"/>
          <w:szCs w:val="28"/>
          <w:vertAlign w:val="superscript"/>
          <w:lang w:eastAsia="en-US"/>
        </w:rPr>
      </w:pPr>
      <w:r w:rsidRPr="00996306">
        <w:rPr>
          <w:rFonts w:ascii="Times New Roman" w:hAnsi="Times New Roman" w:cs="Times New Roman"/>
          <w:b/>
          <w:sz w:val="28"/>
          <w:szCs w:val="28"/>
        </w:rPr>
        <w:t>Смоленской области</w:t>
      </w:r>
    </w:p>
    <w:p w:rsidR="00784E05" w:rsidRPr="00996306" w:rsidRDefault="00784E05" w:rsidP="00784E05">
      <w:pPr>
        <w:pStyle w:val="ConsPlusNormal"/>
        <w:jc w:val="center"/>
        <w:rPr>
          <w:rFonts w:ascii="Times New Roman" w:hAnsi="Times New Roman" w:cs="Times New Roman"/>
          <w:sz w:val="28"/>
          <w:szCs w:val="28"/>
        </w:rPr>
      </w:pPr>
    </w:p>
    <w:tbl>
      <w:tblPr>
        <w:tblStyle w:val="ae"/>
        <w:tblW w:w="14879" w:type="dxa"/>
        <w:tblLayout w:type="fixed"/>
        <w:tblLook w:val="04A0" w:firstRow="1" w:lastRow="0" w:firstColumn="1" w:lastColumn="0" w:noHBand="0" w:noVBand="1"/>
      </w:tblPr>
      <w:tblGrid>
        <w:gridCol w:w="2547"/>
        <w:gridCol w:w="2693"/>
        <w:gridCol w:w="3119"/>
        <w:gridCol w:w="1842"/>
        <w:gridCol w:w="2552"/>
        <w:gridCol w:w="2126"/>
      </w:tblGrid>
      <w:tr w:rsidR="00784E05" w:rsidRPr="00996306" w:rsidTr="00784E05">
        <w:trPr>
          <w:trHeight w:val="2106"/>
        </w:trPr>
        <w:tc>
          <w:tcPr>
            <w:tcW w:w="2547"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Муниципальное образование</w:t>
            </w:r>
          </w:p>
        </w:tc>
        <w:tc>
          <w:tcPr>
            <w:tcW w:w="2693"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3119"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Фамилия, имя, отчество, Должность сотрудника</w:t>
            </w:r>
          </w:p>
        </w:tc>
        <w:tc>
          <w:tcPr>
            <w:tcW w:w="184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Логин пользователя</w:t>
            </w:r>
          </w:p>
        </w:tc>
        <w:tc>
          <w:tcPr>
            <w:tcW w:w="255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Адрес электронной почты</w:t>
            </w:r>
          </w:p>
        </w:tc>
        <w:tc>
          <w:tcPr>
            <w:tcW w:w="2126"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Контактный телефон</w:t>
            </w:r>
          </w:p>
        </w:tc>
      </w:tr>
      <w:tr w:rsidR="00784E05" w:rsidRPr="00996306" w:rsidTr="00784E05">
        <w:trPr>
          <w:trHeight w:val="305"/>
        </w:trPr>
        <w:tc>
          <w:tcPr>
            <w:tcW w:w="2547" w:type="dxa"/>
          </w:tcPr>
          <w:p w:rsidR="00784E05" w:rsidRPr="00996306" w:rsidRDefault="00784E05" w:rsidP="00784E05">
            <w:pPr>
              <w:pStyle w:val="ConsPlusNormal"/>
              <w:jc w:val="center"/>
              <w:rPr>
                <w:rFonts w:ascii="Times New Roman" w:hAnsi="Times New Roman" w:cs="Times New Roman"/>
                <w:sz w:val="28"/>
                <w:szCs w:val="28"/>
              </w:rPr>
            </w:pPr>
          </w:p>
        </w:tc>
        <w:tc>
          <w:tcPr>
            <w:tcW w:w="2693" w:type="dxa"/>
          </w:tcPr>
          <w:p w:rsidR="00784E05" w:rsidRPr="00996306" w:rsidRDefault="00784E05" w:rsidP="00784E05">
            <w:pPr>
              <w:pStyle w:val="ConsPlusNormal"/>
              <w:jc w:val="center"/>
              <w:rPr>
                <w:rFonts w:ascii="Times New Roman" w:hAnsi="Times New Roman" w:cs="Times New Roman"/>
                <w:sz w:val="28"/>
                <w:szCs w:val="28"/>
              </w:rPr>
            </w:pPr>
          </w:p>
        </w:tc>
        <w:tc>
          <w:tcPr>
            <w:tcW w:w="3119" w:type="dxa"/>
          </w:tcPr>
          <w:p w:rsidR="00784E05" w:rsidRPr="00996306" w:rsidRDefault="00784E05" w:rsidP="00784E05">
            <w:pPr>
              <w:pStyle w:val="ConsPlusNormal"/>
              <w:jc w:val="center"/>
              <w:rPr>
                <w:rFonts w:ascii="Times New Roman" w:hAnsi="Times New Roman" w:cs="Times New Roman"/>
                <w:sz w:val="28"/>
                <w:szCs w:val="28"/>
              </w:rPr>
            </w:pPr>
          </w:p>
        </w:tc>
        <w:tc>
          <w:tcPr>
            <w:tcW w:w="1842" w:type="dxa"/>
          </w:tcPr>
          <w:p w:rsidR="00784E05" w:rsidRPr="00996306" w:rsidRDefault="00784E05" w:rsidP="00784E05">
            <w:pPr>
              <w:pStyle w:val="ConsPlusNormal"/>
              <w:jc w:val="center"/>
              <w:rPr>
                <w:rFonts w:ascii="Times New Roman" w:hAnsi="Times New Roman" w:cs="Times New Roman"/>
                <w:sz w:val="28"/>
                <w:szCs w:val="28"/>
              </w:rPr>
            </w:pPr>
          </w:p>
        </w:tc>
        <w:tc>
          <w:tcPr>
            <w:tcW w:w="2552" w:type="dxa"/>
          </w:tcPr>
          <w:p w:rsidR="00784E05" w:rsidRPr="00996306" w:rsidRDefault="00784E05" w:rsidP="00784E05">
            <w:pPr>
              <w:pStyle w:val="ConsPlusNormal"/>
              <w:jc w:val="center"/>
              <w:rPr>
                <w:rFonts w:ascii="Times New Roman" w:hAnsi="Times New Roman" w:cs="Times New Roman"/>
                <w:sz w:val="28"/>
                <w:szCs w:val="28"/>
              </w:rPr>
            </w:pPr>
          </w:p>
        </w:tc>
        <w:tc>
          <w:tcPr>
            <w:tcW w:w="2126" w:type="dxa"/>
          </w:tcPr>
          <w:p w:rsidR="00784E05" w:rsidRPr="00996306" w:rsidRDefault="00784E05" w:rsidP="00784E05">
            <w:pPr>
              <w:pStyle w:val="ConsPlusNormal"/>
              <w:jc w:val="center"/>
              <w:rPr>
                <w:rFonts w:ascii="Times New Roman" w:hAnsi="Times New Roman" w:cs="Times New Roman"/>
                <w:sz w:val="28"/>
                <w:szCs w:val="28"/>
              </w:rPr>
            </w:pPr>
          </w:p>
        </w:tc>
      </w:tr>
      <w:tr w:rsidR="00784E05" w:rsidRPr="00996306" w:rsidTr="00784E05">
        <w:trPr>
          <w:trHeight w:val="305"/>
        </w:trPr>
        <w:tc>
          <w:tcPr>
            <w:tcW w:w="2547" w:type="dxa"/>
          </w:tcPr>
          <w:p w:rsidR="00784E05" w:rsidRPr="00996306" w:rsidRDefault="00784E05" w:rsidP="00784E05">
            <w:pPr>
              <w:pStyle w:val="ConsPlusNormal"/>
              <w:jc w:val="center"/>
              <w:rPr>
                <w:rFonts w:ascii="Times New Roman" w:hAnsi="Times New Roman" w:cs="Times New Roman"/>
                <w:sz w:val="28"/>
                <w:szCs w:val="28"/>
              </w:rPr>
            </w:pPr>
          </w:p>
        </w:tc>
        <w:tc>
          <w:tcPr>
            <w:tcW w:w="2693" w:type="dxa"/>
          </w:tcPr>
          <w:p w:rsidR="00784E05" w:rsidRPr="00996306" w:rsidRDefault="00784E05" w:rsidP="00784E05">
            <w:pPr>
              <w:pStyle w:val="ConsPlusNormal"/>
              <w:jc w:val="center"/>
              <w:rPr>
                <w:rFonts w:ascii="Times New Roman" w:hAnsi="Times New Roman" w:cs="Times New Roman"/>
                <w:sz w:val="28"/>
                <w:szCs w:val="28"/>
              </w:rPr>
            </w:pPr>
          </w:p>
        </w:tc>
        <w:tc>
          <w:tcPr>
            <w:tcW w:w="3119" w:type="dxa"/>
          </w:tcPr>
          <w:p w:rsidR="00784E05" w:rsidRPr="00996306" w:rsidRDefault="00784E05" w:rsidP="00784E05">
            <w:pPr>
              <w:pStyle w:val="ConsPlusNormal"/>
              <w:jc w:val="center"/>
              <w:rPr>
                <w:rFonts w:ascii="Times New Roman" w:hAnsi="Times New Roman" w:cs="Times New Roman"/>
                <w:sz w:val="28"/>
                <w:szCs w:val="28"/>
              </w:rPr>
            </w:pPr>
          </w:p>
        </w:tc>
        <w:tc>
          <w:tcPr>
            <w:tcW w:w="1842" w:type="dxa"/>
          </w:tcPr>
          <w:p w:rsidR="00784E05" w:rsidRPr="00996306" w:rsidRDefault="00784E05" w:rsidP="00784E05">
            <w:pPr>
              <w:pStyle w:val="ConsPlusNormal"/>
              <w:jc w:val="center"/>
              <w:rPr>
                <w:rFonts w:ascii="Times New Roman" w:hAnsi="Times New Roman" w:cs="Times New Roman"/>
                <w:sz w:val="28"/>
                <w:szCs w:val="28"/>
              </w:rPr>
            </w:pPr>
          </w:p>
        </w:tc>
        <w:tc>
          <w:tcPr>
            <w:tcW w:w="2552" w:type="dxa"/>
          </w:tcPr>
          <w:p w:rsidR="00784E05" w:rsidRPr="00996306" w:rsidRDefault="00784E05" w:rsidP="00784E05">
            <w:pPr>
              <w:pStyle w:val="ConsPlusNormal"/>
              <w:jc w:val="center"/>
              <w:rPr>
                <w:rFonts w:ascii="Times New Roman" w:hAnsi="Times New Roman" w:cs="Times New Roman"/>
                <w:sz w:val="28"/>
                <w:szCs w:val="28"/>
              </w:rPr>
            </w:pPr>
          </w:p>
        </w:tc>
        <w:tc>
          <w:tcPr>
            <w:tcW w:w="2126" w:type="dxa"/>
          </w:tcPr>
          <w:p w:rsidR="00784E05" w:rsidRPr="00996306" w:rsidRDefault="00784E05" w:rsidP="00784E05">
            <w:pPr>
              <w:pStyle w:val="ConsPlusNormal"/>
              <w:jc w:val="center"/>
              <w:rPr>
                <w:rFonts w:ascii="Times New Roman" w:hAnsi="Times New Roman" w:cs="Times New Roman"/>
                <w:sz w:val="28"/>
                <w:szCs w:val="28"/>
              </w:rPr>
            </w:pPr>
          </w:p>
        </w:tc>
      </w:tr>
      <w:tr w:rsidR="00784E05" w:rsidRPr="00996306" w:rsidTr="00784E05">
        <w:trPr>
          <w:trHeight w:val="305"/>
        </w:trPr>
        <w:tc>
          <w:tcPr>
            <w:tcW w:w="2547" w:type="dxa"/>
          </w:tcPr>
          <w:p w:rsidR="00784E05" w:rsidRPr="00996306" w:rsidRDefault="00784E05" w:rsidP="00784E05">
            <w:pPr>
              <w:pStyle w:val="ConsPlusNormal"/>
              <w:jc w:val="center"/>
              <w:rPr>
                <w:rFonts w:ascii="Times New Roman" w:hAnsi="Times New Roman" w:cs="Times New Roman"/>
                <w:sz w:val="28"/>
                <w:szCs w:val="28"/>
              </w:rPr>
            </w:pPr>
          </w:p>
        </w:tc>
        <w:tc>
          <w:tcPr>
            <w:tcW w:w="2693" w:type="dxa"/>
          </w:tcPr>
          <w:p w:rsidR="00784E05" w:rsidRPr="00996306" w:rsidRDefault="00784E05" w:rsidP="00784E05">
            <w:pPr>
              <w:pStyle w:val="ConsPlusNormal"/>
              <w:jc w:val="center"/>
              <w:rPr>
                <w:rFonts w:ascii="Times New Roman" w:hAnsi="Times New Roman" w:cs="Times New Roman"/>
                <w:sz w:val="28"/>
                <w:szCs w:val="28"/>
              </w:rPr>
            </w:pPr>
          </w:p>
        </w:tc>
        <w:tc>
          <w:tcPr>
            <w:tcW w:w="3119" w:type="dxa"/>
          </w:tcPr>
          <w:p w:rsidR="00784E05" w:rsidRPr="00996306" w:rsidRDefault="00784E05" w:rsidP="00784E05">
            <w:pPr>
              <w:pStyle w:val="ConsPlusNormal"/>
              <w:jc w:val="center"/>
              <w:rPr>
                <w:rFonts w:ascii="Times New Roman" w:hAnsi="Times New Roman" w:cs="Times New Roman"/>
                <w:sz w:val="28"/>
                <w:szCs w:val="28"/>
              </w:rPr>
            </w:pPr>
          </w:p>
        </w:tc>
        <w:tc>
          <w:tcPr>
            <w:tcW w:w="1842" w:type="dxa"/>
          </w:tcPr>
          <w:p w:rsidR="00784E05" w:rsidRPr="00996306" w:rsidRDefault="00784E05" w:rsidP="00784E05">
            <w:pPr>
              <w:pStyle w:val="ConsPlusNormal"/>
              <w:jc w:val="center"/>
              <w:rPr>
                <w:rFonts w:ascii="Times New Roman" w:hAnsi="Times New Roman" w:cs="Times New Roman"/>
                <w:sz w:val="28"/>
                <w:szCs w:val="28"/>
              </w:rPr>
            </w:pPr>
          </w:p>
        </w:tc>
        <w:tc>
          <w:tcPr>
            <w:tcW w:w="2552" w:type="dxa"/>
          </w:tcPr>
          <w:p w:rsidR="00784E05" w:rsidRPr="00996306" w:rsidRDefault="00784E05" w:rsidP="00784E05">
            <w:pPr>
              <w:pStyle w:val="ConsPlusNormal"/>
              <w:jc w:val="center"/>
              <w:rPr>
                <w:rFonts w:ascii="Times New Roman" w:hAnsi="Times New Roman" w:cs="Times New Roman"/>
                <w:sz w:val="28"/>
                <w:szCs w:val="28"/>
              </w:rPr>
            </w:pPr>
          </w:p>
        </w:tc>
        <w:tc>
          <w:tcPr>
            <w:tcW w:w="2126" w:type="dxa"/>
          </w:tcPr>
          <w:p w:rsidR="00784E05" w:rsidRPr="00996306" w:rsidRDefault="00784E05" w:rsidP="00784E05">
            <w:pPr>
              <w:pStyle w:val="ConsPlusNormal"/>
              <w:jc w:val="center"/>
              <w:rPr>
                <w:rFonts w:ascii="Times New Roman" w:hAnsi="Times New Roman" w:cs="Times New Roman"/>
                <w:sz w:val="28"/>
                <w:szCs w:val="28"/>
              </w:rPr>
            </w:pPr>
          </w:p>
        </w:tc>
      </w:tr>
    </w:tbl>
    <w:p w:rsidR="00784E05" w:rsidRPr="00996306" w:rsidRDefault="00784E05" w:rsidP="00784E05">
      <w:pPr>
        <w:pStyle w:val="ae"/>
        <w:autoSpaceDE w:val="0"/>
        <w:autoSpaceDN w:val="0"/>
        <w:adjustRightInd w:val="0"/>
        <w:spacing w:after="0" w:line="240" w:lineRule="auto"/>
        <w:rPr>
          <w:rFonts w:ascii="Times New Roman" w:hAnsi="Times New Roman" w:cs="Times New Roman"/>
          <w:color w:val="000000"/>
        </w:rPr>
      </w:pPr>
    </w:p>
    <w:p w:rsidR="00784E05" w:rsidRPr="00996306" w:rsidRDefault="00784E05" w:rsidP="00784E05">
      <w:pPr>
        <w:pStyle w:val="ae"/>
        <w:autoSpaceDE w:val="0"/>
        <w:autoSpaceDN w:val="0"/>
        <w:adjustRightInd w:val="0"/>
        <w:spacing w:after="0" w:line="240" w:lineRule="auto"/>
        <w:rPr>
          <w:rFonts w:ascii="Times New Roman" w:hAnsi="Times New Roman" w:cs="Times New Roman"/>
          <w:color w:val="000000"/>
        </w:rPr>
        <w:sectPr w:rsidR="00784E05" w:rsidRPr="00996306" w:rsidSect="00784E05">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*Заполняется в случае делегирования Оператором субъекта РФ полномочий по вводу данных в Систему МКА ЖКХ   Операторам поставщика данных</w:t>
      </w: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lastRenderedPageBreak/>
        <w:t>Приложение № 4</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784E05" w:rsidRPr="00996306" w:rsidRDefault="00784E05" w:rsidP="00784E05">
      <w:pPr>
        <w:pStyle w:val="ConsPlusNormal"/>
        <w:jc w:val="center"/>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987"/>
      </w:tblGrid>
      <w:tr w:rsidR="00784E05" w:rsidRPr="00996306" w:rsidTr="00784E05">
        <w:trPr>
          <w:trHeight w:val="638"/>
        </w:trPr>
        <w:tc>
          <w:tcPr>
            <w:tcW w:w="438"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987" w:type="dxa"/>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rPr>
          <w:trHeight w:val="309"/>
        </w:trPr>
        <w:tc>
          <w:tcPr>
            <w:tcW w:w="438"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987"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09"/>
        </w:trPr>
        <w:tc>
          <w:tcPr>
            <w:tcW w:w="438"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987"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784E05" w:rsidRPr="005D0B39" w:rsidRDefault="00784E05" w:rsidP="00784E05">
      <w:pPr>
        <w:pStyle w:val="ConsPlusNormal"/>
        <w:rPr>
          <w:rFonts w:ascii="Times New Roman" w:hAnsi="Times New Roman" w:cs="Times New Roman"/>
          <w:sz w:val="16"/>
          <w:szCs w:val="16"/>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784E05" w:rsidRPr="005D0B39" w:rsidRDefault="00784E05" w:rsidP="00784E05">
      <w:pPr>
        <w:pStyle w:val="ConsPlusNormal"/>
        <w:jc w:val="center"/>
        <w:rPr>
          <w:rFonts w:ascii="Times New Roman" w:hAnsi="Times New Roman" w:cs="Times New Roman"/>
          <w:sz w:val="16"/>
          <w:szCs w:val="16"/>
        </w:rPr>
      </w:pPr>
    </w:p>
    <w:p w:rsidR="00784E05" w:rsidRPr="00996306" w:rsidRDefault="00784E05" w:rsidP="00784E05">
      <w:pPr>
        <w:pStyle w:val="ConsPlusNormal"/>
        <w:jc w:val="center"/>
        <w:rPr>
          <w:rFonts w:ascii="Times New Roman" w:hAnsi="Times New Roman" w:cs="Times New Roman"/>
          <w:b/>
          <w:sz w:val="28"/>
          <w:szCs w:val="28"/>
        </w:rPr>
      </w:pPr>
      <w:bookmarkStart w:id="0" w:name="P1446"/>
      <w:bookmarkEnd w:id="0"/>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784E05" w:rsidRPr="005D0B39" w:rsidRDefault="00784E05" w:rsidP="00784E05">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8"/>
        <w:gridCol w:w="3840"/>
        <w:gridCol w:w="4503"/>
        <w:gridCol w:w="1367"/>
      </w:tblGrid>
      <w:tr w:rsidR="00784E05" w:rsidRPr="00996306" w:rsidTr="00784E05">
        <w:tc>
          <w:tcPr>
            <w:tcW w:w="299" w:type="pct"/>
          </w:tcPr>
          <w:p w:rsidR="00784E05" w:rsidRPr="00996306" w:rsidRDefault="00784E05" w:rsidP="00784E05">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1" w:name="P1458"/>
            <w:bookmarkStart w:id="2" w:name="P1464"/>
            <w:bookmarkEnd w:id="1"/>
            <w:bookmarkEnd w:id="2"/>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3" w:name="P1467"/>
            <w:bookmarkEnd w:id="3"/>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4" w:name="P1470"/>
            <w:bookmarkEnd w:id="4"/>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5" w:name="P1473"/>
            <w:bookmarkEnd w:id="5"/>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w:t>
            </w:r>
            <w:r w:rsidRPr="00996306">
              <w:rPr>
                <w:rFonts w:ascii="Times New Roman" w:hAnsi="Times New Roman" w:cs="Times New Roman"/>
                <w:sz w:val="24"/>
                <w:szCs w:val="24"/>
              </w:rPr>
              <w:lastRenderedPageBreak/>
              <w:t>ет</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6" w:name="P1477"/>
            <w:bookmarkEnd w:id="6"/>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7" w:name="P1480"/>
            <w:bookmarkEnd w:id="7"/>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42"/>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8" w:name="P1483"/>
            <w:bookmarkEnd w:id="8"/>
          </w:p>
        </w:tc>
        <w:tc>
          <w:tcPr>
            <w:tcW w:w="1859"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 xml:space="preserve">Сведения об объеме </w:t>
            </w:r>
            <w:r w:rsidRPr="00996306">
              <w:rPr>
                <w:rFonts w:ascii="Times New Roman" w:hAnsi="Times New Roman"/>
                <w:b/>
                <w:sz w:val="24"/>
                <w:szCs w:val="24"/>
              </w:rPr>
              <w:t>частичного</w:t>
            </w:r>
            <w:r w:rsidRPr="00996306">
              <w:rPr>
                <w:rFonts w:ascii="Times New Roman" w:hAnsi="Times New Roman"/>
                <w:sz w:val="24"/>
                <w:szCs w:val="24"/>
              </w:rPr>
              <w:t xml:space="preserve"> ограничения </w:t>
            </w:r>
            <w:proofErr w:type="spellStart"/>
            <w:r w:rsidRPr="00996306">
              <w:rPr>
                <w:rFonts w:ascii="Times New Roman" w:hAnsi="Times New Roman"/>
                <w:sz w:val="24"/>
                <w:szCs w:val="24"/>
              </w:rPr>
              <w:t>ресурсоснабжения</w:t>
            </w:r>
            <w:proofErr w:type="spellEnd"/>
            <w:r w:rsidRPr="00996306">
              <w:rPr>
                <w:rFonts w:ascii="Times New Roman" w:hAnsi="Times New Roman"/>
                <w:sz w:val="24"/>
                <w:szCs w:val="24"/>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Факт частичного ограничения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tabs>
                <w:tab w:val="left" w:pos="1090"/>
              </w:tabs>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9" w:name="P1486"/>
            <w:bookmarkEnd w:id="9"/>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42"/>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 xml:space="preserve">Сведения об объеме </w:t>
            </w:r>
            <w:r w:rsidRPr="00996306">
              <w:rPr>
                <w:rFonts w:ascii="Times New Roman" w:hAnsi="Times New Roman"/>
                <w:b/>
                <w:sz w:val="24"/>
                <w:szCs w:val="24"/>
              </w:rPr>
              <w:t>полного</w:t>
            </w:r>
            <w:r w:rsidRPr="00996306">
              <w:rPr>
                <w:rFonts w:ascii="Times New Roman" w:hAnsi="Times New Roman"/>
                <w:sz w:val="24"/>
                <w:szCs w:val="24"/>
              </w:rPr>
              <w:t xml:space="preserve"> ограничения </w:t>
            </w:r>
            <w:proofErr w:type="spellStart"/>
            <w:r w:rsidRPr="00996306">
              <w:rPr>
                <w:rFonts w:ascii="Times New Roman" w:hAnsi="Times New Roman"/>
                <w:sz w:val="24"/>
                <w:szCs w:val="24"/>
              </w:rPr>
              <w:t>ресурсоснабжения</w:t>
            </w:r>
            <w:proofErr w:type="spellEnd"/>
            <w:r w:rsidRPr="00996306">
              <w:rPr>
                <w:rFonts w:ascii="Times New Roman" w:hAnsi="Times New Roman"/>
                <w:sz w:val="24"/>
                <w:szCs w:val="24"/>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Факт полного ограничения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tabs>
                <w:tab w:val="left" w:pos="410"/>
                <w:tab w:val="center" w:pos="561"/>
              </w:tabs>
              <w:ind w:hanging="30"/>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p w:rsidR="00784E05" w:rsidRPr="00996306" w:rsidRDefault="00784E05" w:rsidP="005A0D2E">
            <w:pPr>
              <w:pStyle w:val="ConsPlusNormal"/>
              <w:ind w:firstLine="0"/>
              <w:rPr>
                <w:rFonts w:ascii="Times New Roman" w:hAnsi="Times New Roman" w:cs="Times New Roman"/>
                <w:sz w:val="24"/>
                <w:szCs w:val="24"/>
              </w:rPr>
            </w:pP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Сведения о связанных ограничениях, вызванных аварией или инцидентом</w:t>
            </w: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да/нет</w:t>
            </w:r>
          </w:p>
        </w:tc>
      </w:tr>
      <w:tr w:rsidR="00784E05" w:rsidRPr="00996306" w:rsidTr="00784E05">
        <w:trPr>
          <w:trHeight w:val="42"/>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tabs>
                <w:tab w:val="left" w:pos="980"/>
              </w:tabs>
              <w:spacing w:after="0" w:line="240" w:lineRule="auto"/>
              <w:rPr>
                <w:rFonts w:ascii="Times New Roman" w:hAnsi="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xml:space="preserve"> вследствие таких ограничений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r w:rsidRPr="00996306">
              <w:rPr>
                <w:rFonts w:ascii="Times New Roman" w:hAnsi="Times New Roman" w:cs="Times New Roman"/>
                <w:sz w:val="24"/>
                <w:szCs w:val="24"/>
              </w:rPr>
              <w:t xml:space="preserve">, </w:t>
            </w:r>
            <w:proofErr w:type="gramStart"/>
            <w:r w:rsidRPr="00996306">
              <w:rPr>
                <w:rFonts w:ascii="Times New Roman" w:hAnsi="Times New Roman" w:cs="Times New Roman"/>
                <w:sz w:val="24"/>
                <w:szCs w:val="24"/>
              </w:rPr>
              <w:t>указанного</w:t>
            </w:r>
            <w:proofErr w:type="gramEnd"/>
            <w:r w:rsidRPr="00996306">
              <w:rPr>
                <w:rFonts w:ascii="Times New Roman" w:hAnsi="Times New Roman" w:cs="Times New Roman"/>
                <w:sz w:val="24"/>
                <w:szCs w:val="24"/>
              </w:rPr>
              <w:t xml:space="preserve"> в п.26</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произошла авария, контактная информация по руководству и дежурным службам</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784E05" w:rsidRPr="005D0B39" w:rsidRDefault="00784E05" w:rsidP="00784E05">
      <w:pPr>
        <w:pStyle w:val="ConsPlusNormal"/>
        <w:jc w:val="both"/>
        <w:rPr>
          <w:rFonts w:ascii="Times New Roman" w:hAnsi="Times New Roman" w:cs="Times New Roman"/>
          <w:sz w:val="16"/>
          <w:szCs w:val="16"/>
        </w:rPr>
      </w:pPr>
      <w:bookmarkStart w:id="10" w:name="P1496"/>
      <w:bookmarkEnd w:id="10"/>
    </w:p>
    <w:p w:rsidR="005A0D2E" w:rsidRDefault="005A0D2E"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 xml:space="preserve">Г_ЧЧ.ММ. При этом дата и московское время </w:t>
      </w:r>
      <w:proofErr w:type="gramStart"/>
      <w:r w:rsidRPr="00996306">
        <w:rPr>
          <w:rFonts w:ascii="Times New Roman" w:hAnsi="Times New Roman" w:cs="Times New Roman"/>
          <w:sz w:val="28"/>
          <w:szCs w:val="28"/>
        </w:rPr>
        <w:t>определяется автоматически и не требуют</w:t>
      </w:r>
      <w:proofErr w:type="gramEnd"/>
      <w:r w:rsidRPr="00996306">
        <w:rPr>
          <w:rFonts w:ascii="Times New Roman" w:hAnsi="Times New Roman" w:cs="Times New Roman"/>
          <w:sz w:val="28"/>
          <w:szCs w:val="28"/>
        </w:rPr>
        <w:t xml:space="preserve"> указания.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w:t>
      </w:r>
      <w:proofErr w:type="gramStart"/>
      <w:r w:rsidRPr="00996306">
        <w:rPr>
          <w:rFonts w:ascii="Times New Roman" w:hAnsi="Times New Roman" w:cs="Times New Roman"/>
          <w:sz w:val="28"/>
          <w:szCs w:val="28"/>
        </w:rPr>
        <w:t>указывается</w:t>
      </w:r>
      <w:proofErr w:type="gramEnd"/>
      <w:r w:rsidRPr="00996306">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8 таблицы 2 указывается статус события путем выбора одного из </w:t>
      </w:r>
      <w:r w:rsidRPr="00996306">
        <w:rPr>
          <w:rFonts w:ascii="Times New Roman" w:hAnsi="Times New Roman" w:cs="Times New Roman"/>
          <w:sz w:val="28"/>
          <w:szCs w:val="28"/>
        </w:rPr>
        <w:lastRenderedPageBreak/>
        <w:t>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 формате «да/нет». В случае выбора варианта «нет» последующие графы 13 – 20 таблицы 2 не заполняются.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15 таблицы 2 указывается количество объектов социальной инфраструктуры,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 формате «да/нет». В случае указания варианта «нет», последующие графы 22 – 29 таблицы 2 не заполняются.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22 таблицы 2 указывается текстовый перечень населенных пунктов, полностью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29 таблицы 2 указывается текстовый перечень иных объектов,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вследствие связанных ограничений.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 xml:space="preserve">В графе 33 таблицы 2 указывается текстовый перечень объектов, относящихся к первой категории потребителей тепловой энергии, в отношении которых не </w:t>
      </w:r>
      <w:r w:rsidRPr="00996306">
        <w:rPr>
          <w:rFonts w:ascii="Times New Roman" w:hAnsi="Times New Roman" w:cs="Times New Roman"/>
          <w:sz w:val="28"/>
          <w:szCs w:val="28"/>
        </w:rPr>
        <w:lastRenderedPageBreak/>
        <w:t>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37 таблицы 2 указывается количество индивидуальных домовладений,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указанного</w:t>
      </w:r>
      <w:proofErr w:type="gramEnd"/>
      <w:r w:rsidRPr="00996306">
        <w:rPr>
          <w:rFonts w:ascii="Times New Roman" w:hAnsi="Times New Roman" w:cs="Times New Roman"/>
          <w:sz w:val="28"/>
          <w:szCs w:val="28"/>
        </w:rPr>
        <w:t xml:space="preserve"> в п.26.</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w:t>
      </w:r>
      <w:proofErr w:type="gramStart"/>
      <w:r w:rsidRPr="00996306">
        <w:rPr>
          <w:rFonts w:ascii="Times New Roman" w:hAnsi="Times New Roman" w:cs="Times New Roman"/>
          <w:sz w:val="28"/>
          <w:szCs w:val="28"/>
        </w:rPr>
        <w:t>скан-копиями</w:t>
      </w:r>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784E05" w:rsidRPr="005D0B39" w:rsidRDefault="00784E05" w:rsidP="00784E05">
      <w:pPr>
        <w:pStyle w:val="ConsPlusNormal"/>
        <w:ind w:firstLine="709"/>
        <w:jc w:val="both"/>
        <w:rPr>
          <w:rFonts w:ascii="Times New Roman" w:hAnsi="Times New Roman" w:cs="Times New Roman"/>
          <w:sz w:val="16"/>
          <w:szCs w:val="16"/>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784E05" w:rsidRPr="005D0B39" w:rsidRDefault="00784E05" w:rsidP="00784E05">
      <w:pPr>
        <w:pStyle w:val="ConsPlusNormal"/>
        <w:jc w:val="both"/>
        <w:rPr>
          <w:rFonts w:ascii="Times New Roman" w:hAnsi="Times New Roman" w:cs="Times New Roman"/>
          <w:sz w:val="16"/>
          <w:szCs w:val="16"/>
        </w:rPr>
      </w:pPr>
    </w:p>
    <w:p w:rsidR="00784E05" w:rsidRPr="00726089" w:rsidRDefault="00784E05" w:rsidP="00784E05">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784E05" w:rsidRPr="00726089" w:rsidRDefault="00784E05" w:rsidP="00784E05">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lastRenderedPageBreak/>
        <w:t>в сфере эксплуатации жилищного фонда</w:t>
      </w:r>
    </w:p>
    <w:p w:rsidR="00784E05" w:rsidRPr="005D0B39" w:rsidRDefault="00784E05" w:rsidP="00784E05">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0"/>
        <w:gridCol w:w="3789"/>
        <w:gridCol w:w="4640"/>
        <w:gridCol w:w="1419"/>
      </w:tblGrid>
      <w:tr w:rsidR="00784E05" w:rsidRPr="00996306" w:rsidTr="00784E05">
        <w:trPr>
          <w:trHeight w:val="49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5A0D2E">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 xml:space="preserve">Сведения об ограничениях </w:t>
            </w:r>
            <w:proofErr w:type="spellStart"/>
            <w:r w:rsidRPr="00996306">
              <w:rPr>
                <w:rFonts w:ascii="Times New Roman" w:hAnsi="Times New Roman"/>
                <w:sz w:val="24"/>
                <w:szCs w:val="24"/>
              </w:rPr>
              <w:t>ресурсоснабжения</w:t>
            </w:r>
            <w:proofErr w:type="spellEnd"/>
            <w:r w:rsidRPr="00996306">
              <w:rPr>
                <w:rFonts w:ascii="Times New Roman" w:hAnsi="Times New Roman"/>
                <w:sz w:val="24"/>
                <w:szCs w:val="24"/>
              </w:rPr>
              <w:t>, вследствие произошедшей аварии</w:t>
            </w: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Описание ограничений </w:t>
            </w:r>
            <w:proofErr w:type="spellStart"/>
            <w:r w:rsidRPr="00996306">
              <w:rPr>
                <w:rFonts w:ascii="Times New Roman" w:hAnsi="Times New Roman" w:cs="Times New Roman"/>
                <w:sz w:val="24"/>
                <w:szCs w:val="24"/>
              </w:rPr>
              <w:t>ресурсоснабжения</w:t>
            </w:r>
            <w:proofErr w:type="spellEnd"/>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rPr>
          <w:trHeight w:val="42"/>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784E05" w:rsidRPr="00996306" w:rsidRDefault="00784E05" w:rsidP="00784E05">
            <w:pPr>
              <w:tabs>
                <w:tab w:val="left" w:pos="980"/>
              </w:tabs>
              <w:spacing w:after="0" w:line="240" w:lineRule="auto"/>
              <w:rPr>
                <w:rFonts w:ascii="Times New Roman" w:hAnsi="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вследствие произошедшей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ограничение </w:t>
            </w:r>
            <w:proofErr w:type="spellStart"/>
            <w:r w:rsidRPr="00996306">
              <w:rPr>
                <w:rFonts w:ascii="Times New Roman" w:hAnsi="Times New Roman" w:cs="Times New Roman"/>
                <w:sz w:val="24"/>
                <w:szCs w:val="24"/>
              </w:rPr>
              <w:t>ресурсоснабжения</w:t>
            </w:r>
            <w:proofErr w:type="spellEnd"/>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ограничение </w:t>
            </w:r>
            <w:proofErr w:type="spellStart"/>
            <w:r w:rsidRPr="00996306">
              <w:rPr>
                <w:rFonts w:ascii="Times New Roman" w:hAnsi="Times New Roman" w:cs="Times New Roman"/>
                <w:sz w:val="24"/>
                <w:szCs w:val="24"/>
              </w:rPr>
              <w:t>ресурсоснабжения</w:t>
            </w:r>
            <w:proofErr w:type="spellEnd"/>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ограничение </w:t>
            </w:r>
            <w:proofErr w:type="spellStart"/>
            <w:r w:rsidRPr="00996306">
              <w:rPr>
                <w:rFonts w:ascii="Times New Roman" w:hAnsi="Times New Roman" w:cs="Times New Roman"/>
                <w:sz w:val="24"/>
                <w:szCs w:val="24"/>
              </w:rPr>
              <w:t>ресурсоснабжения</w:t>
            </w:r>
            <w:proofErr w:type="spellEnd"/>
            <w:r w:rsidRPr="00996306">
              <w:rPr>
                <w:rFonts w:ascii="Times New Roman" w:hAnsi="Times New Roman" w:cs="Times New Roman"/>
                <w:sz w:val="24"/>
                <w:szCs w:val="24"/>
              </w:rPr>
              <w:t>.</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19</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24</w:t>
            </w:r>
          </w:p>
        </w:tc>
        <w:tc>
          <w:tcPr>
            <w:tcW w:w="4080" w:type="pct"/>
            <w:gridSpan w:val="2"/>
          </w:tcPr>
          <w:p w:rsidR="00784E05" w:rsidRPr="00996306" w:rsidRDefault="00784E05" w:rsidP="005A0D2E">
            <w:pPr>
              <w:pStyle w:val="ConsPlusNormal"/>
              <w:tabs>
                <w:tab w:val="left" w:pos="2010"/>
              </w:tabs>
              <w:ind w:firstLine="0"/>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Г_ЧЧ.ММ. Дата и московское время определяются автоматически и не требуют указания.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w:t>
      </w:r>
      <w:r w:rsidRPr="00996306">
        <w:rPr>
          <w:rFonts w:ascii="Times New Roman" w:hAnsi="Times New Roman" w:cs="Times New Roman"/>
          <w:sz w:val="28"/>
          <w:szCs w:val="28"/>
        </w:rPr>
        <w:lastRenderedPageBreak/>
        <w:t>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3 указывается краткое текстовое описание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В случае выбора в графе 10 таблицы 3 позиции «Отсутствует», последующие графы 11</w:t>
      </w:r>
      <w:r>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784E05"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11 таблицы 3 указываются сферы жилищно-коммунального хозяйства, в которых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13 таблицы 3 указывается количество объектов социальной инфраструктуры,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16 таблицы 3 указывается количество индивидуальных домовладений,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w:t>
      </w:r>
      <w:proofErr w:type="gramStart"/>
      <w:r w:rsidRPr="00996306">
        <w:rPr>
          <w:rFonts w:ascii="Times New Roman" w:hAnsi="Times New Roman" w:cs="Times New Roman"/>
          <w:sz w:val="28"/>
          <w:szCs w:val="28"/>
        </w:rPr>
        <w:t>скан-копиями</w:t>
      </w:r>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w:t>
      </w:r>
      <w:r w:rsidRPr="00996306">
        <w:rPr>
          <w:rFonts w:ascii="Times New Roman" w:hAnsi="Times New Roman" w:cs="Times New Roman"/>
          <w:sz w:val="28"/>
          <w:szCs w:val="28"/>
        </w:rPr>
        <w:lastRenderedPageBreak/>
        <w:t>авария.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784E05" w:rsidRPr="00996306" w:rsidRDefault="00784E05" w:rsidP="00784E05">
      <w:pPr>
        <w:spacing w:after="0" w:line="240" w:lineRule="auto"/>
        <w:ind w:left="4111"/>
        <w:jc w:val="right"/>
        <w:rPr>
          <w:rFonts w:ascii="Times New Roman" w:hAnsi="Times New Roman"/>
          <w:sz w:val="28"/>
          <w:szCs w:val="28"/>
        </w:rPr>
      </w:pPr>
      <w:bookmarkStart w:id="11" w:name="P36"/>
      <w:bookmarkEnd w:id="11"/>
      <w:r w:rsidRPr="00996306">
        <w:rPr>
          <w:rFonts w:ascii="Times New Roman" w:hAnsi="Times New Roman"/>
          <w:sz w:val="28"/>
          <w:szCs w:val="28"/>
        </w:rPr>
        <w:t>Приложение № 5</w:t>
      </w:r>
    </w:p>
    <w:p w:rsidR="00784E05" w:rsidRPr="00996306" w:rsidRDefault="00784E05" w:rsidP="00784E05">
      <w:pPr>
        <w:pStyle w:val="ConsPlusNormal"/>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режима чрезвычайной ситуации, в связи с аварией (авариями) на объектах жилищно-коммунального хозяйства</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784E05" w:rsidRPr="00996306"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784E05" w:rsidRPr="00996306" w:rsidRDefault="00784E05" w:rsidP="00784E05">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p w:rsidR="00784E05" w:rsidRPr="00996306" w:rsidRDefault="00784E05" w:rsidP="005A0D2E">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хх</w:t>
            </w:r>
            <w:proofErr w:type="spellEnd"/>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5</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784E05" w:rsidRPr="00996306" w:rsidRDefault="00784E05" w:rsidP="00784E05">
      <w:pPr>
        <w:pStyle w:val="ConsPlusNormal"/>
        <w:numPr>
          <w:ilvl w:val="0"/>
          <w:numId w:val="12"/>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784E05" w:rsidRPr="00996306" w:rsidRDefault="00784E05" w:rsidP="00784E05">
      <w:pPr>
        <w:pStyle w:val="ConsPlusNormal"/>
        <w:numPr>
          <w:ilvl w:val="0"/>
          <w:numId w:val="12"/>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784E05" w:rsidRPr="00996306" w:rsidRDefault="00784E05" w:rsidP="00784E05">
      <w:pPr>
        <w:pStyle w:val="ConsPlusNormal"/>
        <w:numPr>
          <w:ilvl w:val="0"/>
          <w:numId w:val="12"/>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муниципального образования.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784E05" w:rsidRPr="00996306"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784E05" w:rsidRPr="00996306" w:rsidRDefault="00784E05" w:rsidP="005A0D2E">
            <w:pPr>
              <w:pStyle w:val="ConsPlusNormal"/>
              <w:ind w:hanging="19"/>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784E05" w:rsidRPr="00996306" w:rsidRDefault="00784E05" w:rsidP="005A0D2E">
            <w:pPr>
              <w:pStyle w:val="ConsPlusNormal"/>
              <w:tabs>
                <w:tab w:val="left" w:pos="1760"/>
                <w:tab w:val="center" w:pos="3907"/>
              </w:tabs>
              <w:ind w:firstLine="0"/>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784E05" w:rsidRPr="00996306" w:rsidRDefault="00784E05" w:rsidP="005A0D2E">
            <w:pPr>
              <w:pStyle w:val="ConsPlusNormal"/>
              <w:tabs>
                <w:tab w:val="left" w:pos="1760"/>
                <w:tab w:val="center" w:pos="3907"/>
              </w:tabs>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784E05" w:rsidRPr="00996306" w:rsidRDefault="00784E05" w:rsidP="005A0D2E">
            <w:pPr>
              <w:pStyle w:val="ConsPlusNormal"/>
              <w:tabs>
                <w:tab w:val="left" w:pos="1760"/>
                <w:tab w:val="center" w:pos="3907"/>
              </w:tabs>
              <w:ind w:firstLine="0"/>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2 таблицы 2 указываются ответственные за проведение мероприятий должностные лица, с указанием наименования органа</w:t>
      </w:r>
      <w:r>
        <w:rPr>
          <w:rFonts w:ascii="Times New Roman" w:hAnsi="Times New Roman" w:cs="Times New Roman"/>
          <w:sz w:val="28"/>
          <w:szCs w:val="28"/>
        </w:rPr>
        <w:t xml:space="preserve"> </w:t>
      </w:r>
      <w:r w:rsidRPr="00996306">
        <w:rPr>
          <w:rFonts w:ascii="Times New Roman" w:hAnsi="Times New Roman" w:cs="Times New Roman"/>
          <w:sz w:val="28"/>
          <w:szCs w:val="28"/>
        </w:rPr>
        <w:t>власти</w:t>
      </w:r>
      <w:r>
        <w:rPr>
          <w:rFonts w:ascii="Times New Roman" w:hAnsi="Times New Roman" w:cs="Times New Roman"/>
          <w:sz w:val="28"/>
          <w:szCs w:val="28"/>
        </w:rPr>
        <w:t xml:space="preserve"> </w:t>
      </w:r>
      <w:r w:rsidRPr="00996306">
        <w:rPr>
          <w:rFonts w:ascii="Times New Roman" w:hAnsi="Times New Roman" w:cs="Times New Roman"/>
          <w:sz w:val="28"/>
          <w:szCs w:val="28"/>
        </w:rPr>
        <w:t>/структуры/</w:t>
      </w:r>
      <w:r>
        <w:rPr>
          <w:rFonts w:ascii="Times New Roman" w:hAnsi="Times New Roman" w:cs="Times New Roman"/>
          <w:sz w:val="28"/>
          <w:szCs w:val="28"/>
        </w:rPr>
        <w:t xml:space="preserve"> </w:t>
      </w:r>
      <w:r w:rsidRPr="00996306">
        <w:rPr>
          <w:rFonts w:ascii="Times New Roman" w:hAnsi="Times New Roman" w:cs="Times New Roman"/>
          <w:sz w:val="28"/>
          <w:szCs w:val="28"/>
        </w:rPr>
        <w:t>организации, должности, ФИО, телефоны.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784E05"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w:t>
      </w:r>
      <w:r>
        <w:rPr>
          <w:rFonts w:ascii="Times New Roman" w:hAnsi="Times New Roman" w:cs="Times New Roman"/>
          <w:sz w:val="28"/>
          <w:szCs w:val="28"/>
        </w:rPr>
        <w:t xml:space="preserve"> п</w:t>
      </w:r>
      <w:r w:rsidRPr="00996306">
        <w:rPr>
          <w:rFonts w:ascii="Times New Roman" w:hAnsi="Times New Roman" w:cs="Times New Roman"/>
          <w:sz w:val="28"/>
          <w:szCs w:val="28"/>
        </w:rPr>
        <w:t>оставщика</w:t>
      </w:r>
      <w:r>
        <w:rPr>
          <w:rFonts w:ascii="Times New Roman" w:hAnsi="Times New Roman" w:cs="Times New Roman"/>
          <w:sz w:val="28"/>
          <w:szCs w:val="28"/>
        </w:rPr>
        <w:t xml:space="preserve"> </w:t>
      </w:r>
      <w:r w:rsidRPr="00996306">
        <w:rPr>
          <w:rFonts w:ascii="Times New Roman" w:hAnsi="Times New Roman" w:cs="Times New Roman"/>
          <w:sz w:val="28"/>
          <w:szCs w:val="28"/>
        </w:rPr>
        <w:t>данных.</w:t>
      </w:r>
      <w:r>
        <w:rPr>
          <w:rFonts w:ascii="Times New Roman" w:hAnsi="Times New Roman" w:cs="Times New Roman"/>
          <w:sz w:val="28"/>
          <w:szCs w:val="28"/>
        </w:rPr>
        <w:t xml:space="preserve"> </w:t>
      </w: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6</w:t>
      </w:r>
    </w:p>
    <w:p w:rsidR="00784E05" w:rsidRPr="00996306" w:rsidRDefault="00784E05" w:rsidP="00784E05">
      <w:pPr>
        <w:pStyle w:val="ConsPlusNormal"/>
        <w:tabs>
          <w:tab w:val="left" w:pos="142"/>
        </w:tabs>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течение </w:t>
      </w:r>
      <w:proofErr w:type="gramStart"/>
      <w:r w:rsidRPr="00996306">
        <w:rPr>
          <w:rFonts w:ascii="Times New Roman" w:hAnsi="Times New Roman" w:cs="Times New Roman"/>
          <w:sz w:val="28"/>
          <w:szCs w:val="28"/>
        </w:rPr>
        <w:t>действия всего периода ликвидации последствий аварии</w:t>
      </w:r>
      <w:proofErr w:type="gramEnd"/>
      <w:r w:rsidRPr="00996306">
        <w:rPr>
          <w:rFonts w:ascii="Times New Roman" w:hAnsi="Times New Roman" w:cs="Times New Roman"/>
          <w:sz w:val="28"/>
          <w:szCs w:val="28"/>
        </w:rPr>
        <w:t xml:space="preserve"> или инцидента согласно форме, приведенной в Таблице 1.</w:t>
      </w:r>
    </w:p>
    <w:p w:rsidR="00784E05" w:rsidRPr="00996306" w:rsidRDefault="00784E05" w:rsidP="00784E05">
      <w:pPr>
        <w:pStyle w:val="ConsPlusNormal"/>
        <w:jc w:val="both"/>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widowControl w:val="0"/>
        <w:autoSpaceDE w:val="0"/>
        <w:autoSpaceDN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w:t>
            </w:r>
          </w:p>
        </w:tc>
        <w:tc>
          <w:tcPr>
            <w:tcW w:w="4244"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Категория сведений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Формат данных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1</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Наименование и состав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2</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Ответственные лица за проведение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3</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4</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Сумма и источники финансирования мероприятий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5</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Первоначально установленный плановый срок проведения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6</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Плановый срок проведения мероприятия с учетом изменений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7</w:t>
            </w:r>
          </w:p>
        </w:tc>
        <w:tc>
          <w:tcPr>
            <w:tcW w:w="4244" w:type="pct"/>
          </w:tcPr>
          <w:p w:rsidR="00784E05" w:rsidRPr="00996306" w:rsidRDefault="00784E05" w:rsidP="00784E05">
            <w:pPr>
              <w:widowControl w:val="0"/>
              <w:tabs>
                <w:tab w:val="left" w:pos="1760"/>
                <w:tab w:val="center" w:pos="3907"/>
              </w:tabs>
              <w:autoSpaceDE w:val="0"/>
              <w:autoSpaceDN w:val="0"/>
              <w:spacing w:after="0" w:line="240" w:lineRule="auto"/>
              <w:rPr>
                <w:rFonts w:ascii="Times New Roman" w:hAnsi="Times New Roman"/>
                <w:sz w:val="24"/>
                <w:szCs w:val="24"/>
              </w:rPr>
            </w:pPr>
            <w:r w:rsidRPr="00996306">
              <w:rPr>
                <w:rFonts w:ascii="Times New Roman" w:hAnsi="Times New Roman"/>
                <w:sz w:val="24"/>
                <w:szCs w:val="24"/>
              </w:rPr>
              <w:t>Причины изменения первоначально установленных плановых сроков</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8</w:t>
            </w:r>
          </w:p>
        </w:tc>
        <w:tc>
          <w:tcPr>
            <w:tcW w:w="4244" w:type="pct"/>
          </w:tcPr>
          <w:p w:rsidR="00784E05" w:rsidRPr="00996306" w:rsidRDefault="00784E05" w:rsidP="00784E05">
            <w:pPr>
              <w:widowControl w:val="0"/>
              <w:tabs>
                <w:tab w:val="left" w:pos="1760"/>
                <w:tab w:val="center" w:pos="3907"/>
              </w:tabs>
              <w:autoSpaceDE w:val="0"/>
              <w:autoSpaceDN w:val="0"/>
              <w:spacing w:after="0" w:line="240" w:lineRule="auto"/>
              <w:rPr>
                <w:rFonts w:ascii="Times New Roman" w:hAnsi="Times New Roman"/>
                <w:sz w:val="24"/>
                <w:szCs w:val="24"/>
              </w:rPr>
            </w:pPr>
            <w:r w:rsidRPr="00996306">
              <w:rPr>
                <w:rFonts w:ascii="Times New Roman" w:hAnsi="Times New Roman"/>
                <w:sz w:val="24"/>
                <w:szCs w:val="24"/>
              </w:rPr>
              <w:t>Наименование и состав дополнительных мероприятий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9</w:t>
            </w:r>
          </w:p>
        </w:tc>
        <w:tc>
          <w:tcPr>
            <w:tcW w:w="4244" w:type="pct"/>
          </w:tcPr>
          <w:p w:rsidR="00784E05" w:rsidRPr="00996306" w:rsidRDefault="00784E05" w:rsidP="00784E05">
            <w:pPr>
              <w:widowControl w:val="0"/>
              <w:tabs>
                <w:tab w:val="left" w:pos="1760"/>
                <w:tab w:val="center" w:pos="3907"/>
              </w:tabs>
              <w:autoSpaceDE w:val="0"/>
              <w:autoSpaceDN w:val="0"/>
              <w:spacing w:after="0" w:line="240" w:lineRule="auto"/>
              <w:rPr>
                <w:rFonts w:ascii="Times New Roman" w:hAnsi="Times New Roman"/>
                <w:sz w:val="24"/>
                <w:szCs w:val="24"/>
              </w:rPr>
            </w:pPr>
            <w:r w:rsidRPr="00996306">
              <w:rPr>
                <w:rFonts w:ascii="Times New Roman" w:hAnsi="Times New Roman"/>
                <w:sz w:val="24"/>
                <w:szCs w:val="24"/>
              </w:rPr>
              <w:t>Текущий статус проведения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10</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 xml:space="preserve">Источник оперативной информации, ФИО, контакты ответственного лица </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11</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Иные документы</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bl>
    <w:p w:rsidR="00784E05" w:rsidRPr="00996306" w:rsidRDefault="00784E05" w:rsidP="00784E05">
      <w:pPr>
        <w:widowControl w:val="0"/>
        <w:autoSpaceDE w:val="0"/>
        <w:autoSpaceDN w:val="0"/>
        <w:spacing w:after="0" w:line="240" w:lineRule="auto"/>
        <w:ind w:firstLine="709"/>
        <w:jc w:val="both"/>
        <w:rPr>
          <w:rFonts w:ascii="Times New Roman" w:hAnsi="Times New Roman"/>
          <w:sz w:val="24"/>
          <w:szCs w:val="24"/>
        </w:rPr>
      </w:pP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В </w:t>
      </w:r>
      <w:hyperlink w:anchor="P1458" w:history="1">
        <w:r w:rsidRPr="00996306">
          <w:rPr>
            <w:rFonts w:ascii="Times New Roman" w:hAnsi="Times New Roman"/>
            <w:sz w:val="28"/>
            <w:szCs w:val="28"/>
          </w:rPr>
          <w:t>графе 1</w:t>
        </w:r>
      </w:hyperlink>
      <w:r w:rsidRPr="00996306">
        <w:rPr>
          <w:rFonts w:ascii="Times New Roman" w:hAnsi="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аварии или инцидента. Графа содержит неограниченное количество полей для ввода соответствующих пунктов плана мероприятий.</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w:t>
      </w:r>
      <w:r w:rsidRPr="00996306">
        <w:rPr>
          <w:rFonts w:ascii="Times New Roman" w:hAnsi="Times New Roman" w:cs="Times New Roman"/>
          <w:sz w:val="28"/>
          <w:szCs w:val="28"/>
        </w:rPr>
        <w:lastRenderedPageBreak/>
        <w:t>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4 таблицы 2 указываются суммы и источники финансирования мероприятий.</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В </w:t>
      </w:r>
      <w:hyperlink w:anchor="P1464" w:history="1">
        <w:r w:rsidRPr="00996306">
          <w:rPr>
            <w:rFonts w:ascii="Times New Roman" w:hAnsi="Times New Roman"/>
            <w:sz w:val="28"/>
            <w:szCs w:val="28"/>
          </w:rPr>
          <w:t>графе</w:t>
        </w:r>
      </w:hyperlink>
      <w:r w:rsidRPr="00996306">
        <w:rPr>
          <w:rFonts w:ascii="Times New Roman" w:hAnsi="Times New Roman"/>
          <w:sz w:val="28"/>
          <w:szCs w:val="28"/>
        </w:rPr>
        <w:t xml:space="preserve"> 5 таблицы 2 указываются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В </w:t>
      </w:r>
      <w:hyperlink w:anchor="P1458" w:history="1">
        <w:r w:rsidRPr="00996306">
          <w:rPr>
            <w:rFonts w:ascii="Times New Roman" w:hAnsi="Times New Roman"/>
            <w:sz w:val="28"/>
            <w:szCs w:val="28"/>
          </w:rPr>
          <w:t>графе</w:t>
        </w:r>
      </w:hyperlink>
      <w:r w:rsidRPr="00996306">
        <w:rPr>
          <w:rFonts w:ascii="Times New Roman" w:hAnsi="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784E05" w:rsidRPr="00996306" w:rsidRDefault="00784E05" w:rsidP="00784E05">
      <w:pPr>
        <w:widowControl w:val="0"/>
        <w:autoSpaceDE w:val="0"/>
        <w:autoSpaceDN w:val="0"/>
        <w:spacing w:after="0" w:line="240" w:lineRule="auto"/>
        <w:ind w:firstLine="709"/>
        <w:rPr>
          <w:rFonts w:ascii="Times New Roman" w:hAnsi="Times New Roman"/>
          <w:sz w:val="28"/>
          <w:szCs w:val="28"/>
        </w:rPr>
        <w:sectPr w:rsidR="00784E05" w:rsidRPr="00996306" w:rsidSect="00784E05">
          <w:pgSz w:w="11905" w:h="16838"/>
          <w:pgMar w:top="1134" w:right="567" w:bottom="1134" w:left="1134" w:header="425" w:footer="0" w:gutter="0"/>
          <w:pgNumType w:start="1"/>
          <w:cols w:space="720"/>
          <w:titlePg/>
          <w:docGrid w:linePitch="299"/>
        </w:sectPr>
      </w:pPr>
      <w:r w:rsidRPr="00996306">
        <w:rPr>
          <w:rFonts w:ascii="Times New Roman" w:hAnsi="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784E05" w:rsidRPr="00996306" w:rsidRDefault="00784E05" w:rsidP="00784E05">
      <w:pPr>
        <w:tabs>
          <w:tab w:val="left" w:pos="142"/>
        </w:tabs>
        <w:spacing w:after="0" w:line="240" w:lineRule="auto"/>
        <w:ind w:left="4111"/>
        <w:jc w:val="right"/>
        <w:rPr>
          <w:rFonts w:ascii="Times New Roman" w:hAnsi="Times New Roman"/>
          <w:sz w:val="28"/>
          <w:szCs w:val="28"/>
        </w:rPr>
      </w:pPr>
      <w:r w:rsidRPr="00996306">
        <w:rPr>
          <w:rFonts w:ascii="Times New Roman" w:hAnsi="Times New Roman"/>
          <w:sz w:val="28"/>
          <w:szCs w:val="28"/>
        </w:rPr>
        <w:lastRenderedPageBreak/>
        <w:t>Приложение № 7</w:t>
      </w:r>
    </w:p>
    <w:p w:rsidR="00784E05" w:rsidRPr="00996306" w:rsidRDefault="00784E05" w:rsidP="00784E05">
      <w:pPr>
        <w:pStyle w:val="ConsPlusNormal"/>
        <w:tabs>
          <w:tab w:val="left" w:pos="142"/>
        </w:tabs>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муниципального образования</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по карточке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на территории муниципального образования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784E05" w:rsidRPr="00996306"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1"/>
        <w:gridCol w:w="1419"/>
      </w:tblGrid>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 xml:space="preserve">Дополнительная информация, в случае поэтапного </w:t>
            </w:r>
            <w:proofErr w:type="gramStart"/>
            <w:r w:rsidRPr="00996306">
              <w:rPr>
                <w:rFonts w:ascii="Times New Roman" w:hAnsi="Times New Roman" w:cs="Times New Roman"/>
                <w:sz w:val="24"/>
                <w:szCs w:val="24"/>
              </w:rPr>
              <w:t>установления даты начала/окончания отопительного сезона</w:t>
            </w:r>
            <w:proofErr w:type="gramEnd"/>
            <w:r w:rsidRPr="00996306">
              <w:rPr>
                <w:rFonts w:ascii="Times New Roman" w:hAnsi="Times New Roman" w:cs="Times New Roman"/>
                <w:sz w:val="24"/>
                <w:szCs w:val="24"/>
              </w:rPr>
              <w:t xml:space="preserve"> для различных территорий муниципального образования</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 xml:space="preserve">Причины </w:t>
            </w:r>
            <w:proofErr w:type="gramStart"/>
            <w:r w:rsidRPr="00996306">
              <w:rPr>
                <w:rFonts w:ascii="Times New Roman" w:hAnsi="Times New Roman" w:cs="Times New Roman"/>
                <w:sz w:val="24"/>
                <w:szCs w:val="24"/>
              </w:rPr>
              <w:t>отклонения даты фактического начала/окончания отопительного сезона</w:t>
            </w:r>
            <w:proofErr w:type="gramEnd"/>
            <w:r w:rsidRPr="00996306">
              <w:rPr>
                <w:rFonts w:ascii="Times New Roman" w:hAnsi="Times New Roman" w:cs="Times New Roman"/>
                <w:sz w:val="24"/>
                <w:szCs w:val="24"/>
              </w:rPr>
              <w:t xml:space="preserve"> от установленной даты</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w:t>
      </w:r>
      <w:r w:rsidRPr="00996306">
        <w:rPr>
          <w:rFonts w:ascii="Times New Roman" w:hAnsi="Times New Roman" w:cs="Times New Roman"/>
          <w:sz w:val="28"/>
          <w:szCs w:val="28"/>
        </w:rPr>
        <w:lastRenderedPageBreak/>
        <w:t>окончании отопительного сезона.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н</w:t>
      </w:r>
      <w:proofErr w:type="gramEnd"/>
      <w:r w:rsidRPr="00996306">
        <w:rPr>
          <w:rFonts w:ascii="Times New Roman" w:hAnsi="Times New Roman" w:cs="Times New Roman"/>
          <w:sz w:val="28"/>
          <w:szCs w:val="28"/>
        </w:rPr>
        <w:t>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первом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начала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втором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окончания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5A0D2E" w:rsidRDefault="005A0D2E" w:rsidP="00784E05">
      <w:pPr>
        <w:spacing w:after="0" w:line="240" w:lineRule="auto"/>
        <w:ind w:left="4111"/>
        <w:jc w:val="right"/>
        <w:rPr>
          <w:rFonts w:ascii="Times New Roman" w:hAnsi="Times New Roman"/>
          <w:sz w:val="28"/>
          <w:szCs w:val="28"/>
        </w:rPr>
      </w:pPr>
    </w:p>
    <w:p w:rsidR="005A0D2E" w:rsidRDefault="005A0D2E" w:rsidP="00784E05">
      <w:pPr>
        <w:spacing w:after="0" w:line="240" w:lineRule="auto"/>
        <w:ind w:left="4111"/>
        <w:jc w:val="right"/>
        <w:rPr>
          <w:rFonts w:ascii="Times New Roman" w:hAnsi="Times New Roman"/>
          <w:sz w:val="28"/>
          <w:szCs w:val="28"/>
        </w:rPr>
      </w:pP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t>Приложение № 8</w:t>
      </w: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1"/>
        <w:gridCol w:w="1419"/>
      </w:tblGrid>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center"/>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996306">
        <w:rPr>
          <w:rFonts w:ascii="Times New Roman" w:hAnsi="Times New Roman" w:cs="Times New Roman"/>
          <w:sz w:val="28"/>
          <w:szCs w:val="28"/>
        </w:rPr>
        <w:t>хозяйства</w:t>
      </w:r>
      <w:proofErr w:type="gramEnd"/>
      <w:r w:rsidRPr="00996306">
        <w:rPr>
          <w:rFonts w:ascii="Times New Roman" w:hAnsi="Times New Roman" w:cs="Times New Roman"/>
          <w:sz w:val="28"/>
          <w:szCs w:val="28"/>
        </w:rPr>
        <w:t xml:space="preserve"> в случае если информация по объекту формируется по факту произошедшей на объекте аварии/инциденте.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996306">
        <w:rPr>
          <w:rFonts w:ascii="Times New Roman" w:hAnsi="Times New Roman" w:cs="Times New Roman"/>
          <w:sz w:val="28"/>
          <w:szCs w:val="28"/>
        </w:rPr>
        <w:t>о</w:t>
      </w:r>
      <w:proofErr w:type="gramEnd"/>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
        <w:gridCol w:w="2217"/>
        <w:gridCol w:w="6261"/>
        <w:gridCol w:w="1498"/>
      </w:tblGrid>
      <w:tr w:rsidR="00784E05" w:rsidRPr="00996306" w:rsidTr="00E24BF1">
        <w:tc>
          <w:tcPr>
            <w:tcW w:w="171"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104"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25" w:type="pct"/>
          </w:tcPr>
          <w:p w:rsidR="00784E05" w:rsidRPr="00996306" w:rsidRDefault="00784E05" w:rsidP="005A0D2E">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Вид по зоне охвата (</w:t>
            </w:r>
            <w:proofErr w:type="gramStart"/>
            <w:r w:rsidRPr="00996306">
              <w:rPr>
                <w:rFonts w:ascii="Times New Roman" w:hAnsi="Times New Roman" w:cs="Times New Roman"/>
                <w:sz w:val="24"/>
                <w:szCs w:val="24"/>
              </w:rPr>
              <w:t>центральная</w:t>
            </w:r>
            <w:proofErr w:type="gramEnd"/>
            <w:r w:rsidRPr="00996306">
              <w:rPr>
                <w:rFonts w:ascii="Times New Roman" w:hAnsi="Times New Roman" w:cs="Times New Roman"/>
                <w:sz w:val="24"/>
                <w:szCs w:val="24"/>
              </w:rPr>
              <w:t>/квартальная/индивидуальная/индивидуальная крышная)</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 xml:space="preserve">Тип </w:t>
            </w:r>
            <w:proofErr w:type="spellStart"/>
            <w:r w:rsidRPr="00996306">
              <w:rPr>
                <w:rFonts w:ascii="Times New Roman" w:hAnsi="Times New Roman" w:cs="Times New Roman"/>
                <w:sz w:val="24"/>
                <w:szCs w:val="24"/>
              </w:rPr>
              <w:t>котлоагрегата</w:t>
            </w:r>
            <w:proofErr w:type="spellEnd"/>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1150"/>
              </w:tabs>
              <w:ind w:hanging="17"/>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2600"/>
              </w:tabs>
              <w:ind w:hanging="17"/>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1150"/>
              </w:tabs>
              <w:ind w:firstLine="0"/>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1150"/>
              </w:tabs>
              <w:ind w:firstLine="0"/>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bl>
    <w:p w:rsidR="00784E05" w:rsidRDefault="00784E05" w:rsidP="00784E05">
      <w:pPr>
        <w:pStyle w:val="ConsPlusNormal"/>
        <w:jc w:val="right"/>
        <w:rPr>
          <w:rFonts w:ascii="Times New Roman" w:hAnsi="Times New Roman" w:cs="Times New Roman"/>
          <w:sz w:val="24"/>
          <w:szCs w:val="24"/>
        </w:rPr>
      </w:pPr>
    </w:p>
    <w:p w:rsidR="00784E05" w:rsidRPr="005D0B39" w:rsidRDefault="00784E05" w:rsidP="00784E05">
      <w:pPr>
        <w:pStyle w:val="ConsPlusNormal"/>
        <w:jc w:val="right"/>
        <w:rPr>
          <w:rFonts w:ascii="Times New Roman" w:hAnsi="Times New Roman" w:cs="Times New Roman"/>
          <w:sz w:val="16"/>
          <w:szCs w:val="16"/>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784E05" w:rsidRPr="005D0B39" w:rsidRDefault="00784E05" w:rsidP="00784E05">
      <w:pPr>
        <w:pStyle w:val="ConsPlusNormal"/>
        <w:jc w:val="both"/>
        <w:rPr>
          <w:rFonts w:ascii="Times New Roman" w:hAnsi="Times New Roman" w:cs="Times New Roman"/>
          <w:sz w:val="16"/>
          <w:szCs w:val="16"/>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
        <w:gridCol w:w="2183"/>
        <w:gridCol w:w="6198"/>
        <w:gridCol w:w="1559"/>
      </w:tblGrid>
      <w:tr w:rsidR="00784E05" w:rsidRPr="00996306" w:rsidTr="00E24BF1">
        <w:tc>
          <w:tcPr>
            <w:tcW w:w="16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1"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96"/>
              <w:rPr>
                <w:rFonts w:ascii="Times New Roman" w:hAnsi="Times New Roman" w:cs="Times New Roman"/>
                <w:sz w:val="24"/>
                <w:szCs w:val="24"/>
              </w:rPr>
            </w:pPr>
            <w:r w:rsidRPr="00996306">
              <w:rPr>
                <w:rFonts w:ascii="Times New Roman" w:hAnsi="Times New Roman" w:cs="Times New Roman"/>
                <w:sz w:val="24"/>
                <w:szCs w:val="24"/>
              </w:rPr>
              <w:t>Электростанции (</w:t>
            </w:r>
            <w:proofErr w:type="spellStart"/>
            <w:r w:rsidRPr="00996306">
              <w:rPr>
                <w:rFonts w:ascii="Times New Roman" w:hAnsi="Times New Roman" w:cs="Times New Roman"/>
                <w:sz w:val="24"/>
                <w:szCs w:val="24"/>
              </w:rPr>
              <w:t>электрогенераторные</w:t>
            </w:r>
            <w:proofErr w:type="spellEnd"/>
            <w:r w:rsidRPr="00996306">
              <w:rPr>
                <w:rFonts w:ascii="Times New Roman" w:hAnsi="Times New Roman" w:cs="Times New Roman"/>
                <w:sz w:val="24"/>
                <w:szCs w:val="24"/>
              </w:rPr>
              <w:t xml:space="preserve"> установки)</w:t>
            </w:r>
          </w:p>
          <w:p w:rsidR="00784E05" w:rsidRPr="00996306" w:rsidRDefault="00784E05" w:rsidP="00E24BF1">
            <w:pPr>
              <w:pStyle w:val="ConsPlusNormal"/>
              <w:ind w:firstLine="96"/>
              <w:rPr>
                <w:rFonts w:ascii="Times New Roman" w:hAnsi="Times New Roman" w:cs="Times New Roman"/>
                <w:sz w:val="24"/>
                <w:szCs w:val="24"/>
              </w:rPr>
            </w:pPr>
          </w:p>
          <w:p w:rsidR="00784E05" w:rsidRPr="00996306" w:rsidRDefault="00784E05" w:rsidP="00E24BF1">
            <w:pPr>
              <w:pStyle w:val="ConsPlusNormal"/>
              <w:ind w:firstLine="96"/>
              <w:rPr>
                <w:rFonts w:ascii="Times New Roman" w:hAnsi="Times New Roman" w:cs="Times New Roman"/>
                <w:sz w:val="24"/>
                <w:szCs w:val="24"/>
              </w:rPr>
            </w:pPr>
          </w:p>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Тип по виду первичных двигателей (</w:t>
            </w:r>
            <w:proofErr w:type="gramStart"/>
            <w:r w:rsidRPr="00996306">
              <w:rPr>
                <w:rFonts w:ascii="Times New Roman" w:hAnsi="Times New Roman" w:cs="Times New Roman"/>
                <w:sz w:val="24"/>
                <w:szCs w:val="24"/>
              </w:rPr>
              <w:t>тепловая</w:t>
            </w:r>
            <w:proofErr w:type="gramEnd"/>
            <w:r w:rsidRPr="00996306">
              <w:rPr>
                <w:rFonts w:ascii="Times New Roman" w:hAnsi="Times New Roman" w:cs="Times New Roman"/>
                <w:sz w:val="24"/>
                <w:szCs w:val="24"/>
              </w:rPr>
              <w:t xml:space="preserve"> паротурбинная/дизельная/с газогенераторным двигателем и другими двигателями</w:t>
            </w:r>
            <w:r>
              <w:rPr>
                <w:rFonts w:ascii="Times New Roman" w:hAnsi="Times New Roman" w:cs="Times New Roman"/>
                <w:sz w:val="24"/>
                <w:szCs w:val="24"/>
              </w:rPr>
              <w:t xml:space="preserve"> </w:t>
            </w:r>
            <w:r w:rsidRPr="00996306">
              <w:rPr>
                <w:rFonts w:ascii="Times New Roman" w:hAnsi="Times New Roman" w:cs="Times New Roman"/>
                <w:sz w:val="24"/>
                <w:szCs w:val="24"/>
              </w:rPr>
              <w:t>/атомная/гидро/ветровая/геотермальная/солнечная/биоэлектростанция)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96"/>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w:t>
            </w:r>
            <w:r w:rsidRPr="00996306">
              <w:rPr>
                <w:rFonts w:ascii="Times New Roman" w:hAnsi="Times New Roman" w:cs="Times New Roman"/>
                <w:sz w:val="24"/>
                <w:szCs w:val="24"/>
              </w:rPr>
              <w:lastRenderedPageBreak/>
              <w:t xml:space="preserve">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lastRenderedPageBreak/>
              <w:t>Тепловая мощность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w:t>
            </w:r>
            <w:proofErr w:type="gramStart"/>
            <w:r w:rsidRPr="00996306">
              <w:rPr>
                <w:rFonts w:ascii="Times New Roman" w:hAnsi="Times New Roman" w:cs="Times New Roman"/>
                <w:sz w:val="24"/>
                <w:szCs w:val="24"/>
              </w:rPr>
              <w:t>ВЛ</w:t>
            </w:r>
            <w:proofErr w:type="gramEnd"/>
            <w:r w:rsidRPr="00996306">
              <w:rPr>
                <w:rFonts w:ascii="Times New Roman" w:hAnsi="Times New Roman" w:cs="Times New Roman"/>
                <w:sz w:val="24"/>
                <w:szCs w:val="24"/>
              </w:rPr>
              <w:t>)</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tabs>
                <w:tab w:val="left" w:pos="1150"/>
              </w:tabs>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Распределительные устройства (РУ), в том числе распределительные устройства открытые (ОРУ)</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Комплексы технологического и </w:t>
            </w:r>
            <w:r w:rsidRPr="00996306">
              <w:rPr>
                <w:rFonts w:ascii="Times New Roman" w:hAnsi="Times New Roman" w:cs="Times New Roman"/>
                <w:sz w:val="24"/>
                <w:szCs w:val="24"/>
              </w:rPr>
              <w:lastRenderedPageBreak/>
              <w:t>вспомогательного оборудования</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lastRenderedPageBreak/>
              <w:t>Наименование оборудования</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183"/>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784E05" w:rsidRPr="00996306" w:rsidRDefault="00784E05" w:rsidP="00784E05">
      <w:pPr>
        <w:pStyle w:val="ConsPlusNormal"/>
        <w:jc w:val="right"/>
        <w:rPr>
          <w:rFonts w:ascii="Times New Roman" w:hAnsi="Times New Roman" w:cs="Times New Roman"/>
          <w:sz w:val="24"/>
          <w:szCs w:val="24"/>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6"/>
      </w:tblGrid>
      <w:tr w:rsidR="00784E05" w:rsidRPr="00996306" w:rsidTr="00784E05">
        <w:tc>
          <w:tcPr>
            <w:tcW w:w="30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tabs>
                <w:tab w:val="left" w:pos="1150"/>
              </w:tabs>
              <w:ind w:firstLine="0"/>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784E05">
            <w:pPr>
              <w:pStyle w:val="ConsPlusNormal"/>
              <w:jc w:val="center"/>
              <w:rPr>
                <w:rFonts w:ascii="Times New Roman" w:hAnsi="Times New Roman" w:cs="Times New Roman"/>
                <w:sz w:val="24"/>
                <w:szCs w:val="24"/>
              </w:rPr>
            </w:pPr>
          </w:p>
        </w:tc>
      </w:tr>
    </w:tbl>
    <w:p w:rsidR="00784E05" w:rsidRPr="00996306" w:rsidRDefault="00784E05" w:rsidP="00784E05">
      <w:pPr>
        <w:pStyle w:val="ConsPlusNormal"/>
        <w:tabs>
          <w:tab w:val="left" w:pos="2350"/>
        </w:tabs>
        <w:jc w:val="both"/>
        <w:rPr>
          <w:rFonts w:ascii="Times New Roman" w:hAnsi="Times New Roman" w:cs="Times New Roman"/>
          <w:sz w:val="24"/>
          <w:szCs w:val="24"/>
        </w:rPr>
      </w:pPr>
    </w:p>
    <w:p w:rsidR="00784E05" w:rsidRDefault="00784E05" w:rsidP="00784E05">
      <w:pPr>
        <w:pStyle w:val="ConsPlusNormal"/>
        <w:jc w:val="right"/>
        <w:rPr>
          <w:rFonts w:ascii="Times New Roman" w:hAnsi="Times New Roman" w:cs="Times New Roman"/>
          <w:sz w:val="28"/>
          <w:szCs w:val="28"/>
        </w:rPr>
      </w:pPr>
    </w:p>
    <w:p w:rsidR="00784E05"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784E05" w:rsidRPr="00996306" w:rsidRDefault="00784E05" w:rsidP="00784E05">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6"/>
      </w:tblGrid>
      <w:tr w:rsidR="00784E05" w:rsidRPr="00996306" w:rsidTr="00784E05">
        <w:tc>
          <w:tcPr>
            <w:tcW w:w="30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hanging="63"/>
              <w:rPr>
                <w:rFonts w:ascii="Times New Roman" w:hAnsi="Times New Roman" w:cs="Times New Roman"/>
                <w:sz w:val="24"/>
                <w:szCs w:val="24"/>
              </w:rPr>
            </w:pPr>
            <w:r w:rsidRPr="00996306">
              <w:rPr>
                <w:rFonts w:ascii="Times New Roman" w:hAnsi="Times New Roman" w:cs="Times New Roman"/>
                <w:sz w:val="24"/>
                <w:szCs w:val="24"/>
              </w:rPr>
              <w:t xml:space="preserve">Все типы объектов водоснабжения, за исключением ОСК и сетей, согласно </w:t>
            </w:r>
            <w:r w:rsidRPr="00996306">
              <w:rPr>
                <w:rFonts w:ascii="Times New Roman" w:hAnsi="Times New Roman" w:cs="Times New Roman"/>
                <w:sz w:val="24"/>
                <w:szCs w:val="24"/>
              </w:rPr>
              <w:lastRenderedPageBreak/>
              <w:t>справочнику систем, видов и типов объектов водоснабжения Приложение 4 настоящих Методических рекомендаций.</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lastRenderedPageBreak/>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E24BF1">
            <w:pPr>
              <w:pStyle w:val="ConsPlusNormal"/>
              <w:ind w:hanging="63"/>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hanging="63"/>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E24BF1">
            <w:pPr>
              <w:pStyle w:val="ConsPlusNormal"/>
              <w:ind w:hanging="63"/>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hanging="63"/>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jc w:val="right"/>
        <w:rPr>
          <w:rFonts w:ascii="Times New Roman" w:hAnsi="Times New Roman" w:cs="Times New Roman"/>
          <w:sz w:val="24"/>
          <w:szCs w:val="24"/>
        </w:rPr>
      </w:pPr>
    </w:p>
    <w:p w:rsidR="00784E05" w:rsidRPr="00996306" w:rsidRDefault="00784E05" w:rsidP="00784E05">
      <w:pPr>
        <w:spacing w:after="0" w:line="240" w:lineRule="auto"/>
        <w:rPr>
          <w:rFonts w:ascii="Times New Roman" w:hAnsi="Times New Roman"/>
          <w:sz w:val="24"/>
          <w:szCs w:val="24"/>
        </w:rPr>
      </w:pPr>
    </w:p>
    <w:p w:rsidR="00E24BF1" w:rsidRPr="00996306" w:rsidRDefault="00E24BF1"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784E05" w:rsidRPr="00996306" w:rsidRDefault="00784E05" w:rsidP="00784E05">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036"/>
        <w:gridCol w:w="4111"/>
        <w:gridCol w:w="1701"/>
      </w:tblGrid>
      <w:tr w:rsidR="00784E05" w:rsidRPr="00996306" w:rsidTr="00784E05">
        <w:tc>
          <w:tcPr>
            <w:tcW w:w="56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Действующий статус (действующий/в резерве/выведен из </w:t>
            </w:r>
            <w:r w:rsidRPr="00996306">
              <w:rPr>
                <w:rFonts w:ascii="Times New Roman" w:hAnsi="Times New Roman" w:cs="Times New Roman"/>
                <w:sz w:val="24"/>
                <w:szCs w:val="24"/>
              </w:rPr>
              <w:lastRenderedPageBreak/>
              <w:t>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w:t>
            </w:r>
            <w:proofErr w:type="spellStart"/>
            <w:r w:rsidRPr="00996306">
              <w:rPr>
                <w:rFonts w:ascii="Times New Roman" w:hAnsi="Times New Roman" w:cs="Times New Roman"/>
                <w:sz w:val="24"/>
                <w:szCs w:val="24"/>
              </w:rPr>
              <w:t>блочно</w:t>
            </w:r>
            <w:proofErr w:type="spellEnd"/>
            <w:r w:rsidRPr="00996306">
              <w:rPr>
                <w:rFonts w:ascii="Times New Roman" w:hAnsi="Times New Roman" w:cs="Times New Roman"/>
                <w:sz w:val="24"/>
                <w:szCs w:val="24"/>
              </w:rPr>
              <w:t>-комплектная/автоматическая)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./ч</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proofErr w:type="gramStart"/>
            <w:r w:rsidRPr="00996306">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Наличие резервной линии редуцирования (да/нет)</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расположения (</w:t>
            </w:r>
            <w:proofErr w:type="gramStart"/>
            <w:r w:rsidRPr="00996306">
              <w:rPr>
                <w:rFonts w:ascii="Times New Roman" w:hAnsi="Times New Roman" w:cs="Times New Roman"/>
                <w:sz w:val="24"/>
                <w:szCs w:val="24"/>
              </w:rPr>
              <w:t>наземная</w:t>
            </w:r>
            <w:proofErr w:type="gramEnd"/>
            <w:r w:rsidRPr="00996306">
              <w:rPr>
                <w:rFonts w:ascii="Times New Roman" w:hAnsi="Times New Roman" w:cs="Times New Roman"/>
                <w:sz w:val="24"/>
                <w:szCs w:val="24"/>
              </w:rPr>
              <w:t>/подземная)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tabs>
                <w:tab w:val="left" w:pos="1150"/>
              </w:tabs>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w:t>
            </w:r>
            <w:proofErr w:type="spellStart"/>
            <w:r w:rsidRPr="00996306">
              <w:rPr>
                <w:rFonts w:ascii="Times New Roman" w:hAnsi="Times New Roman" w:cs="Times New Roman"/>
                <w:sz w:val="24"/>
                <w:szCs w:val="24"/>
              </w:rPr>
              <w:t>газопотребления</w:t>
            </w:r>
            <w:proofErr w:type="spellEnd"/>
          </w:p>
          <w:p w:rsidR="00784E05" w:rsidRPr="00996306" w:rsidRDefault="00784E05" w:rsidP="003C60A7">
            <w:pPr>
              <w:pStyle w:val="ConsPlusNormal"/>
              <w:ind w:firstLine="5"/>
              <w:rPr>
                <w:rFonts w:ascii="Times New Roman" w:hAnsi="Times New Roman" w:cs="Times New Roman"/>
                <w:sz w:val="24"/>
                <w:szCs w:val="24"/>
              </w:rPr>
            </w:pPr>
          </w:p>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proofErr w:type="gramStart"/>
            <w:r w:rsidRPr="00996306">
              <w:rPr>
                <w:rFonts w:ascii="Times New Roman" w:hAnsi="Times New Roman" w:cs="Times New Roman"/>
                <w:sz w:val="24"/>
                <w:szCs w:val="24"/>
              </w:rPr>
              <w:t>Вводной</w:t>
            </w:r>
            <w:proofErr w:type="gramEnd"/>
            <w:r w:rsidRPr="00996306">
              <w:rPr>
                <w:rFonts w:ascii="Times New Roman" w:hAnsi="Times New Roman" w:cs="Times New Roman"/>
                <w:sz w:val="24"/>
                <w:szCs w:val="24"/>
              </w:rPr>
              <w:t xml:space="preserve"> газопровод</w:t>
            </w:r>
          </w:p>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Действующий статус (действующий/в резерве/выведен из </w:t>
            </w:r>
            <w:r w:rsidRPr="00996306">
              <w:rPr>
                <w:rFonts w:ascii="Times New Roman" w:hAnsi="Times New Roman" w:cs="Times New Roman"/>
                <w:sz w:val="24"/>
                <w:szCs w:val="24"/>
              </w:rPr>
              <w:lastRenderedPageBreak/>
              <w:t>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jc w:val="both"/>
        <w:rPr>
          <w:rFonts w:ascii="Times New Roman" w:hAnsi="Times New Roman" w:cs="Times New Roman"/>
          <w:sz w:val="24"/>
          <w:szCs w:val="24"/>
        </w:rPr>
      </w:pP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t>Приложение № 9</w:t>
      </w: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1"/>
        <w:gridCol w:w="1419"/>
      </w:tblGrid>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11</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Количество </w:t>
            </w:r>
            <w:proofErr w:type="gramStart"/>
            <w:r w:rsidRPr="00996306">
              <w:rPr>
                <w:rFonts w:ascii="Times New Roman" w:hAnsi="Times New Roman" w:cs="Times New Roman"/>
                <w:sz w:val="24"/>
                <w:szCs w:val="24"/>
              </w:rPr>
              <w:t>проживающих</w:t>
            </w:r>
            <w:proofErr w:type="gramEnd"/>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управляющей </w:t>
            </w:r>
            <w:proofErr w:type="gramStart"/>
            <w:r w:rsidRPr="00996306">
              <w:rPr>
                <w:rFonts w:ascii="Times New Roman" w:hAnsi="Times New Roman" w:cs="Times New Roman"/>
                <w:sz w:val="24"/>
                <w:szCs w:val="24"/>
              </w:rPr>
              <w:t>организации</w:t>
            </w:r>
            <w:proofErr w:type="gramEnd"/>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диспетчерским службам</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center"/>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 таблицы 1 указывается стадия жизненного цикла путем выбора из справочника – </w:t>
      </w:r>
      <w:proofErr w:type="gramStart"/>
      <w:r w:rsidRPr="00996306">
        <w:rPr>
          <w:rFonts w:ascii="Times New Roman" w:hAnsi="Times New Roman" w:cs="Times New Roman"/>
          <w:sz w:val="28"/>
          <w:szCs w:val="28"/>
        </w:rPr>
        <w:t>строящийся</w:t>
      </w:r>
      <w:proofErr w:type="gramEnd"/>
      <w:r w:rsidRPr="00996306">
        <w:rPr>
          <w:rFonts w:ascii="Times New Roman" w:hAnsi="Times New Roman" w:cs="Times New Roman"/>
          <w:sz w:val="28"/>
          <w:szCs w:val="28"/>
        </w:rPr>
        <w:t>/эксплуатируемый/выведенный из эксплуатации/снесенный.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серия, тип постройки здания, при наличии.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w:t>
      </w:r>
      <w:proofErr w:type="gramStart"/>
      <w:r w:rsidRPr="00996306">
        <w:rPr>
          <w:rFonts w:ascii="Times New Roman" w:hAnsi="Times New Roman" w:cs="Times New Roman"/>
          <w:sz w:val="28"/>
          <w:szCs w:val="28"/>
        </w:rPr>
        <w:t>7</w:t>
      </w:r>
      <w:proofErr w:type="gramEnd"/>
      <w:r w:rsidRPr="00996306">
        <w:rPr>
          <w:rFonts w:ascii="Times New Roman" w:hAnsi="Times New Roman" w:cs="Times New Roman"/>
          <w:sz w:val="28"/>
          <w:szCs w:val="28"/>
        </w:rPr>
        <w:t xml:space="preserve"> таблицы 1 указывается количество этажей здания.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1 </w:t>
      </w:r>
      <w:proofErr w:type="gramStart"/>
      <w:r w:rsidRPr="00996306">
        <w:rPr>
          <w:rFonts w:ascii="Times New Roman" w:hAnsi="Times New Roman" w:cs="Times New Roman"/>
          <w:sz w:val="28"/>
          <w:szCs w:val="28"/>
        </w:rPr>
        <w:t>указывается тип газоснабжения путем выбора позиции отсутствует</w:t>
      </w:r>
      <w:proofErr w:type="gramEnd"/>
      <w:r w:rsidRPr="00996306">
        <w:rPr>
          <w:rFonts w:ascii="Times New Roman" w:hAnsi="Times New Roman" w:cs="Times New Roman"/>
          <w:sz w:val="28"/>
          <w:szCs w:val="28"/>
        </w:rPr>
        <w:t>/центральное/автономное.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12 таблицы 1 указывается количество </w:t>
      </w:r>
      <w:proofErr w:type="gramStart"/>
      <w:r w:rsidRPr="00996306">
        <w:rPr>
          <w:rFonts w:ascii="Times New Roman" w:hAnsi="Times New Roman" w:cs="Times New Roman"/>
          <w:sz w:val="28"/>
          <w:szCs w:val="28"/>
        </w:rPr>
        <w:t>проживающих</w:t>
      </w:r>
      <w:proofErr w:type="gramEnd"/>
      <w:r w:rsidRPr="00996306">
        <w:rPr>
          <w:rFonts w:ascii="Times New Roman" w:hAnsi="Times New Roman" w:cs="Times New Roman"/>
          <w:sz w:val="28"/>
          <w:szCs w:val="28"/>
        </w:rPr>
        <w:t>.</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784E05" w:rsidRPr="00996306" w:rsidRDefault="00784E05" w:rsidP="00784E05">
      <w:pPr>
        <w:rPr>
          <w:rFonts w:ascii="Times New Roman" w:hAnsi="Times New Roman"/>
          <w:sz w:val="28"/>
          <w:szCs w:val="28"/>
        </w:rPr>
      </w:pPr>
      <w:r w:rsidRPr="00996306">
        <w:rPr>
          <w:rFonts w:ascii="Times New Roman" w:hAnsi="Times New Roman"/>
          <w:sz w:val="28"/>
          <w:szCs w:val="28"/>
        </w:rPr>
        <w:t xml:space="preserve">В графе 14 таблицы 1 указывается текстовое наименование управляющей </w:t>
      </w:r>
      <w:proofErr w:type="gramStart"/>
      <w:r w:rsidRPr="00996306">
        <w:rPr>
          <w:rFonts w:ascii="Times New Roman" w:hAnsi="Times New Roman"/>
          <w:sz w:val="28"/>
          <w:szCs w:val="28"/>
        </w:rPr>
        <w:t>организации</w:t>
      </w:r>
      <w:proofErr w:type="gramEnd"/>
      <w:r w:rsidRPr="00996306">
        <w:rPr>
          <w:rFonts w:ascii="Times New Roman" w:hAnsi="Times New Roman"/>
          <w:sz w:val="28"/>
          <w:szCs w:val="28"/>
        </w:rPr>
        <w:t xml:space="preserve"> на объекте которой произошла авария, контактная информация по руководству и диспетчерским службам.</w:t>
      </w:r>
    </w:p>
    <w:p w:rsidR="00784E05" w:rsidRPr="00996306" w:rsidRDefault="00784E05" w:rsidP="00784E05">
      <w:pPr>
        <w:spacing w:after="0" w:line="240" w:lineRule="auto"/>
        <w:ind w:left="4111"/>
        <w:jc w:val="center"/>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lastRenderedPageBreak/>
        <w:t>Приложение № 10</w:t>
      </w:r>
    </w:p>
    <w:p w:rsidR="00784E05" w:rsidRPr="00996306" w:rsidRDefault="00784E05" w:rsidP="00784E05">
      <w:pPr>
        <w:pStyle w:val="ConsPlusNormal"/>
        <w:ind w:left="4111" w:right="1132"/>
        <w:jc w:val="right"/>
        <w:rPr>
          <w:rFonts w:ascii="Times New Roman" w:hAnsi="Times New Roman" w:cs="Times New Roman"/>
          <w:sz w:val="28"/>
          <w:szCs w:val="28"/>
        </w:rPr>
      </w:pPr>
    </w:p>
    <w:p w:rsidR="00784E05" w:rsidRPr="00996306" w:rsidRDefault="00784E05" w:rsidP="00784E05">
      <w:pPr>
        <w:pStyle w:val="ConsPlusNormal"/>
        <w:ind w:left="4111" w:right="1132"/>
        <w:jc w:val="right"/>
        <w:rPr>
          <w:rFonts w:ascii="Times New Roman" w:hAnsi="Times New Roman" w:cs="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784E05" w:rsidRPr="00996306" w:rsidRDefault="00784E05" w:rsidP="00784E05">
      <w:pPr>
        <w:spacing w:after="0" w:line="240" w:lineRule="auto"/>
        <w:jc w:val="center"/>
        <w:rPr>
          <w:rFonts w:ascii="Times New Roman" w:hAnsi="Times New Roman"/>
          <w:b/>
          <w:sz w:val="28"/>
          <w:szCs w:val="28"/>
        </w:rPr>
      </w:pPr>
    </w:p>
    <w:p w:rsidR="00784E05" w:rsidRPr="00996306"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Система теплоснабжения – совокупность источников тепловой энергии и </w:t>
      </w:r>
      <w:proofErr w:type="spellStart"/>
      <w:r w:rsidRPr="00996306">
        <w:rPr>
          <w:rFonts w:ascii="Times New Roman" w:hAnsi="Times New Roman"/>
          <w:sz w:val="28"/>
          <w:szCs w:val="28"/>
        </w:rPr>
        <w:t>теплопотребляющих</w:t>
      </w:r>
      <w:proofErr w:type="spellEnd"/>
      <w:r w:rsidRPr="00996306">
        <w:rPr>
          <w:rFonts w:ascii="Times New Roman" w:hAnsi="Times New Roman"/>
          <w:sz w:val="28"/>
          <w:szCs w:val="28"/>
        </w:rPr>
        <w:t xml:space="preserve"> установок, технологически соединенных тепловыми сетями</w:t>
      </w:r>
      <w:r w:rsidRPr="00996306">
        <w:rPr>
          <w:rStyle w:val="af8"/>
          <w:rFonts w:ascii="Times New Roman" w:hAnsi="Times New Roman"/>
          <w:sz w:val="28"/>
          <w:szCs w:val="28"/>
        </w:rPr>
        <w:footnoteReference w:id="1"/>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996306">
        <w:rPr>
          <w:rFonts w:ascii="Times New Roman" w:hAnsi="Times New Roman"/>
          <w:sz w:val="28"/>
          <w:szCs w:val="28"/>
        </w:rPr>
        <w:t>теплопотребляющих</w:t>
      </w:r>
      <w:proofErr w:type="spellEnd"/>
      <w:r w:rsidRPr="00996306">
        <w:rPr>
          <w:rFonts w:ascii="Times New Roman" w:hAnsi="Times New Roman"/>
          <w:sz w:val="28"/>
          <w:szCs w:val="28"/>
        </w:rPr>
        <w:t xml:space="preserve"> установок</w:t>
      </w:r>
      <w:proofErr w:type="gramStart"/>
      <w:r w:rsidRPr="00996306">
        <w:rPr>
          <w:rFonts w:ascii="Times New Roman" w:hAnsi="Times New Roman"/>
          <w:sz w:val="28"/>
          <w:szCs w:val="28"/>
          <w:vertAlign w:val="superscript"/>
        </w:rPr>
        <w:t>1</w:t>
      </w:r>
      <w:proofErr w:type="gramEnd"/>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proofErr w:type="spellStart"/>
      <w:r w:rsidRPr="00996306">
        <w:rPr>
          <w:rFonts w:ascii="Times New Roman" w:hAnsi="Times New Roman"/>
          <w:sz w:val="28"/>
          <w:szCs w:val="28"/>
        </w:rPr>
        <w:t>Когенерационные</w:t>
      </w:r>
      <w:proofErr w:type="spellEnd"/>
      <w:r w:rsidRPr="00996306">
        <w:rPr>
          <w:rFonts w:ascii="Times New Roman" w:hAnsi="Times New Roman"/>
          <w:sz w:val="28"/>
          <w:szCs w:val="28"/>
        </w:rPr>
        <w:t xml:space="preserve"> установки – оборудование, позволяющее вырабатывать электроэнергию и тепло одновременно (мини ТЭЦ)</w:t>
      </w:r>
      <w:r w:rsidRPr="00996306">
        <w:rPr>
          <w:rStyle w:val="af8"/>
          <w:rFonts w:ascii="Times New Roman" w:hAnsi="Times New Roman"/>
          <w:sz w:val="28"/>
          <w:szCs w:val="28"/>
        </w:rPr>
        <w:footnoteReference w:id="2"/>
      </w:r>
      <w:r w:rsidRPr="00996306">
        <w:rPr>
          <w:rFonts w:ascii="Times New Roman" w:hAnsi="Times New Roman"/>
          <w:sz w:val="28"/>
          <w:szCs w:val="28"/>
        </w:rPr>
        <w:t>.</w:t>
      </w:r>
    </w:p>
    <w:p w:rsidR="00784E05" w:rsidRPr="00996306" w:rsidRDefault="00784E05" w:rsidP="00784E05">
      <w:pPr>
        <w:spacing w:after="0" w:line="240" w:lineRule="auto"/>
        <w:ind w:firstLine="709"/>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систем теплоснабжения и тепловых сетей:</w:t>
      </w:r>
    </w:p>
    <w:p w:rsidR="00784E05" w:rsidRPr="00996306" w:rsidRDefault="00784E05" w:rsidP="00784E05">
      <w:pPr>
        <w:pStyle w:val="ae"/>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Объекты, использующие оборудование, работающее под избыточным давлением более 0,07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(МПа):</w:t>
      </w:r>
    </w:p>
    <w:p w:rsidR="00784E05" w:rsidRPr="00996306" w:rsidRDefault="00784E05" w:rsidP="00784E05">
      <w:pPr>
        <w:pStyle w:val="ae"/>
        <w:numPr>
          <w:ilvl w:val="2"/>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784E05" w:rsidRPr="00996306" w:rsidRDefault="00784E05" w:rsidP="00784E05">
      <w:pPr>
        <w:pStyle w:val="ae"/>
        <w:numPr>
          <w:ilvl w:val="2"/>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784E05" w:rsidRPr="00996306" w:rsidRDefault="00784E05" w:rsidP="00784E05">
      <w:pPr>
        <w:pStyle w:val="ae"/>
        <w:numPr>
          <w:ilvl w:val="0"/>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784E05" w:rsidRPr="00996306" w:rsidRDefault="00784E05" w:rsidP="00784E05">
      <w:pPr>
        <w:pStyle w:val="ae"/>
        <w:numPr>
          <w:ilvl w:val="1"/>
          <w:numId w:val="23"/>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784E05" w:rsidRPr="00996306" w:rsidRDefault="00784E05" w:rsidP="00784E05">
      <w:pPr>
        <w:pStyle w:val="ae"/>
        <w:numPr>
          <w:ilvl w:val="1"/>
          <w:numId w:val="23"/>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Тепловые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200 до 400;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Паровые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784E05" w:rsidRPr="00996306" w:rsidRDefault="00784E05" w:rsidP="00784E05">
      <w:pPr>
        <w:pStyle w:val="ae"/>
        <w:spacing w:after="0" w:line="240" w:lineRule="auto"/>
        <w:ind w:left="0" w:firstLine="709"/>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8"/>
          <w:rFonts w:ascii="Times New Roman" w:hAnsi="Times New Roman"/>
          <w:sz w:val="28"/>
          <w:szCs w:val="28"/>
        </w:rPr>
        <w:footnoteReference w:id="3"/>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hAnsi="Times New Roman"/>
          <w:sz w:val="28"/>
          <w:szCs w:val="28"/>
          <w:vertAlign w:val="superscript"/>
        </w:rPr>
        <w:t>3</w:t>
      </w:r>
      <w:r w:rsidRPr="00996306">
        <w:rPr>
          <w:rFonts w:ascii="Times New Roman" w:hAnsi="Times New Roman"/>
          <w:sz w:val="28"/>
          <w:szCs w:val="28"/>
        </w:rPr>
        <w:t xml:space="preserve">. </w:t>
      </w:r>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систем электроснабжения:</w:t>
      </w:r>
    </w:p>
    <w:p w:rsidR="00784E05" w:rsidRPr="00996306" w:rsidRDefault="00784E05" w:rsidP="00784E05">
      <w:pPr>
        <w:pStyle w:val="ae"/>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784E05" w:rsidRPr="00996306" w:rsidRDefault="00784E05" w:rsidP="00784E05">
      <w:pPr>
        <w:pStyle w:val="ae"/>
        <w:numPr>
          <w:ilvl w:val="0"/>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Электростанции (</w:t>
      </w:r>
      <w:proofErr w:type="spellStart"/>
      <w:r w:rsidRPr="00996306">
        <w:rPr>
          <w:rFonts w:ascii="Times New Roman" w:hAnsi="Times New Roman" w:cs="Times New Roman"/>
          <w:sz w:val="28"/>
          <w:szCs w:val="28"/>
        </w:rPr>
        <w:t>электрогенераторные</w:t>
      </w:r>
      <w:proofErr w:type="spellEnd"/>
      <w:r w:rsidRPr="00996306">
        <w:rPr>
          <w:rFonts w:ascii="Times New Roman" w:hAnsi="Times New Roman" w:cs="Times New Roman"/>
          <w:sz w:val="28"/>
          <w:szCs w:val="28"/>
        </w:rPr>
        <w:t xml:space="preserve"> установки). </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Биоэлектростанция</w:t>
      </w:r>
      <w:proofErr w:type="spellEnd"/>
      <w:r w:rsidRPr="00996306">
        <w:rPr>
          <w:rFonts w:ascii="Times New Roman" w:hAnsi="Times New Roman" w:cs="Times New Roman"/>
          <w:sz w:val="28"/>
          <w:szCs w:val="28"/>
        </w:rPr>
        <w:t>.</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менее 25;</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w:t>
      </w:r>
      <w:proofErr w:type="gramStart"/>
      <w:r w:rsidRPr="00996306">
        <w:rPr>
          <w:rFonts w:ascii="Times New Roman" w:hAnsi="Times New Roman" w:cs="Times New Roman"/>
          <w:sz w:val="28"/>
          <w:szCs w:val="28"/>
        </w:rPr>
        <w:t>ВЛ</w:t>
      </w:r>
      <w:proofErr w:type="gramEnd"/>
      <w:r w:rsidRPr="00996306">
        <w:rPr>
          <w:rFonts w:ascii="Times New Roman" w:hAnsi="Times New Roman" w:cs="Times New Roman"/>
          <w:sz w:val="28"/>
          <w:szCs w:val="28"/>
        </w:rPr>
        <w:t>), номинального класса напряжения:</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высокое напряжение – 110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и выше (ВН).</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среднее первое напряжение – 27,5 – 60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(СН</w:t>
      </w:r>
      <w:proofErr w:type="gramStart"/>
      <w:r w:rsidRPr="00996306">
        <w:rPr>
          <w:rFonts w:ascii="Times New Roman" w:hAnsi="Times New Roman" w:cs="Times New Roman"/>
          <w:sz w:val="28"/>
          <w:szCs w:val="28"/>
        </w:rPr>
        <w:t>1</w:t>
      </w:r>
      <w:proofErr w:type="gramEnd"/>
      <w:r w:rsidRPr="00996306">
        <w:rPr>
          <w:rFonts w:ascii="Times New Roman" w:hAnsi="Times New Roman" w:cs="Times New Roman"/>
          <w:sz w:val="28"/>
          <w:szCs w:val="28"/>
        </w:rPr>
        <w:t>).</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среднее второе напряжение – 1 – 20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(СН</w:t>
      </w:r>
      <w:proofErr w:type="gramStart"/>
      <w:r w:rsidRPr="00996306">
        <w:rPr>
          <w:rFonts w:ascii="Times New Roman" w:hAnsi="Times New Roman" w:cs="Times New Roman"/>
          <w:sz w:val="28"/>
          <w:szCs w:val="28"/>
        </w:rPr>
        <w:t>2</w:t>
      </w:r>
      <w:proofErr w:type="gramEnd"/>
      <w:r w:rsidRPr="00996306">
        <w:rPr>
          <w:rFonts w:ascii="Times New Roman" w:hAnsi="Times New Roman" w:cs="Times New Roman"/>
          <w:sz w:val="28"/>
          <w:szCs w:val="28"/>
        </w:rPr>
        <w:t>).</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8"/>
          <w:rFonts w:ascii="Times New Roman" w:hAnsi="Times New Roman" w:cs="Times New Roman"/>
          <w:sz w:val="28"/>
          <w:szCs w:val="28"/>
        </w:rPr>
        <w:footnoteReference w:id="4"/>
      </w:r>
      <w:r w:rsidRPr="00996306">
        <w:rPr>
          <w:rFonts w:ascii="Times New Roman" w:hAnsi="Times New Roman" w:cs="Times New Roman"/>
          <w:sz w:val="28"/>
          <w:szCs w:val="28"/>
        </w:rPr>
        <w:t>).</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784E05" w:rsidRPr="00996306" w:rsidRDefault="00784E05" w:rsidP="00784E05">
      <w:pPr>
        <w:pStyle w:val="ae"/>
        <w:spacing w:after="0" w:line="240" w:lineRule="auto"/>
        <w:ind w:left="0" w:firstLine="709"/>
        <w:jc w:val="both"/>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водоснабжения:</w:t>
      </w:r>
    </w:p>
    <w:p w:rsidR="00784E05" w:rsidRPr="00996306" w:rsidRDefault="00784E05" w:rsidP="00784E05">
      <w:pPr>
        <w:pStyle w:val="ae"/>
        <w:numPr>
          <w:ilvl w:val="0"/>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Водонасосный</w:t>
      </w:r>
      <w:proofErr w:type="spellEnd"/>
      <w:r w:rsidRPr="00996306">
        <w:rPr>
          <w:rFonts w:ascii="Times New Roman" w:hAnsi="Times New Roman" w:cs="Times New Roman"/>
          <w:sz w:val="28"/>
          <w:szCs w:val="28"/>
        </w:rPr>
        <w:t xml:space="preserve"> объект.</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784E05" w:rsidRPr="00996306" w:rsidRDefault="00784E05" w:rsidP="00784E05">
      <w:pPr>
        <w:pStyle w:val="ae"/>
        <w:numPr>
          <w:ilvl w:val="0"/>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Лучевой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Каптажное</w:t>
      </w:r>
      <w:proofErr w:type="spellEnd"/>
      <w:r w:rsidRPr="00996306">
        <w:rPr>
          <w:rFonts w:ascii="Times New Roman" w:hAnsi="Times New Roman" w:cs="Times New Roman"/>
          <w:sz w:val="28"/>
          <w:szCs w:val="28"/>
        </w:rPr>
        <w:t xml:space="preserve"> сооружение.</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водоподготовки.</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3 и послед</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п</w:t>
      </w:r>
      <w:proofErr w:type="gramEnd"/>
      <w:r w:rsidRPr="00996306">
        <w:rPr>
          <w:rFonts w:ascii="Times New Roman" w:hAnsi="Times New Roman" w:cs="Times New Roman"/>
          <w:sz w:val="28"/>
          <w:szCs w:val="28"/>
        </w:rPr>
        <w:t>одъема.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784E05" w:rsidRPr="00996306" w:rsidRDefault="00784E05" w:rsidP="00784E05">
      <w:pPr>
        <w:pStyle w:val="ae"/>
        <w:spacing w:after="0" w:line="240" w:lineRule="auto"/>
        <w:ind w:left="0" w:firstLine="709"/>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водоотведения:</w:t>
      </w:r>
    </w:p>
    <w:p w:rsidR="00784E05" w:rsidRPr="00996306" w:rsidRDefault="00784E05" w:rsidP="00784E05">
      <w:pPr>
        <w:pStyle w:val="ae"/>
        <w:numPr>
          <w:ilvl w:val="0"/>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784E05" w:rsidRPr="00996306" w:rsidRDefault="00784E05" w:rsidP="00784E05">
      <w:pPr>
        <w:pStyle w:val="ae"/>
        <w:numPr>
          <w:ilvl w:val="0"/>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784E05"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3C60A7" w:rsidRDefault="003C60A7" w:rsidP="003C60A7">
      <w:pPr>
        <w:spacing w:after="0" w:line="240" w:lineRule="auto"/>
        <w:ind w:left="709"/>
        <w:rPr>
          <w:rFonts w:ascii="Times New Roman" w:hAnsi="Times New Roman"/>
          <w:sz w:val="28"/>
          <w:szCs w:val="28"/>
        </w:rPr>
      </w:pPr>
    </w:p>
    <w:p w:rsidR="003C60A7" w:rsidRPr="003C60A7" w:rsidRDefault="003C60A7" w:rsidP="003C60A7">
      <w:pPr>
        <w:spacing w:after="0" w:line="240" w:lineRule="auto"/>
        <w:ind w:left="709"/>
        <w:rPr>
          <w:rFonts w:ascii="Times New Roman" w:hAnsi="Times New Roman"/>
          <w:sz w:val="28"/>
          <w:szCs w:val="28"/>
        </w:rPr>
      </w:pPr>
    </w:p>
    <w:p w:rsidR="00784E05" w:rsidRPr="00996306" w:rsidRDefault="00784E05" w:rsidP="00784E05">
      <w:pPr>
        <w:pStyle w:val="ae"/>
        <w:spacing w:after="0" w:line="240" w:lineRule="auto"/>
        <w:ind w:left="0" w:firstLine="709"/>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3C60A7">
        <w:rPr>
          <w:rFonts w:ascii="Times New Roman" w:hAnsi="Times New Roman" w:cs="Times New Roman"/>
          <w:b/>
          <w:sz w:val="28"/>
          <w:szCs w:val="28"/>
        </w:rPr>
        <w:t>Газоснабжение</w:t>
      </w:r>
    </w:p>
    <w:p w:rsidR="003C60A7" w:rsidRPr="003C60A7" w:rsidRDefault="003C60A7" w:rsidP="003C60A7">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proofErr w:type="gramStart"/>
      <w:r w:rsidRPr="00996306">
        <w:rPr>
          <w:rFonts w:ascii="Times New Roman" w:hAnsi="Times New Roman"/>
          <w:sz w:val="28"/>
          <w:szCs w:val="28"/>
        </w:rPr>
        <w:lastRenderedPageBreak/>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w:t>
      </w:r>
      <w:proofErr w:type="spellStart"/>
      <w:r w:rsidRPr="00996306">
        <w:rPr>
          <w:rFonts w:ascii="Times New Roman" w:hAnsi="Times New Roman"/>
          <w:sz w:val="28"/>
          <w:szCs w:val="28"/>
        </w:rPr>
        <w:t>газопотребления</w:t>
      </w:r>
      <w:proofErr w:type="spellEnd"/>
      <w:r w:rsidRPr="00996306">
        <w:rPr>
          <w:rFonts w:ascii="Times New Roman" w:hAnsi="Times New Roman"/>
          <w:sz w:val="28"/>
          <w:szCs w:val="28"/>
        </w:rPr>
        <w:t xml:space="preserve"> (в том числе сети </w:t>
      </w:r>
      <w:proofErr w:type="spellStart"/>
      <w:r w:rsidRPr="00996306">
        <w:rPr>
          <w:rFonts w:ascii="Times New Roman" w:hAnsi="Times New Roman"/>
          <w:sz w:val="28"/>
          <w:szCs w:val="28"/>
        </w:rPr>
        <w:t>газопотребления</w:t>
      </w:r>
      <w:proofErr w:type="spellEnd"/>
      <w:r w:rsidRPr="00996306">
        <w:rPr>
          <w:rFonts w:ascii="Times New Roman" w:hAnsi="Times New Roman"/>
          <w:sz w:val="28"/>
          <w:szCs w:val="28"/>
        </w:rPr>
        <w:t xml:space="preserve"> жилых зданий)</w:t>
      </w:r>
      <w:r w:rsidRPr="00996306">
        <w:rPr>
          <w:rStyle w:val="af8"/>
          <w:rFonts w:ascii="Times New Roman" w:hAnsi="Times New Roman"/>
          <w:sz w:val="28"/>
          <w:szCs w:val="28"/>
        </w:rPr>
        <w:footnoteReference w:id="5"/>
      </w:r>
      <w:r w:rsidRPr="00996306">
        <w:rPr>
          <w:rFonts w:ascii="Times New Roman" w:hAnsi="Times New Roman"/>
          <w:sz w:val="28"/>
          <w:szCs w:val="28"/>
        </w:rPr>
        <w:t>.</w:t>
      </w:r>
      <w:proofErr w:type="gramEnd"/>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Сеть </w:t>
      </w:r>
      <w:proofErr w:type="spellStart"/>
      <w:r w:rsidRPr="00996306">
        <w:rPr>
          <w:rFonts w:ascii="Times New Roman" w:hAnsi="Times New Roman"/>
          <w:sz w:val="28"/>
          <w:szCs w:val="28"/>
        </w:rPr>
        <w:t>газопотребления</w:t>
      </w:r>
      <w:proofErr w:type="spellEnd"/>
      <w:r w:rsidRPr="00996306">
        <w:rPr>
          <w:rFonts w:ascii="Times New Roman" w:hAnsi="Times New Roman"/>
          <w:sz w:val="28"/>
          <w:szCs w:val="28"/>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996306">
        <w:rPr>
          <w:rFonts w:ascii="Times New Roman" w:hAnsi="Times New Roman"/>
          <w:sz w:val="28"/>
          <w:szCs w:val="28"/>
        </w:rPr>
        <w:t>газопотребления</w:t>
      </w:r>
      <w:proofErr w:type="spellEnd"/>
      <w:r w:rsidRPr="00996306">
        <w:rPr>
          <w:rFonts w:ascii="Times New Roman" w:hAnsi="Times New Roman"/>
          <w:sz w:val="28"/>
          <w:szCs w:val="28"/>
        </w:rPr>
        <w:t xml:space="preserve">, до отключающего устройства перед </w:t>
      </w:r>
      <w:proofErr w:type="gramStart"/>
      <w:r w:rsidRPr="00996306">
        <w:rPr>
          <w:rFonts w:ascii="Times New Roman" w:hAnsi="Times New Roman"/>
          <w:sz w:val="28"/>
          <w:szCs w:val="28"/>
        </w:rPr>
        <w:t>газоиспользующим</w:t>
      </w:r>
      <w:proofErr w:type="gramEnd"/>
      <w:r w:rsidRPr="00996306">
        <w:rPr>
          <w:rFonts w:ascii="Times New Roman" w:hAnsi="Times New Roman"/>
          <w:sz w:val="28"/>
          <w:szCs w:val="28"/>
        </w:rPr>
        <w:t xml:space="preserve"> оборудованием</w:t>
      </w:r>
      <w:r w:rsidRPr="00996306">
        <w:rPr>
          <w:rFonts w:ascii="Times New Roman" w:hAnsi="Times New Roman"/>
          <w:sz w:val="28"/>
          <w:szCs w:val="28"/>
          <w:vertAlign w:val="superscript"/>
        </w:rPr>
        <w:t>5</w:t>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Pr="00996306">
        <w:rPr>
          <w:rFonts w:ascii="Times New Roman" w:hAnsi="Times New Roman"/>
          <w:sz w:val="28"/>
          <w:szCs w:val="28"/>
        </w:rPr>
        <w:t>транспортировки</w:t>
      </w:r>
      <w:proofErr w:type="gramEnd"/>
      <w:r w:rsidRPr="00996306">
        <w:rPr>
          <w:rFonts w:ascii="Times New Roman" w:hAnsi="Times New Roman"/>
          <w:sz w:val="28"/>
          <w:szCs w:val="28"/>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8"/>
          <w:rFonts w:ascii="Times New Roman" w:hAnsi="Times New Roman"/>
          <w:sz w:val="28"/>
          <w:szCs w:val="28"/>
        </w:rPr>
        <w:footnoteReference w:id="6"/>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8"/>
          <w:rFonts w:ascii="Times New Roman" w:hAnsi="Times New Roman"/>
          <w:sz w:val="28"/>
          <w:szCs w:val="28"/>
        </w:rPr>
        <w:footnoteReference w:id="7"/>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996306">
        <w:rPr>
          <w:rFonts w:ascii="Times New Roman" w:hAnsi="Times New Roman"/>
          <w:sz w:val="28"/>
          <w:szCs w:val="28"/>
        </w:rPr>
        <w:t>мегапаскаля</w:t>
      </w:r>
      <w:proofErr w:type="spellEnd"/>
      <w:r w:rsidRPr="00996306">
        <w:rPr>
          <w:rFonts w:ascii="Times New Roman" w:hAnsi="Times New Roman"/>
          <w:sz w:val="28"/>
          <w:szCs w:val="28"/>
        </w:rPr>
        <w:t xml:space="preserve"> включительно сети газораспределения и сети </w:t>
      </w:r>
      <w:proofErr w:type="spellStart"/>
      <w:r w:rsidRPr="00996306">
        <w:rPr>
          <w:rFonts w:ascii="Times New Roman" w:hAnsi="Times New Roman"/>
          <w:sz w:val="28"/>
          <w:szCs w:val="28"/>
        </w:rPr>
        <w:t>газопотребления</w:t>
      </w:r>
      <w:proofErr w:type="spellEnd"/>
      <w:r w:rsidRPr="00996306">
        <w:rPr>
          <w:rStyle w:val="af8"/>
          <w:rFonts w:ascii="Times New Roman" w:hAnsi="Times New Roman"/>
          <w:sz w:val="28"/>
          <w:szCs w:val="28"/>
        </w:rPr>
        <w:footnoteReference w:id="8"/>
      </w:r>
      <w:r w:rsidRPr="00996306">
        <w:rPr>
          <w:rFonts w:ascii="Times New Roman" w:hAnsi="Times New Roman"/>
          <w:sz w:val="28"/>
          <w:szCs w:val="28"/>
        </w:rPr>
        <w:t>.</w:t>
      </w:r>
    </w:p>
    <w:p w:rsidR="00784E05" w:rsidRPr="00996306" w:rsidRDefault="00784E05" w:rsidP="00784E05">
      <w:pPr>
        <w:spacing w:after="0" w:line="240" w:lineRule="auto"/>
        <w:jc w:val="both"/>
        <w:rPr>
          <w:rFonts w:ascii="Times New Roman" w:hAnsi="Times New Roman"/>
          <w:sz w:val="28"/>
          <w:szCs w:val="28"/>
        </w:rPr>
      </w:pPr>
    </w:p>
    <w:p w:rsidR="00784E05" w:rsidRPr="00996306" w:rsidRDefault="00784E05" w:rsidP="00784E05">
      <w:pPr>
        <w:spacing w:after="0" w:line="240" w:lineRule="auto"/>
        <w:rPr>
          <w:rFonts w:ascii="Times New Roman" w:hAnsi="Times New Roman"/>
          <w:b/>
          <w:sz w:val="28"/>
          <w:szCs w:val="28"/>
        </w:rPr>
      </w:pPr>
      <w:r w:rsidRPr="00996306">
        <w:rPr>
          <w:rFonts w:ascii="Times New Roman" w:hAnsi="Times New Roman"/>
          <w:b/>
          <w:sz w:val="28"/>
          <w:szCs w:val="28"/>
        </w:rPr>
        <w:t xml:space="preserve">Справочник видов и типов объектов сетей газораспределения и </w:t>
      </w:r>
      <w:proofErr w:type="spellStart"/>
      <w:r w:rsidRPr="00996306">
        <w:rPr>
          <w:rFonts w:ascii="Times New Roman" w:hAnsi="Times New Roman"/>
          <w:b/>
          <w:sz w:val="28"/>
          <w:szCs w:val="28"/>
        </w:rPr>
        <w:t>газопотребления</w:t>
      </w:r>
      <w:proofErr w:type="spellEnd"/>
      <w:r w:rsidRPr="00996306">
        <w:rPr>
          <w:rFonts w:ascii="Times New Roman" w:hAnsi="Times New Roman"/>
          <w:b/>
          <w:sz w:val="28"/>
          <w:szCs w:val="28"/>
        </w:rPr>
        <w:t>:</w:t>
      </w:r>
    </w:p>
    <w:p w:rsidR="00784E05" w:rsidRPr="00996306" w:rsidRDefault="00784E05" w:rsidP="00784E05">
      <w:pPr>
        <w:pStyle w:val="ae"/>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784E05" w:rsidRPr="00996306" w:rsidRDefault="00784E05" w:rsidP="00784E05">
      <w:pPr>
        <w:pStyle w:val="ae"/>
        <w:numPr>
          <w:ilvl w:val="1"/>
          <w:numId w:val="31"/>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lastRenderedPageBreak/>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свыше 0,005 Мпа.</w:t>
      </w:r>
    </w:p>
    <w:p w:rsidR="00784E05" w:rsidRPr="00996306" w:rsidRDefault="00784E05" w:rsidP="00784E05">
      <w:pPr>
        <w:pStyle w:val="ae"/>
        <w:numPr>
          <w:ilvl w:val="1"/>
          <w:numId w:val="31"/>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до 0,005 МПа включительно.</w:t>
      </w:r>
    </w:p>
    <w:p w:rsidR="00784E05" w:rsidRPr="00996306" w:rsidRDefault="00784E05" w:rsidP="00784E05">
      <w:pPr>
        <w:pStyle w:val="ae"/>
        <w:numPr>
          <w:ilvl w:val="0"/>
          <w:numId w:val="3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магистральные и отводы от них, включая:</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w:t>
      </w:r>
      <w:proofErr w:type="spellStart"/>
      <w:r w:rsidRPr="00996306">
        <w:rPr>
          <w:rFonts w:ascii="Times New Roman" w:hAnsi="Times New Roman" w:cs="Times New Roman"/>
          <w:sz w:val="28"/>
          <w:szCs w:val="28"/>
        </w:rPr>
        <w:t>газопотребления</w:t>
      </w:r>
      <w:proofErr w:type="spellEnd"/>
      <w:r w:rsidRPr="00996306">
        <w:rPr>
          <w:rFonts w:ascii="Times New Roman" w:eastAsia="Times New Roman" w:hAnsi="Times New Roman" w:cs="Times New Roman"/>
          <w:sz w:val="28"/>
          <w:szCs w:val="28"/>
          <w:lang w:eastAsia="ru-RU"/>
        </w:rPr>
        <w:t>.</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Вводной газопровод (газопровод сети </w:t>
      </w:r>
      <w:proofErr w:type="spellStart"/>
      <w:r w:rsidRPr="00996306">
        <w:rPr>
          <w:rFonts w:ascii="Times New Roman" w:hAnsi="Times New Roman" w:cs="Times New Roman"/>
          <w:sz w:val="28"/>
          <w:szCs w:val="28"/>
        </w:rPr>
        <w:t>газопотребления</w:t>
      </w:r>
      <w:proofErr w:type="spellEnd"/>
      <w:r w:rsidRPr="00996306">
        <w:rPr>
          <w:rFonts w:ascii="Times New Roman"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784E05" w:rsidRPr="00996306" w:rsidRDefault="00784E05" w:rsidP="00784E05">
      <w:pPr>
        <w:spacing w:after="0" w:line="240" w:lineRule="auto"/>
        <w:ind w:firstLine="709"/>
        <w:rPr>
          <w:rFonts w:ascii="Times New Roman" w:hAnsi="Times New Roman"/>
          <w:sz w:val="28"/>
          <w:szCs w:val="28"/>
        </w:rPr>
      </w:pPr>
    </w:p>
    <w:p w:rsidR="00784E05" w:rsidRPr="00996306"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происшествий в сфере эксплуатации жилищного фонда:</w:t>
      </w:r>
    </w:p>
    <w:p w:rsidR="00784E05" w:rsidRPr="00996306" w:rsidRDefault="00784E05" w:rsidP="00784E05">
      <w:pPr>
        <w:numPr>
          <w:ilvl w:val="0"/>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Вид происшествий:</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Происшествие вследствие аварии бытового потребляющего коммунальные ресурсы оборудования.</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lastRenderedPageBreak/>
        <w:t>Происшествие вследствие обрушения/частичного разрушения конструктивных элементов здания, сооружения и оборудования.</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Происшествие вследствие неисполнения/недобросовестного исполнения своих обязанностей ответственных эксплуатирующих организаций.</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 xml:space="preserve">Природные явления, повлекшие разрушение </w:t>
      </w:r>
      <w:proofErr w:type="gramStart"/>
      <w:r w:rsidRPr="00996306">
        <w:rPr>
          <w:rFonts w:ascii="Times New Roman" w:hAnsi="Times New Roman"/>
          <w:sz w:val="28"/>
          <w:szCs w:val="28"/>
        </w:rPr>
        <w:t>и(</w:t>
      </w:r>
      <w:proofErr w:type="gramEnd"/>
      <w:r w:rsidRPr="00996306">
        <w:rPr>
          <w:rFonts w:ascii="Times New Roman" w:hAnsi="Times New Roman"/>
          <w:sz w:val="28"/>
          <w:szCs w:val="28"/>
        </w:rPr>
        <w:t>или) невозможность эксплуатации жилого фонда.</w:t>
      </w:r>
    </w:p>
    <w:p w:rsidR="00784E05" w:rsidRPr="00996306" w:rsidRDefault="00784E05" w:rsidP="00784E05">
      <w:pPr>
        <w:numPr>
          <w:ilvl w:val="0"/>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Типы происшествий:</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При использовании бытового, потребляющего коммунальные ресурсы оборудования в сфере: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теплоснабжение;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электроснабжение;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водоснабжение;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водоотведение;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газоснабжение.</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Разрушение/частичное разрушение строительных конструкций жилого здания.</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Обрушение/частичное обрушение внешних элементов фасада, кровли, ограждающих конструкций и др.</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 xml:space="preserve">Природные явления, повлекшие разрушение </w:t>
      </w:r>
      <w:proofErr w:type="gramStart"/>
      <w:r w:rsidRPr="00996306">
        <w:rPr>
          <w:rFonts w:ascii="Times New Roman" w:hAnsi="Times New Roman"/>
          <w:sz w:val="28"/>
          <w:szCs w:val="28"/>
        </w:rPr>
        <w:t>и(</w:t>
      </w:r>
      <w:proofErr w:type="gramEnd"/>
      <w:r w:rsidRPr="00996306">
        <w:rPr>
          <w:rFonts w:ascii="Times New Roman" w:hAnsi="Times New Roman"/>
          <w:sz w:val="28"/>
          <w:szCs w:val="28"/>
        </w:rPr>
        <w:t>или) невозможность эксплуатации жилого фонда:</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природные пожары, в том числе критическое задымление территорий;</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наводнения, паводки, затопления;</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иные ситуации.</w:t>
      </w:r>
    </w:p>
    <w:p w:rsidR="00784E05" w:rsidRPr="00996306" w:rsidRDefault="00784E05" w:rsidP="00784E05">
      <w:pPr>
        <w:spacing w:after="0" w:line="240" w:lineRule="auto"/>
        <w:ind w:left="4111"/>
        <w:jc w:val="center"/>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r>
        <w:rPr>
          <w:rFonts w:ascii="Times New Roman" w:hAnsi="Times New Roman"/>
          <w:sz w:val="28"/>
          <w:szCs w:val="28"/>
        </w:rPr>
        <w:tab/>
      </w:r>
    </w:p>
    <w:p w:rsidR="00784E05" w:rsidRDefault="00784E05" w:rsidP="00784E05">
      <w:pPr>
        <w:tabs>
          <w:tab w:val="left" w:pos="6749"/>
        </w:tabs>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p>
    <w:p w:rsidR="00784E05" w:rsidRPr="00996306" w:rsidRDefault="00784E05" w:rsidP="00784E05">
      <w:pPr>
        <w:tabs>
          <w:tab w:val="left" w:pos="6749"/>
        </w:tabs>
        <w:jc w:val="right"/>
        <w:rPr>
          <w:rFonts w:ascii="Times New Roman" w:hAnsi="Times New Roman"/>
          <w:sz w:val="28"/>
          <w:szCs w:val="28"/>
        </w:rPr>
      </w:pPr>
      <w:r w:rsidRPr="00996306">
        <w:rPr>
          <w:rFonts w:ascii="Times New Roman" w:hAnsi="Times New Roman"/>
          <w:sz w:val="28"/>
          <w:szCs w:val="28"/>
        </w:rPr>
        <w:lastRenderedPageBreak/>
        <w:t>Приложение № 11</w:t>
      </w: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аварии и инцидентов на объектах жилищно-коммунального хозяйства</w:t>
      </w:r>
    </w:p>
    <w:p w:rsidR="00784E05" w:rsidRPr="00996306" w:rsidRDefault="00784E05" w:rsidP="00784E05">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 авария – разрушение сооружений и (или) технических устройств, применяемых на опасном производственном объекте, </w:t>
      </w:r>
      <w:proofErr w:type="gramStart"/>
      <w:r w:rsidRPr="00996306">
        <w:rPr>
          <w:rFonts w:ascii="Times New Roman" w:hAnsi="Times New Roman"/>
          <w:sz w:val="28"/>
          <w:szCs w:val="28"/>
        </w:rPr>
        <w:t>неконтролируемые</w:t>
      </w:r>
      <w:proofErr w:type="gramEnd"/>
      <w:r w:rsidRPr="00996306">
        <w:rPr>
          <w:rFonts w:ascii="Times New Roman" w:hAnsi="Times New Roman"/>
          <w:sz w:val="28"/>
          <w:szCs w:val="28"/>
        </w:rPr>
        <w:t xml:space="preserve"> взрыв и (или) выброс опасных веществ;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4. В случае</w:t>
      </w:r>
      <w:proofErr w:type="gramStart"/>
      <w:r w:rsidRPr="00996306">
        <w:rPr>
          <w:rFonts w:ascii="Times New Roman" w:hAnsi="Times New Roman"/>
          <w:sz w:val="28"/>
          <w:szCs w:val="28"/>
        </w:rPr>
        <w:t>,</w:t>
      </w:r>
      <w:proofErr w:type="gramEnd"/>
      <w:r w:rsidRPr="00996306">
        <w:rPr>
          <w:rFonts w:ascii="Times New Roman" w:hAnsi="Times New Roman"/>
          <w:sz w:val="28"/>
          <w:szCs w:val="28"/>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784E05"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784E05" w:rsidRPr="005D5B06" w:rsidRDefault="00784E05" w:rsidP="00784E05">
      <w:pPr>
        <w:spacing w:after="0" w:line="240" w:lineRule="auto"/>
        <w:ind w:firstLine="709"/>
        <w:jc w:val="both"/>
        <w:rPr>
          <w:rFonts w:ascii="Times New Roman" w:hAnsi="Times New Roman"/>
          <w:spacing w:val="-2"/>
          <w:sz w:val="28"/>
          <w:szCs w:val="28"/>
        </w:rPr>
      </w:pPr>
      <w:proofErr w:type="gramStart"/>
      <w:r w:rsidRPr="005D5B06">
        <w:rPr>
          <w:rFonts w:ascii="Times New Roman" w:hAnsi="Times New Roman"/>
          <w:spacing w:val="-2"/>
          <w:sz w:val="28"/>
          <w:szCs w:val="28"/>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hAnsi="Times New Roman"/>
          <w:spacing w:val="-2"/>
          <w:sz w:val="28"/>
          <w:szCs w:val="28"/>
        </w:rPr>
        <w:br/>
        <w:t>от 21.07.1997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784E05" w:rsidRPr="005D5B06" w:rsidRDefault="00784E05" w:rsidP="00784E05">
      <w:pPr>
        <w:spacing w:after="0" w:line="240" w:lineRule="auto"/>
        <w:ind w:firstLine="709"/>
        <w:jc w:val="both"/>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теплоснабжения</w:t>
      </w:r>
    </w:p>
    <w:p w:rsidR="00784E05" w:rsidRPr="005D5B06"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1</w:t>
      </w:r>
    </w:p>
    <w:p w:rsidR="00784E05" w:rsidRPr="00996306" w:rsidRDefault="00784E05" w:rsidP="00784E05">
      <w:pPr>
        <w:spacing w:after="0" w:line="240" w:lineRule="auto"/>
        <w:jc w:val="right"/>
        <w:rPr>
          <w:rFonts w:ascii="Times New Roman" w:hAnsi="Times New Roman"/>
          <w:sz w:val="28"/>
          <w:szCs w:val="28"/>
        </w:rPr>
      </w:pPr>
    </w:p>
    <w:tbl>
      <w:tblPr>
        <w:tblStyle w:val="ae"/>
        <w:tblW w:w="5000" w:type="pct"/>
        <w:tblLook w:val="04A0" w:firstRow="1" w:lastRow="0" w:firstColumn="1" w:lastColumn="0" w:noHBand="0" w:noVBand="1"/>
      </w:tblPr>
      <w:tblGrid>
        <w:gridCol w:w="642"/>
        <w:gridCol w:w="9779"/>
      </w:tblGrid>
      <w:tr w:rsidR="00784E05" w:rsidRPr="00996306" w:rsidTr="00784E05">
        <w:tc>
          <w:tcPr>
            <w:tcW w:w="308" w:type="pct"/>
          </w:tcPr>
          <w:p w:rsidR="00784E05" w:rsidRPr="00996306" w:rsidRDefault="00784E05" w:rsidP="003C60A7">
            <w:pPr>
              <w:spacing w:after="0"/>
              <w:ind w:hanging="720"/>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784E05" w:rsidRPr="00996306" w:rsidRDefault="00784E05" w:rsidP="003C60A7">
            <w:pPr>
              <w:pStyle w:val="ae"/>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3C60A7">
            <w:pPr>
              <w:spacing w:after="0" w:line="240" w:lineRule="auto"/>
              <w:ind w:left="0"/>
              <w:jc w:val="both"/>
              <w:rPr>
                <w:rFonts w:ascii="Times New Roman" w:eastAsia="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784E05" w:rsidRPr="00996306" w:rsidRDefault="00784E05" w:rsidP="003C60A7">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784E05" w:rsidRPr="00996306" w:rsidRDefault="00784E05" w:rsidP="003C60A7">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784E05" w:rsidRPr="00996306" w:rsidRDefault="00784E05" w:rsidP="003C60A7">
            <w:pPr>
              <w:pStyle w:val="ae"/>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784E05" w:rsidRPr="00996306" w:rsidRDefault="00784E05" w:rsidP="003C60A7">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784E05" w:rsidRPr="00996306" w:rsidRDefault="00784E05" w:rsidP="003C60A7">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784E05" w:rsidRPr="00996306" w:rsidRDefault="00784E05" w:rsidP="003C60A7">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784E05" w:rsidRPr="005D5B06" w:rsidRDefault="00784E05" w:rsidP="00784E05">
      <w:pPr>
        <w:spacing w:after="0" w:line="240" w:lineRule="auto"/>
        <w:rPr>
          <w:rFonts w:ascii="Times New Roman" w:hAnsi="Times New Roman"/>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2</w:t>
      </w:r>
    </w:p>
    <w:p w:rsidR="00784E05" w:rsidRPr="005D5B06" w:rsidRDefault="00784E05" w:rsidP="00784E05">
      <w:pPr>
        <w:spacing w:after="0" w:line="240" w:lineRule="auto"/>
        <w:jc w:val="right"/>
        <w:rPr>
          <w:rFonts w:ascii="Times New Roman" w:hAnsi="Times New Roman"/>
          <w:b/>
          <w:bCs/>
          <w:sz w:val="16"/>
          <w:szCs w:val="16"/>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теплоснабжения,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Style w:val="ae"/>
        <w:tblW w:w="5000" w:type="pct"/>
        <w:tblLook w:val="04A0" w:firstRow="1" w:lastRow="0" w:firstColumn="1" w:lastColumn="0" w:noHBand="0" w:noVBand="1"/>
      </w:tblPr>
      <w:tblGrid>
        <w:gridCol w:w="515"/>
        <w:gridCol w:w="8470"/>
        <w:gridCol w:w="1436"/>
      </w:tblGrid>
      <w:tr w:rsidR="00784E05" w:rsidRPr="00996306" w:rsidTr="00784E05">
        <w:tc>
          <w:tcPr>
            <w:tcW w:w="247"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784E05" w:rsidRPr="00996306" w:rsidRDefault="00784E05" w:rsidP="003C60A7">
            <w:pPr>
              <w:ind w:hanging="526"/>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784E05" w:rsidRPr="00996306" w:rsidRDefault="00784E05" w:rsidP="003C60A7">
            <w:pPr>
              <w:ind w:hanging="705"/>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До 3 суток </w:t>
            </w:r>
          </w:p>
        </w:tc>
      </w:tr>
      <w:tr w:rsidR="00784E05" w:rsidRPr="00996306" w:rsidTr="00784E05">
        <w:tc>
          <w:tcPr>
            <w:tcW w:w="247"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784E05" w:rsidRPr="00996306" w:rsidRDefault="00784E05" w:rsidP="003C60A7">
            <w:pPr>
              <w:ind w:hanging="526"/>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784E05" w:rsidRPr="00996306" w:rsidRDefault="00784E05" w:rsidP="003C60A7">
            <w:pPr>
              <w:ind w:hanging="705"/>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6 часов</w:t>
            </w:r>
          </w:p>
        </w:tc>
      </w:tr>
      <w:tr w:rsidR="00784E05" w:rsidRPr="00996306" w:rsidTr="00784E05">
        <w:tc>
          <w:tcPr>
            <w:tcW w:w="247"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784E05" w:rsidRPr="00996306" w:rsidRDefault="00784E05" w:rsidP="003C60A7">
            <w:pPr>
              <w:ind w:hanging="526"/>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w:t>
            </w:r>
          </w:p>
        </w:tc>
        <w:tc>
          <w:tcPr>
            <w:tcW w:w="689" w:type="pct"/>
          </w:tcPr>
          <w:p w:rsidR="00784E05" w:rsidRPr="00996306" w:rsidRDefault="00784E05" w:rsidP="003C60A7">
            <w:pPr>
              <w:ind w:hanging="705"/>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8 часов</w:t>
            </w:r>
          </w:p>
        </w:tc>
      </w:tr>
    </w:tbl>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pStyle w:val="ae"/>
        <w:numPr>
          <w:ilvl w:val="0"/>
          <w:numId w:val="8"/>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784E05" w:rsidRPr="00996306" w:rsidRDefault="00784E05" w:rsidP="00784E05">
      <w:pPr>
        <w:spacing w:after="0" w:line="240" w:lineRule="auto"/>
        <w:ind w:firstLine="709"/>
        <w:jc w:val="both"/>
        <w:rPr>
          <w:rFonts w:ascii="Times New Roman" w:hAnsi="Times New Roman"/>
          <w:sz w:val="28"/>
          <w:szCs w:val="28"/>
        </w:rPr>
      </w:pPr>
      <w:proofErr w:type="gramStart"/>
      <w:r w:rsidRPr="00996306">
        <w:rPr>
          <w:rFonts w:ascii="Times New Roman" w:hAnsi="Times New Roman"/>
          <w:sz w:val="28"/>
          <w:szCs w:val="28"/>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996306">
        <w:rPr>
          <w:rFonts w:ascii="Times New Roman" w:hAnsi="Times New Roman"/>
          <w:sz w:val="28"/>
          <w:szCs w:val="28"/>
        </w:rPr>
        <w:t>энергопринимающей</w:t>
      </w:r>
      <w:proofErr w:type="spellEnd"/>
      <w:r w:rsidRPr="00996306">
        <w:rPr>
          <w:rFonts w:ascii="Times New Roman" w:hAnsi="Times New Roman"/>
          <w:sz w:val="28"/>
          <w:szCs w:val="28"/>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996306">
        <w:rPr>
          <w:rFonts w:ascii="Times New Roman" w:hAnsi="Times New Roman"/>
          <w:sz w:val="28"/>
          <w:szCs w:val="28"/>
        </w:rPr>
        <w:lastRenderedPageBreak/>
        <w:t>энергопринимающей</w:t>
      </w:r>
      <w:proofErr w:type="spellEnd"/>
      <w:r w:rsidRPr="00996306">
        <w:rPr>
          <w:rFonts w:ascii="Times New Roman" w:hAnsi="Times New Roman"/>
          <w:sz w:val="28"/>
          <w:szCs w:val="28"/>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996306">
        <w:rPr>
          <w:rFonts w:ascii="Times New Roman" w:hAnsi="Times New Roman"/>
          <w:sz w:val="28"/>
          <w:szCs w:val="28"/>
        </w:rPr>
        <w:t>энергопринимающих</w:t>
      </w:r>
      <w:proofErr w:type="spellEnd"/>
      <w:r w:rsidRPr="00996306">
        <w:rPr>
          <w:rFonts w:ascii="Times New Roman" w:hAnsi="Times New Roman"/>
          <w:sz w:val="28"/>
          <w:szCs w:val="28"/>
        </w:rPr>
        <w:t xml:space="preserve"> установок, нарушению в работе релейной защиты и автоматики</w:t>
      </w:r>
      <w:proofErr w:type="gramEnd"/>
      <w:r w:rsidRPr="00996306">
        <w:rPr>
          <w:rFonts w:ascii="Times New Roman" w:hAnsi="Times New Roman"/>
          <w:sz w:val="28"/>
          <w:szCs w:val="28"/>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784E05" w:rsidRPr="005D5B06" w:rsidRDefault="00784E05" w:rsidP="00784E05">
      <w:pPr>
        <w:spacing w:after="0" w:line="240" w:lineRule="auto"/>
        <w:ind w:firstLine="709"/>
        <w:jc w:val="both"/>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электроснабжения</w:t>
      </w:r>
    </w:p>
    <w:p w:rsidR="00784E05" w:rsidRPr="005D5B06"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3</w:t>
      </w:r>
    </w:p>
    <w:p w:rsidR="00784E05" w:rsidRPr="005D5B06" w:rsidRDefault="00784E05" w:rsidP="00784E05">
      <w:pPr>
        <w:spacing w:after="0" w:line="240" w:lineRule="auto"/>
        <w:jc w:val="right"/>
        <w:rPr>
          <w:rFonts w:ascii="Times New Roman" w:hAnsi="Times New Roman"/>
          <w:sz w:val="16"/>
          <w:szCs w:val="16"/>
        </w:rPr>
      </w:pPr>
    </w:p>
    <w:tbl>
      <w:tblPr>
        <w:tblStyle w:val="ae"/>
        <w:tblW w:w="5000" w:type="pct"/>
        <w:tblLook w:val="04A0" w:firstRow="1" w:lastRow="0" w:firstColumn="1" w:lastColumn="0" w:noHBand="0" w:noVBand="1"/>
      </w:tblPr>
      <w:tblGrid>
        <w:gridCol w:w="642"/>
        <w:gridCol w:w="9779"/>
      </w:tblGrid>
      <w:tr w:rsidR="00784E05" w:rsidRPr="00996306" w:rsidTr="00784E05">
        <w:tc>
          <w:tcPr>
            <w:tcW w:w="308" w:type="pct"/>
          </w:tcPr>
          <w:p w:rsidR="00784E05" w:rsidRPr="00996306" w:rsidRDefault="00784E05" w:rsidP="003C60A7">
            <w:pPr>
              <w:ind w:hanging="720"/>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784E05" w:rsidRPr="00996306" w:rsidRDefault="00784E05" w:rsidP="003C60A7">
            <w:pPr>
              <w:autoSpaceDE w:val="0"/>
              <w:autoSpaceDN w:val="0"/>
              <w:adjustRightInd w:val="0"/>
              <w:ind w:left="78" w:hanging="11"/>
              <w:jc w:val="both"/>
              <w:rPr>
                <w:rFonts w:ascii="Times New Roman" w:hAnsi="Times New Roman" w:cs="Times New Roman"/>
                <w:sz w:val="24"/>
                <w:szCs w:val="24"/>
              </w:rPr>
            </w:pPr>
            <w:r w:rsidRPr="00996306">
              <w:rPr>
                <w:rFonts w:ascii="Times New Roman" w:hAnsi="Times New Roman" w:cs="Times New Roman"/>
                <w:sz w:val="24"/>
                <w:szCs w:val="24"/>
              </w:rPr>
              <w:t xml:space="preserve">Обрушение несущих элементов технологических зданий, сооружений объекта электроэнергетики и (или) </w:t>
            </w:r>
            <w:proofErr w:type="spellStart"/>
            <w:r w:rsidRPr="00996306">
              <w:rPr>
                <w:rFonts w:ascii="Times New Roman" w:hAnsi="Times New Roman" w:cs="Times New Roman"/>
                <w:sz w:val="24"/>
                <w:szCs w:val="24"/>
              </w:rPr>
              <w:t>энергопринимающей</w:t>
            </w:r>
            <w:proofErr w:type="spellEnd"/>
            <w:r w:rsidRPr="00996306">
              <w:rPr>
                <w:rFonts w:ascii="Times New Roman" w:hAnsi="Times New Roman" w:cs="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3C60A7">
            <w:pPr>
              <w:ind w:left="78" w:hanging="11"/>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784E05" w:rsidRPr="00996306" w:rsidRDefault="00784E05" w:rsidP="003C60A7">
            <w:pPr>
              <w:ind w:left="78" w:hanging="11"/>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w:t>
            </w:r>
          </w:p>
          <w:p w:rsidR="00784E05" w:rsidRPr="00996306" w:rsidRDefault="00784E05" w:rsidP="003C60A7">
            <w:pPr>
              <w:pStyle w:val="ae"/>
              <w:numPr>
                <w:ilvl w:val="0"/>
                <w:numId w:val="9"/>
              </w:numPr>
              <w:autoSpaceDE w:val="0"/>
              <w:autoSpaceDN w:val="0"/>
              <w:adjustRightInd w:val="0"/>
              <w:spacing w:after="0" w:line="240" w:lineRule="auto"/>
              <w:ind w:left="78" w:hanging="11"/>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автоматического повторного включения (АПВ) на электростанции</w:t>
            </w:r>
          </w:p>
          <w:p w:rsidR="00784E05" w:rsidRPr="00996306" w:rsidRDefault="00784E05" w:rsidP="003C60A7">
            <w:pPr>
              <w:pStyle w:val="ae"/>
              <w:autoSpaceDE w:val="0"/>
              <w:autoSpaceDN w:val="0"/>
              <w:adjustRightInd w:val="0"/>
              <w:ind w:left="78" w:hanging="11"/>
              <w:jc w:val="both"/>
              <w:rPr>
                <w:rFonts w:ascii="Times New Roman" w:hAnsi="Times New Roman" w:cs="Times New Roman"/>
                <w:sz w:val="24"/>
                <w:szCs w:val="24"/>
              </w:rPr>
            </w:pPr>
            <w:proofErr w:type="gramStart"/>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8"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w:t>
            </w:r>
            <w:proofErr w:type="spellStart"/>
            <w:r w:rsidRPr="00996306">
              <w:rPr>
                <w:rFonts w:ascii="Times New Roman" w:hAnsi="Times New Roman" w:cs="Times New Roman"/>
                <w:sz w:val="24"/>
                <w:szCs w:val="24"/>
              </w:rPr>
              <w:t>требованиям</w:t>
            </w:r>
            <w:proofErr w:type="gramEnd"/>
            <w:r>
              <w:fldChar w:fldCharType="begin"/>
            </w:r>
            <w:r>
              <w:instrText xml:space="preserve"> HYPERLINK "consultantplus://offline/ref=4AACA1E71383CD7697EF9E8493796A74E99FCD1C55E6A8EB3F18AB30D4E54D74CB2F85390DFC7A1F04B29F87AF1FO" </w:instrText>
            </w:r>
            <w:r>
              <w:fldChar w:fldCharType="separate"/>
            </w:r>
            <w:proofErr w:type="gramStart"/>
            <w:r w:rsidRPr="00996306">
              <w:rPr>
                <w:rFonts w:ascii="Times New Roman" w:hAnsi="Times New Roman" w:cs="Times New Roman"/>
                <w:sz w:val="24"/>
                <w:szCs w:val="24"/>
              </w:rPr>
              <w:t>ПУЭ</w:t>
            </w:r>
            <w:proofErr w:type="spellEnd"/>
            <w:r>
              <w:rPr>
                <w:rFonts w:ascii="Times New Roman" w:hAnsi="Times New Roman" w:cs="Times New Roman"/>
                <w:sz w:val="24"/>
                <w:szCs w:val="24"/>
              </w:rPr>
              <w:fldChar w:fldCharType="end"/>
            </w:r>
            <w:r w:rsidRPr="00996306">
              <w:rPr>
                <w:rFonts w:ascii="Times New Roman" w:hAnsi="Times New Roman" w:cs="Times New Roman"/>
                <w:sz w:val="24"/>
                <w:szCs w:val="24"/>
              </w:rPr>
              <w:t>);</w:t>
            </w:r>
            <w:proofErr w:type="gramEnd"/>
          </w:p>
          <w:p w:rsidR="00784E05" w:rsidRPr="00996306" w:rsidRDefault="00784E05" w:rsidP="003C60A7">
            <w:pPr>
              <w:pStyle w:val="ae"/>
              <w:numPr>
                <w:ilvl w:val="0"/>
                <w:numId w:val="9"/>
              </w:numPr>
              <w:autoSpaceDE w:val="0"/>
              <w:autoSpaceDN w:val="0"/>
              <w:adjustRightInd w:val="0"/>
              <w:spacing w:after="0" w:line="240" w:lineRule="auto"/>
              <w:ind w:left="78" w:hanging="11"/>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784E05" w:rsidRPr="00996306" w:rsidRDefault="00784E05" w:rsidP="003C60A7">
            <w:pPr>
              <w:pStyle w:val="ae"/>
              <w:numPr>
                <w:ilvl w:val="0"/>
                <w:numId w:val="9"/>
              </w:numPr>
              <w:autoSpaceDE w:val="0"/>
              <w:autoSpaceDN w:val="0"/>
              <w:adjustRightInd w:val="0"/>
              <w:spacing w:after="0" w:line="240" w:lineRule="auto"/>
              <w:ind w:left="78" w:hanging="11"/>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784E05" w:rsidRPr="00996306" w:rsidRDefault="00784E05" w:rsidP="003C60A7">
            <w:pPr>
              <w:autoSpaceDE w:val="0"/>
              <w:autoSpaceDN w:val="0"/>
              <w:adjustRightInd w:val="0"/>
              <w:ind w:left="67"/>
              <w:jc w:val="both"/>
              <w:rPr>
                <w:rFonts w:ascii="Times New Roman" w:hAnsi="Times New Roman" w:cs="Times New Roman"/>
                <w:sz w:val="24"/>
                <w:szCs w:val="24"/>
              </w:rPr>
            </w:pPr>
            <w:r w:rsidRPr="00996306">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 восстановление работоспособности которых может быть произведено в срок более 7 суток после выхода из строя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6</w:t>
            </w:r>
          </w:p>
        </w:tc>
        <w:tc>
          <w:tcPr>
            <w:tcW w:w="4692" w:type="pct"/>
          </w:tcPr>
          <w:p w:rsidR="00784E05" w:rsidRPr="00996306" w:rsidRDefault="00784E05" w:rsidP="003C60A7">
            <w:pPr>
              <w:autoSpaceDE w:val="0"/>
              <w:autoSpaceDN w:val="0"/>
              <w:adjustRightInd w:val="0"/>
              <w:ind w:left="67"/>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 которая была восстановлена после выхода ее из строя:</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784E05" w:rsidRPr="00996306" w:rsidRDefault="00784E05" w:rsidP="003C60A7">
            <w:pPr>
              <w:autoSpaceDE w:val="0"/>
              <w:autoSpaceDN w:val="0"/>
              <w:adjustRightInd w:val="0"/>
              <w:spacing w:after="0" w:line="240" w:lineRule="auto"/>
              <w:ind w:left="67"/>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АПВ или АВР </w:t>
            </w:r>
            <w:proofErr w:type="spellStart"/>
            <w:r w:rsidRPr="00996306">
              <w:rPr>
                <w:rFonts w:ascii="Times New Roman" w:hAnsi="Times New Roman" w:cs="Times New Roman"/>
                <w:sz w:val="24"/>
                <w:szCs w:val="24"/>
              </w:rPr>
              <w:t>электроснабжающей</w:t>
            </w:r>
            <w:proofErr w:type="spellEnd"/>
            <w:r w:rsidRPr="00996306">
              <w:rPr>
                <w:rFonts w:ascii="Times New Roman" w:hAnsi="Times New Roman" w:cs="Times New Roman"/>
                <w:sz w:val="24"/>
                <w:szCs w:val="24"/>
              </w:rPr>
              <w:t xml:space="preserve"> организации. При несоответствии схемы питания потребителей первой категории требованиям </w:t>
            </w:r>
            <w:hyperlink r:id="rId19"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784E05" w:rsidRPr="005D5B06" w:rsidRDefault="00784E05" w:rsidP="00784E05">
      <w:pPr>
        <w:pStyle w:val="ae"/>
        <w:spacing w:after="0" w:line="240" w:lineRule="auto"/>
        <w:ind w:left="0"/>
        <w:jc w:val="center"/>
        <w:rPr>
          <w:rFonts w:ascii="Times New Roman" w:hAnsi="Times New Roman" w:cs="Times New Roman"/>
          <w:b/>
          <w:sz w:val="16"/>
          <w:szCs w:val="16"/>
        </w:rPr>
      </w:pPr>
    </w:p>
    <w:p w:rsidR="00784E05" w:rsidRPr="00996306" w:rsidRDefault="00784E05" w:rsidP="00784E05">
      <w:pPr>
        <w:pStyle w:val="ae"/>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784E05" w:rsidRPr="005D5B06" w:rsidRDefault="00784E05" w:rsidP="00784E05">
      <w:pPr>
        <w:pStyle w:val="ae"/>
        <w:spacing w:after="0" w:line="240" w:lineRule="auto"/>
        <w:ind w:left="0"/>
        <w:jc w:val="right"/>
        <w:rPr>
          <w:rFonts w:ascii="Times New Roman" w:hAnsi="Times New Roman" w:cs="Times New Roman"/>
          <w:b/>
          <w:sz w:val="16"/>
          <w:szCs w:val="16"/>
        </w:rPr>
      </w:pPr>
    </w:p>
    <w:p w:rsidR="00784E05" w:rsidRPr="00996306" w:rsidRDefault="00784E05" w:rsidP="00784E05">
      <w:pPr>
        <w:pStyle w:val="ae"/>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784E05" w:rsidRPr="00996306" w:rsidRDefault="00784E05" w:rsidP="00784E05">
      <w:pPr>
        <w:pStyle w:val="ae"/>
        <w:spacing w:after="0" w:line="240" w:lineRule="auto"/>
        <w:ind w:left="0"/>
        <w:jc w:val="center"/>
        <w:rPr>
          <w:rFonts w:ascii="Times New Roman" w:hAnsi="Times New Roman" w:cs="Times New Roman"/>
        </w:rPr>
      </w:pPr>
    </w:p>
    <w:tbl>
      <w:tblPr>
        <w:tblStyle w:val="ae"/>
        <w:tblW w:w="5000" w:type="pct"/>
        <w:tblLook w:val="04A0" w:firstRow="1" w:lastRow="0" w:firstColumn="1" w:lastColumn="0" w:noHBand="0" w:noVBand="1"/>
      </w:tblPr>
      <w:tblGrid>
        <w:gridCol w:w="505"/>
        <w:gridCol w:w="8320"/>
        <w:gridCol w:w="1596"/>
      </w:tblGrid>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784E05" w:rsidRPr="00996306" w:rsidRDefault="00784E05" w:rsidP="003C60A7">
            <w:pPr>
              <w:ind w:left="62"/>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784E05" w:rsidRPr="00996306" w:rsidRDefault="00784E05" w:rsidP="005A0D2E">
            <w:pPr>
              <w:ind w:left="106"/>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784E05" w:rsidRPr="00996306" w:rsidRDefault="00784E05" w:rsidP="003C60A7">
            <w:pPr>
              <w:ind w:left="62"/>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784E05" w:rsidRPr="00996306" w:rsidRDefault="00784E05" w:rsidP="005A0D2E">
            <w:pPr>
              <w:ind w:left="106"/>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784E05" w:rsidRPr="00996306" w:rsidRDefault="00784E05" w:rsidP="003C60A7">
            <w:pPr>
              <w:pStyle w:val="ae"/>
              <w:ind w:left="62"/>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766" w:type="pct"/>
          </w:tcPr>
          <w:p w:rsidR="00784E05" w:rsidRPr="00996306" w:rsidRDefault="00784E05" w:rsidP="005A0D2E">
            <w:pPr>
              <w:ind w:left="106"/>
              <w:jc w:val="center"/>
              <w:rPr>
                <w:rFonts w:ascii="Times New Roman" w:hAnsi="Times New Roman" w:cs="Times New Roman"/>
                <w:sz w:val="24"/>
                <w:szCs w:val="24"/>
              </w:rPr>
            </w:pPr>
          </w:p>
          <w:p w:rsidR="00784E05" w:rsidRPr="00996306" w:rsidRDefault="00784E05" w:rsidP="005A0D2E">
            <w:pPr>
              <w:ind w:left="106"/>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784E05" w:rsidRPr="00996306" w:rsidRDefault="00784E05" w:rsidP="003C60A7">
            <w:pPr>
              <w:autoSpaceDE w:val="0"/>
              <w:autoSpaceDN w:val="0"/>
              <w:adjustRightInd w:val="0"/>
              <w:ind w:left="62"/>
              <w:jc w:val="both"/>
              <w:rPr>
                <w:rFonts w:ascii="Times New Roman" w:hAnsi="Times New Roman" w:cs="Times New Roman"/>
                <w:sz w:val="24"/>
                <w:szCs w:val="24"/>
              </w:rPr>
            </w:pPr>
            <w:r w:rsidRPr="00996306">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784E05" w:rsidRPr="00996306" w:rsidRDefault="00784E05" w:rsidP="005A0D2E">
            <w:pPr>
              <w:autoSpaceDE w:val="0"/>
              <w:autoSpaceDN w:val="0"/>
              <w:adjustRightInd w:val="0"/>
              <w:ind w:left="106"/>
              <w:jc w:val="center"/>
              <w:rPr>
                <w:rFonts w:ascii="Times New Roman" w:hAnsi="Times New Roman" w:cs="Times New Roman"/>
                <w:sz w:val="24"/>
                <w:szCs w:val="24"/>
              </w:rPr>
            </w:pPr>
            <w:r w:rsidRPr="00996306">
              <w:rPr>
                <w:rFonts w:ascii="Times New Roman" w:hAnsi="Times New Roman" w:cs="Times New Roman"/>
                <w:sz w:val="24"/>
                <w:szCs w:val="24"/>
              </w:rPr>
              <w:t>до 7 суток</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784E05" w:rsidRPr="00996306" w:rsidRDefault="00784E05" w:rsidP="003C60A7">
            <w:pPr>
              <w:autoSpaceDE w:val="0"/>
              <w:autoSpaceDN w:val="0"/>
              <w:adjustRightInd w:val="0"/>
              <w:ind w:left="62"/>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784E05" w:rsidRPr="00996306" w:rsidRDefault="00784E05" w:rsidP="005A0D2E">
            <w:pPr>
              <w:autoSpaceDE w:val="0"/>
              <w:autoSpaceDN w:val="0"/>
              <w:adjustRightInd w:val="0"/>
              <w:ind w:left="106"/>
              <w:jc w:val="center"/>
              <w:rPr>
                <w:rFonts w:ascii="Times New Roman" w:hAnsi="Times New Roman" w:cs="Times New Roman"/>
                <w:sz w:val="24"/>
                <w:szCs w:val="24"/>
              </w:rPr>
            </w:pPr>
          </w:p>
          <w:p w:rsidR="00784E05" w:rsidRPr="00996306" w:rsidRDefault="00784E05" w:rsidP="005A0D2E">
            <w:pPr>
              <w:ind w:left="106"/>
              <w:jc w:val="center"/>
              <w:rPr>
                <w:rFonts w:ascii="Times New Roman" w:hAnsi="Times New Roman" w:cs="Times New Roman"/>
                <w:sz w:val="24"/>
                <w:szCs w:val="24"/>
              </w:rPr>
            </w:pPr>
            <w:r w:rsidRPr="00996306">
              <w:rPr>
                <w:rFonts w:ascii="Times New Roman" w:hAnsi="Times New Roman" w:cs="Times New Roman"/>
                <w:sz w:val="24"/>
                <w:szCs w:val="24"/>
              </w:rPr>
              <w:t>до 3 суток</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784E05" w:rsidRPr="00996306" w:rsidRDefault="00784E05" w:rsidP="003C60A7">
            <w:pPr>
              <w:autoSpaceDE w:val="0"/>
              <w:autoSpaceDN w:val="0"/>
              <w:adjustRightInd w:val="0"/>
              <w:ind w:left="62"/>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784E05" w:rsidRPr="00996306" w:rsidRDefault="00784E05" w:rsidP="005A0D2E">
            <w:pPr>
              <w:autoSpaceDE w:val="0"/>
              <w:autoSpaceDN w:val="0"/>
              <w:adjustRightInd w:val="0"/>
              <w:ind w:left="106"/>
              <w:jc w:val="center"/>
              <w:rPr>
                <w:rFonts w:ascii="Times New Roman" w:hAnsi="Times New Roman" w:cs="Times New Roman"/>
                <w:sz w:val="24"/>
                <w:szCs w:val="24"/>
              </w:rPr>
            </w:pPr>
            <w:r w:rsidRPr="00996306">
              <w:rPr>
                <w:rFonts w:ascii="Times New Roman" w:hAnsi="Times New Roman" w:cs="Times New Roman"/>
                <w:sz w:val="24"/>
                <w:szCs w:val="24"/>
              </w:rPr>
              <w:t>до 10 суток</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3992" w:type="pct"/>
          </w:tcPr>
          <w:p w:rsidR="00784E05" w:rsidRPr="00996306" w:rsidRDefault="00784E05" w:rsidP="003C60A7">
            <w:pPr>
              <w:autoSpaceDE w:val="0"/>
              <w:autoSpaceDN w:val="0"/>
              <w:adjustRightInd w:val="0"/>
              <w:ind w:left="62"/>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784E05" w:rsidRPr="00996306" w:rsidRDefault="00784E05" w:rsidP="005A0D2E">
            <w:pPr>
              <w:autoSpaceDE w:val="0"/>
              <w:autoSpaceDN w:val="0"/>
              <w:adjustRightInd w:val="0"/>
              <w:ind w:left="106"/>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784E05" w:rsidRPr="00996306" w:rsidRDefault="00784E05" w:rsidP="003C60A7">
            <w:pPr>
              <w:autoSpaceDE w:val="0"/>
              <w:autoSpaceDN w:val="0"/>
              <w:adjustRightInd w:val="0"/>
              <w:ind w:left="62"/>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784E05" w:rsidRPr="00996306" w:rsidRDefault="00784E05" w:rsidP="005A0D2E">
            <w:pPr>
              <w:autoSpaceDE w:val="0"/>
              <w:autoSpaceDN w:val="0"/>
              <w:adjustRightInd w:val="0"/>
              <w:ind w:left="106"/>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bl>
    <w:p w:rsidR="00784E05" w:rsidRPr="00996306" w:rsidRDefault="00784E05" w:rsidP="00784E05">
      <w:pPr>
        <w:pStyle w:val="ae"/>
        <w:spacing w:after="0" w:line="240" w:lineRule="auto"/>
        <w:ind w:left="0"/>
        <w:rPr>
          <w:rFonts w:ascii="Times New Roman" w:hAnsi="Times New Roman" w:cs="Times New Roman"/>
          <w:b/>
          <w:sz w:val="24"/>
          <w:szCs w:val="24"/>
        </w:rPr>
      </w:pPr>
    </w:p>
    <w:p w:rsidR="00784E05" w:rsidRPr="00996306"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996306">
        <w:rPr>
          <w:rFonts w:ascii="Times New Roman" w:hAnsi="Times New Roman"/>
          <w:sz w:val="28"/>
          <w:szCs w:val="28"/>
        </w:rPr>
        <w:t>Критерии существенного ухудшения качества питьевой воды определяются согласно приказу Роспотребнадзора</w:t>
      </w:r>
      <w:r w:rsidRPr="00996306">
        <w:rPr>
          <w:rFonts w:ascii="Times New Roman" w:hAnsi="Times New Roman"/>
          <w:sz w:val="28"/>
          <w:szCs w:val="28"/>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водоснабжения</w:t>
      </w:r>
    </w:p>
    <w:p w:rsidR="00784E05" w:rsidRPr="005D5B06"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5</w:t>
      </w:r>
    </w:p>
    <w:p w:rsidR="00784E05" w:rsidRPr="005D5B06" w:rsidRDefault="00784E05" w:rsidP="00784E05">
      <w:pPr>
        <w:spacing w:after="0" w:line="240" w:lineRule="auto"/>
        <w:jc w:val="right"/>
        <w:rPr>
          <w:rFonts w:ascii="Times New Roman" w:hAnsi="Times New Roman"/>
          <w:sz w:val="16"/>
          <w:szCs w:val="16"/>
        </w:rPr>
      </w:pPr>
    </w:p>
    <w:tbl>
      <w:tblPr>
        <w:tblStyle w:val="ae"/>
        <w:tblW w:w="5000" w:type="pct"/>
        <w:tblLook w:val="04A0" w:firstRow="1" w:lastRow="0" w:firstColumn="1" w:lastColumn="0" w:noHBand="0" w:noVBand="1"/>
      </w:tblPr>
      <w:tblGrid>
        <w:gridCol w:w="642"/>
        <w:gridCol w:w="9779"/>
      </w:tblGrid>
      <w:tr w:rsidR="00784E05" w:rsidRPr="00996306" w:rsidTr="00784E05">
        <w:tc>
          <w:tcPr>
            <w:tcW w:w="308" w:type="pct"/>
          </w:tcPr>
          <w:p w:rsidR="00784E05" w:rsidRPr="00996306" w:rsidRDefault="00784E05" w:rsidP="003C60A7">
            <w:pPr>
              <w:ind w:hanging="720"/>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784E05" w:rsidRPr="00996306" w:rsidRDefault="00784E05" w:rsidP="003C60A7">
            <w:pPr>
              <w:autoSpaceDE w:val="0"/>
              <w:autoSpaceDN w:val="0"/>
              <w:adjustRightInd w:val="0"/>
              <w:ind w:left="67"/>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3C60A7">
            <w:pPr>
              <w:autoSpaceDE w:val="0"/>
              <w:autoSpaceDN w:val="0"/>
              <w:adjustRightInd w:val="0"/>
              <w:ind w:left="67"/>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784E05" w:rsidRPr="005D5B06" w:rsidRDefault="00784E05" w:rsidP="00784E05">
      <w:pPr>
        <w:spacing w:after="0" w:line="240" w:lineRule="auto"/>
        <w:jc w:val="right"/>
        <w:rPr>
          <w:rFonts w:ascii="Times New Roman" w:hAnsi="Times New Roman"/>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6</w:t>
      </w:r>
    </w:p>
    <w:p w:rsidR="00784E05" w:rsidRPr="005D5B06" w:rsidRDefault="00784E05" w:rsidP="00784E05">
      <w:pPr>
        <w:spacing w:after="0" w:line="240" w:lineRule="auto"/>
        <w:jc w:val="right"/>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водоснабжения,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Style w:val="ae"/>
        <w:tblW w:w="10319" w:type="dxa"/>
        <w:tblInd w:w="137" w:type="dxa"/>
        <w:tblLook w:val="04A0" w:firstRow="1" w:lastRow="0" w:firstColumn="1" w:lastColumn="0" w:noHBand="0" w:noVBand="1"/>
      </w:tblPr>
      <w:tblGrid>
        <w:gridCol w:w="445"/>
        <w:gridCol w:w="8173"/>
        <w:gridCol w:w="1701"/>
      </w:tblGrid>
      <w:tr w:rsidR="00784E05" w:rsidRPr="00996306" w:rsidTr="00784E05">
        <w:tc>
          <w:tcPr>
            <w:tcW w:w="445" w:type="dxa"/>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784E05" w:rsidRPr="00996306" w:rsidRDefault="00784E05" w:rsidP="00537AFD">
            <w:pPr>
              <w:ind w:left="0"/>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784E05" w:rsidRPr="00996306" w:rsidRDefault="00784E05" w:rsidP="00537AFD">
            <w:pPr>
              <w:ind w:hanging="686"/>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784E05" w:rsidRPr="00996306" w:rsidRDefault="00784E05" w:rsidP="00784E05">
      <w:pPr>
        <w:spacing w:after="0" w:line="240" w:lineRule="auto"/>
        <w:rPr>
          <w:rFonts w:ascii="Times New Roman" w:hAnsi="Times New Roman"/>
          <w:sz w:val="24"/>
          <w:szCs w:val="24"/>
        </w:rPr>
      </w:pPr>
    </w:p>
    <w:p w:rsidR="00784E05"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37AFD" w:rsidRPr="00537AFD" w:rsidRDefault="00537AFD" w:rsidP="00537AFD">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водоотведения</w:t>
      </w:r>
    </w:p>
    <w:p w:rsidR="00784E05" w:rsidRPr="00996306" w:rsidRDefault="00784E05" w:rsidP="00784E05">
      <w:pPr>
        <w:spacing w:after="0" w:line="240" w:lineRule="auto"/>
        <w:jc w:val="center"/>
        <w:rPr>
          <w:rFonts w:ascii="Times New Roman" w:hAnsi="Times New Roman"/>
          <w:b/>
          <w:sz w:val="28"/>
          <w:szCs w:val="28"/>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7</w:t>
      </w:r>
    </w:p>
    <w:p w:rsidR="00784E05" w:rsidRPr="00996306" w:rsidRDefault="00784E05" w:rsidP="00784E05">
      <w:pPr>
        <w:spacing w:after="0" w:line="240" w:lineRule="auto"/>
        <w:jc w:val="right"/>
        <w:rPr>
          <w:rFonts w:ascii="Times New Roman" w:hAnsi="Times New Roman"/>
          <w:sz w:val="28"/>
          <w:szCs w:val="28"/>
        </w:rPr>
      </w:pPr>
    </w:p>
    <w:tbl>
      <w:tblPr>
        <w:tblStyle w:val="ae"/>
        <w:tblW w:w="5000" w:type="pct"/>
        <w:tblLook w:val="04A0" w:firstRow="1" w:lastRow="0" w:firstColumn="1" w:lastColumn="0" w:noHBand="0" w:noVBand="1"/>
      </w:tblPr>
      <w:tblGrid>
        <w:gridCol w:w="642"/>
        <w:gridCol w:w="9779"/>
      </w:tblGrid>
      <w:tr w:rsidR="00784E05" w:rsidRPr="00996306" w:rsidTr="00784E05">
        <w:tc>
          <w:tcPr>
            <w:tcW w:w="308" w:type="pct"/>
          </w:tcPr>
          <w:p w:rsidR="00784E05" w:rsidRPr="00996306" w:rsidRDefault="00784E05" w:rsidP="00537AFD">
            <w:pPr>
              <w:ind w:hanging="720"/>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784E05" w:rsidRPr="00996306" w:rsidRDefault="00784E05" w:rsidP="00537AFD">
            <w:pPr>
              <w:autoSpaceDE w:val="0"/>
              <w:autoSpaceDN w:val="0"/>
              <w:adjustRightInd w:val="0"/>
              <w:ind w:left="78" w:hanging="11"/>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537AFD">
            <w:pPr>
              <w:autoSpaceDE w:val="0"/>
              <w:autoSpaceDN w:val="0"/>
              <w:adjustRightInd w:val="0"/>
              <w:ind w:left="78" w:hanging="11"/>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784E05" w:rsidRPr="00996306" w:rsidRDefault="00784E05" w:rsidP="00784E05">
      <w:pPr>
        <w:spacing w:after="0" w:line="240" w:lineRule="auto"/>
        <w:jc w:val="right"/>
        <w:rPr>
          <w:rFonts w:ascii="Times New Roman" w:hAnsi="Times New Roman"/>
          <w:sz w:val="24"/>
          <w:szCs w:val="24"/>
        </w:rPr>
      </w:pPr>
    </w:p>
    <w:p w:rsidR="00537AFD" w:rsidRDefault="00537AFD" w:rsidP="00784E05">
      <w:pPr>
        <w:spacing w:after="0" w:line="240" w:lineRule="auto"/>
        <w:jc w:val="right"/>
        <w:rPr>
          <w:rFonts w:ascii="Times New Roman" w:hAnsi="Times New Roman"/>
          <w:sz w:val="28"/>
          <w:szCs w:val="28"/>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8</w:t>
      </w:r>
    </w:p>
    <w:p w:rsidR="00784E05" w:rsidRPr="000F1ADB" w:rsidRDefault="00784E05" w:rsidP="00784E05">
      <w:pPr>
        <w:spacing w:after="0" w:line="240" w:lineRule="auto"/>
        <w:jc w:val="right"/>
        <w:rPr>
          <w:rFonts w:ascii="Times New Roman" w:hAnsi="Times New Roman"/>
          <w:b/>
          <w:bCs/>
          <w:sz w:val="16"/>
          <w:szCs w:val="16"/>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водоотведения,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Style w:val="ae"/>
        <w:tblW w:w="10319" w:type="dxa"/>
        <w:tblInd w:w="137" w:type="dxa"/>
        <w:tblLook w:val="04A0" w:firstRow="1" w:lastRow="0" w:firstColumn="1" w:lastColumn="0" w:noHBand="0" w:noVBand="1"/>
      </w:tblPr>
      <w:tblGrid>
        <w:gridCol w:w="445"/>
        <w:gridCol w:w="7978"/>
        <w:gridCol w:w="1896"/>
      </w:tblGrid>
      <w:tr w:rsidR="00784E05" w:rsidRPr="00996306" w:rsidTr="00784E05">
        <w:tc>
          <w:tcPr>
            <w:tcW w:w="445" w:type="dxa"/>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784E05" w:rsidRPr="00996306" w:rsidRDefault="00784E05" w:rsidP="00537AFD">
            <w:pPr>
              <w:ind w:left="0" w:hanging="15"/>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784E05" w:rsidRPr="00996306" w:rsidRDefault="00784E05" w:rsidP="00537AFD">
            <w:pPr>
              <w:ind w:hanging="491"/>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784E05" w:rsidRPr="000F1ADB" w:rsidRDefault="00784E05" w:rsidP="00784E05">
      <w:pPr>
        <w:spacing w:after="0" w:line="240" w:lineRule="auto"/>
        <w:rPr>
          <w:rFonts w:ascii="Times New Roman" w:hAnsi="Times New Roman"/>
          <w:sz w:val="16"/>
          <w:szCs w:val="16"/>
        </w:rPr>
      </w:pPr>
    </w:p>
    <w:p w:rsidR="00784E05"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37AFD" w:rsidRPr="00537AFD" w:rsidRDefault="00537AFD" w:rsidP="00537AFD">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proofErr w:type="gramStart"/>
      <w:r w:rsidRPr="00996306">
        <w:rPr>
          <w:rFonts w:ascii="Times New Roman" w:hAnsi="Times New Roman"/>
          <w:sz w:val="28"/>
          <w:szCs w:val="28"/>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hAnsi="Times New Roman"/>
          <w:sz w:val="28"/>
          <w:szCs w:val="28"/>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газоснабжения</w:t>
      </w:r>
    </w:p>
    <w:p w:rsidR="00784E05" w:rsidRDefault="00784E05" w:rsidP="00784E05">
      <w:pPr>
        <w:spacing w:after="0" w:line="240" w:lineRule="auto"/>
        <w:jc w:val="center"/>
        <w:rPr>
          <w:rFonts w:ascii="Times New Roman" w:hAnsi="Times New Roman"/>
          <w:b/>
          <w:sz w:val="16"/>
          <w:szCs w:val="16"/>
        </w:rPr>
      </w:pPr>
    </w:p>
    <w:p w:rsidR="00537AFD" w:rsidRPr="000F1ADB" w:rsidRDefault="00537AFD"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9</w:t>
      </w:r>
    </w:p>
    <w:p w:rsidR="00784E05" w:rsidRPr="00996306" w:rsidRDefault="00784E05" w:rsidP="00784E05">
      <w:pPr>
        <w:spacing w:after="0" w:line="240" w:lineRule="auto"/>
        <w:jc w:val="right"/>
        <w:rPr>
          <w:rFonts w:ascii="Times New Roman" w:hAnsi="Times New Roman"/>
          <w:sz w:val="28"/>
          <w:szCs w:val="28"/>
        </w:rPr>
      </w:pPr>
    </w:p>
    <w:tbl>
      <w:tblPr>
        <w:tblStyle w:val="ae"/>
        <w:tblW w:w="10319" w:type="dxa"/>
        <w:tblInd w:w="137" w:type="dxa"/>
        <w:tblLook w:val="04A0" w:firstRow="1" w:lastRow="0" w:firstColumn="1" w:lastColumn="0" w:noHBand="0" w:noVBand="1"/>
      </w:tblPr>
      <w:tblGrid>
        <w:gridCol w:w="567"/>
        <w:gridCol w:w="9752"/>
      </w:tblGrid>
      <w:tr w:rsidR="00784E05" w:rsidRPr="00996306" w:rsidTr="00784E05">
        <w:tc>
          <w:tcPr>
            <w:tcW w:w="567" w:type="dxa"/>
          </w:tcPr>
          <w:p w:rsidR="00784E05" w:rsidRPr="00996306" w:rsidRDefault="00784E05" w:rsidP="00537AFD">
            <w:pPr>
              <w:ind w:left="0"/>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784E05" w:rsidRPr="00996306" w:rsidRDefault="00784E05" w:rsidP="00537AFD">
            <w:pPr>
              <w:ind w:left="83" w:firstLine="64"/>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784E05" w:rsidRPr="00996306" w:rsidTr="00784E05">
        <w:tc>
          <w:tcPr>
            <w:tcW w:w="567" w:type="dxa"/>
          </w:tcPr>
          <w:p w:rsidR="00784E05" w:rsidRPr="00996306" w:rsidRDefault="00784E05" w:rsidP="00537AFD">
            <w:pPr>
              <w:ind w:left="0"/>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784E05" w:rsidRPr="00996306" w:rsidRDefault="00784E05" w:rsidP="00537AFD">
            <w:pPr>
              <w:ind w:left="83" w:firstLine="64"/>
              <w:jc w:val="both"/>
              <w:rPr>
                <w:rFonts w:ascii="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784E05" w:rsidRPr="00996306" w:rsidTr="00784E05">
        <w:tc>
          <w:tcPr>
            <w:tcW w:w="567" w:type="dxa"/>
          </w:tcPr>
          <w:p w:rsidR="00784E05" w:rsidRPr="00996306" w:rsidRDefault="00784E05" w:rsidP="00537AFD">
            <w:pPr>
              <w:ind w:left="0"/>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784E05" w:rsidRPr="00996306" w:rsidRDefault="00784E05" w:rsidP="00537AFD">
            <w:pPr>
              <w:ind w:left="83" w:firstLine="64"/>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784E05" w:rsidRPr="00996306" w:rsidTr="00784E05">
        <w:tc>
          <w:tcPr>
            <w:tcW w:w="567" w:type="dxa"/>
          </w:tcPr>
          <w:p w:rsidR="00784E05" w:rsidRPr="00996306" w:rsidRDefault="00784E05" w:rsidP="00537AFD">
            <w:pPr>
              <w:ind w:hanging="720"/>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784E05" w:rsidRPr="00996306" w:rsidRDefault="00784E05" w:rsidP="00537AFD">
            <w:pPr>
              <w:ind w:left="83" w:firstLine="64"/>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537AFD" w:rsidRDefault="00537AFD" w:rsidP="00784E05">
      <w:pPr>
        <w:spacing w:after="0" w:line="240" w:lineRule="auto"/>
        <w:jc w:val="right"/>
        <w:rPr>
          <w:rFonts w:ascii="Times New Roman" w:hAnsi="Times New Roman"/>
          <w:sz w:val="28"/>
          <w:szCs w:val="28"/>
        </w:rPr>
      </w:pPr>
    </w:p>
    <w:p w:rsidR="00537AFD" w:rsidRDefault="00537AFD" w:rsidP="00784E05">
      <w:pPr>
        <w:spacing w:after="0" w:line="240" w:lineRule="auto"/>
        <w:jc w:val="right"/>
        <w:rPr>
          <w:rFonts w:ascii="Times New Roman" w:hAnsi="Times New Roman"/>
          <w:sz w:val="28"/>
          <w:szCs w:val="28"/>
        </w:rPr>
      </w:pPr>
    </w:p>
    <w:p w:rsidR="00537AFD" w:rsidRDefault="00537AFD" w:rsidP="00784E05">
      <w:pPr>
        <w:spacing w:after="0" w:line="240" w:lineRule="auto"/>
        <w:jc w:val="right"/>
        <w:rPr>
          <w:rFonts w:ascii="Times New Roman" w:hAnsi="Times New Roman"/>
          <w:sz w:val="28"/>
          <w:szCs w:val="28"/>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lastRenderedPageBreak/>
        <w:t>Таблица 10</w:t>
      </w:r>
    </w:p>
    <w:p w:rsidR="00784E05" w:rsidRPr="00996306" w:rsidRDefault="00784E05" w:rsidP="00784E05">
      <w:pPr>
        <w:spacing w:after="0" w:line="240" w:lineRule="auto"/>
        <w:jc w:val="right"/>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газоснабжения,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Style w:val="ae"/>
        <w:tblW w:w="0" w:type="auto"/>
        <w:tblInd w:w="137" w:type="dxa"/>
        <w:tblLook w:val="04A0" w:firstRow="1" w:lastRow="0" w:firstColumn="1" w:lastColumn="0" w:noHBand="0" w:noVBand="1"/>
      </w:tblPr>
      <w:tblGrid>
        <w:gridCol w:w="445"/>
        <w:gridCol w:w="8031"/>
        <w:gridCol w:w="1701"/>
      </w:tblGrid>
      <w:tr w:rsidR="00784E05" w:rsidRPr="00996306" w:rsidTr="00784E05">
        <w:tc>
          <w:tcPr>
            <w:tcW w:w="445" w:type="dxa"/>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784E05" w:rsidRPr="00996306" w:rsidRDefault="00784E05" w:rsidP="00784E05">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784E05" w:rsidRPr="00996306" w:rsidRDefault="00784E05" w:rsidP="00784E05">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784E05" w:rsidRPr="000F1ADB" w:rsidRDefault="00784E05" w:rsidP="00784E05">
      <w:pPr>
        <w:spacing w:after="0" w:line="240" w:lineRule="auto"/>
        <w:rPr>
          <w:rFonts w:ascii="Times New Roman" w:hAnsi="Times New Roman"/>
          <w:b/>
          <w:sz w:val="16"/>
          <w:szCs w:val="16"/>
        </w:rPr>
      </w:pPr>
    </w:p>
    <w:p w:rsidR="00784E05" w:rsidRPr="00996306"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784E05" w:rsidRPr="00996306" w:rsidRDefault="00784E05" w:rsidP="00784E05">
      <w:pPr>
        <w:spacing w:after="0" w:line="240" w:lineRule="auto"/>
        <w:ind w:firstLine="709"/>
        <w:jc w:val="both"/>
        <w:rPr>
          <w:rFonts w:ascii="Times New Roman" w:hAnsi="Times New Roman"/>
          <w:sz w:val="28"/>
          <w:szCs w:val="28"/>
        </w:rPr>
      </w:pPr>
      <w:proofErr w:type="gramStart"/>
      <w:r w:rsidRPr="00996306">
        <w:rPr>
          <w:rFonts w:ascii="Times New Roman" w:hAnsi="Times New Roman"/>
          <w:sz w:val="28"/>
          <w:szCs w:val="28"/>
        </w:rPr>
        <w:t xml:space="preserve">Авария в сфере эксплуатации жилищного фонда – неконтролируемый взрыв (хлопок) </w:t>
      </w:r>
      <w:proofErr w:type="spellStart"/>
      <w:r w:rsidRPr="00996306">
        <w:rPr>
          <w:rFonts w:ascii="Times New Roman" w:hAnsi="Times New Roman"/>
          <w:sz w:val="28"/>
          <w:szCs w:val="28"/>
        </w:rPr>
        <w:t>газовоздушной</w:t>
      </w:r>
      <w:proofErr w:type="spellEnd"/>
      <w:r w:rsidRPr="00996306">
        <w:rPr>
          <w:rFonts w:ascii="Times New Roman" w:hAnsi="Times New Roman"/>
          <w:sz w:val="28"/>
          <w:szCs w:val="28"/>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повлекшие причинение вреда жизни или здоровью граждан, а также природные явления, повлекшие разрушение</w:t>
      </w:r>
      <w:proofErr w:type="gramEnd"/>
      <w:r w:rsidRPr="00996306">
        <w:rPr>
          <w:rFonts w:ascii="Times New Roman" w:hAnsi="Times New Roman"/>
          <w:sz w:val="28"/>
          <w:szCs w:val="28"/>
        </w:rPr>
        <w:t xml:space="preserve"> и (или) невозможность эксплуатации жилого фонда (природные пожары, наводнения, паводки и т.д.).</w:t>
      </w:r>
    </w:p>
    <w:p w:rsidR="00784E05" w:rsidRPr="000F1ADB" w:rsidRDefault="00784E05" w:rsidP="00784E05">
      <w:pPr>
        <w:spacing w:after="0" w:line="240" w:lineRule="auto"/>
        <w:ind w:firstLine="709"/>
        <w:jc w:val="both"/>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эксплуатации жилищного фонда</w:t>
      </w:r>
    </w:p>
    <w:p w:rsidR="00784E05" w:rsidRPr="000F1ADB"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11</w:t>
      </w:r>
    </w:p>
    <w:p w:rsidR="00784E05" w:rsidRPr="000F1ADB" w:rsidRDefault="00784E05" w:rsidP="00784E05">
      <w:pPr>
        <w:spacing w:after="0" w:line="240" w:lineRule="auto"/>
        <w:jc w:val="right"/>
        <w:rPr>
          <w:rFonts w:ascii="Times New Roman" w:hAnsi="Times New Roman"/>
          <w:sz w:val="16"/>
          <w:szCs w:val="16"/>
        </w:rPr>
      </w:pPr>
    </w:p>
    <w:tbl>
      <w:tblPr>
        <w:tblStyle w:val="ae"/>
        <w:tblW w:w="5000" w:type="pct"/>
        <w:tblLook w:val="04A0" w:firstRow="1" w:lastRow="0" w:firstColumn="1" w:lastColumn="0" w:noHBand="0" w:noVBand="1"/>
      </w:tblPr>
      <w:tblGrid>
        <w:gridCol w:w="642"/>
        <w:gridCol w:w="9779"/>
      </w:tblGrid>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784E05" w:rsidRPr="00996306" w:rsidRDefault="00784E05" w:rsidP="00537AFD">
            <w:pPr>
              <w:spacing w:after="0" w:line="240" w:lineRule="auto"/>
              <w:ind w:left="0"/>
              <w:jc w:val="both"/>
              <w:rPr>
                <w:rFonts w:ascii="Times New Roman" w:hAnsi="Times New Roman" w:cs="Times New Roman"/>
              </w:rPr>
            </w:pPr>
            <w:r w:rsidRPr="00996306">
              <w:rPr>
                <w:rFonts w:ascii="Times New Roman" w:eastAsia="Times New Roman" w:hAnsi="Times New Roman" w:cs="Times New Roman"/>
                <w:sz w:val="24"/>
                <w:szCs w:val="24"/>
                <w:lang w:eastAsia="ru-RU"/>
              </w:rPr>
              <w:t xml:space="preserve">Неконтролируемый взрыв (хлопок) </w:t>
            </w:r>
            <w:proofErr w:type="spellStart"/>
            <w:r w:rsidRPr="00996306">
              <w:rPr>
                <w:rFonts w:ascii="Times New Roman" w:eastAsia="Times New Roman" w:hAnsi="Times New Roman" w:cs="Times New Roman"/>
                <w:sz w:val="24"/>
                <w:szCs w:val="24"/>
                <w:lang w:eastAsia="ru-RU"/>
              </w:rPr>
              <w:t>газовоздушной</w:t>
            </w:r>
            <w:proofErr w:type="spellEnd"/>
            <w:r w:rsidRPr="00996306">
              <w:rPr>
                <w:rFonts w:ascii="Times New Roman" w:eastAsia="Times New Roman" w:hAnsi="Times New Roman" w:cs="Times New Roman"/>
                <w:sz w:val="24"/>
                <w:szCs w:val="24"/>
                <w:lang w:eastAsia="ru-RU"/>
              </w:rPr>
              <w:t xml:space="preserve"> смеси, пожар, воспламенение при использовании бытового газового оборудования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537AFD">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784E05" w:rsidRPr="00996306" w:rsidTr="00784E05">
        <w:tc>
          <w:tcPr>
            <w:tcW w:w="308" w:type="pct"/>
          </w:tcPr>
          <w:p w:rsidR="00784E05" w:rsidRPr="00996306" w:rsidRDefault="00784E05" w:rsidP="00537AFD">
            <w:pPr>
              <w:ind w:hanging="720"/>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784E05" w:rsidRPr="00996306" w:rsidRDefault="00784E05" w:rsidP="00537AFD">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w:t>
            </w:r>
            <w:proofErr w:type="gramStart"/>
            <w:r w:rsidRPr="00996306">
              <w:rPr>
                <w:rFonts w:ascii="Times New Roman" w:eastAsia="Times New Roman" w:hAnsi="Times New Roman" w:cs="Times New Roman"/>
                <w:sz w:val="24"/>
                <w:szCs w:val="24"/>
                <w:lang w:eastAsia="ru-RU"/>
              </w:rPr>
              <w:t>кроме</w:t>
            </w:r>
            <w:proofErr w:type="gramEnd"/>
            <w:r w:rsidRPr="00996306">
              <w:rPr>
                <w:rFonts w:ascii="Times New Roman" w:eastAsia="Times New Roman" w:hAnsi="Times New Roman" w:cs="Times New Roman"/>
                <w:sz w:val="24"/>
                <w:szCs w:val="24"/>
                <w:lang w:eastAsia="ru-RU"/>
              </w:rPr>
              <w:t xml:space="preserve"> газового)</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784E05" w:rsidRPr="00996306" w:rsidRDefault="00784E05" w:rsidP="00537AFD">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784E05" w:rsidRPr="00996306" w:rsidTr="00784E05">
        <w:trPr>
          <w:trHeight w:val="745"/>
        </w:trPr>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784E05" w:rsidRPr="00996306" w:rsidRDefault="00784E05" w:rsidP="00537AFD">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784E05" w:rsidRPr="00996306" w:rsidRDefault="00784E05" w:rsidP="00537AFD">
            <w:pPr>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784E05" w:rsidRPr="00996306" w:rsidRDefault="00784E05" w:rsidP="00537AFD">
            <w:pPr>
              <w:spacing w:after="0" w:line="240" w:lineRule="auto"/>
              <w:ind w:left="0"/>
              <w:jc w:val="both"/>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w:t>
            </w:r>
            <w:bookmarkStart w:id="12" w:name="_GoBack"/>
            <w:bookmarkEnd w:id="12"/>
            <w:r w:rsidRPr="00996306">
              <w:rPr>
                <w:rFonts w:ascii="Times New Roman" w:hAnsi="Times New Roman" w:cs="Times New Roman"/>
                <w:sz w:val="24"/>
                <w:szCs w:val="24"/>
              </w:rPr>
              <w:t>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784E05" w:rsidRPr="00996306" w:rsidRDefault="00784E05" w:rsidP="00537AFD">
            <w:pPr>
              <w:pStyle w:val="ae"/>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784E05" w:rsidRPr="00996306" w:rsidRDefault="00784E05" w:rsidP="00537AFD">
            <w:pPr>
              <w:ind w:left="67" w:hanging="67"/>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lang w:eastAsia="ru-RU"/>
              </w:rPr>
              <w:t>Природные явления, повлекшие разрушение и</w:t>
            </w:r>
            <w:r>
              <w:rPr>
                <w:rFonts w:ascii="Times New Roman" w:hAnsi="Times New Roman" w:cs="Times New Roman"/>
                <w:sz w:val="24"/>
                <w:szCs w:val="24"/>
                <w:lang w:eastAsia="ru-RU"/>
              </w:rPr>
              <w:t xml:space="preserve"> </w:t>
            </w:r>
            <w:r w:rsidRPr="00996306">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roofErr w:type="gramEnd"/>
          </w:p>
        </w:tc>
      </w:tr>
    </w:tbl>
    <w:p w:rsidR="00784E05" w:rsidRPr="00EA5B2C" w:rsidRDefault="00784E05" w:rsidP="00EA5B2C">
      <w:pPr>
        <w:pStyle w:val="ConsPlusNormal"/>
        <w:widowControl/>
        <w:ind w:firstLine="540"/>
        <w:jc w:val="both"/>
        <w:rPr>
          <w:rFonts w:ascii="Times New Roman" w:hAnsi="Times New Roman" w:cs="Times New Roman"/>
          <w:sz w:val="28"/>
          <w:szCs w:val="28"/>
        </w:rPr>
      </w:pPr>
    </w:p>
    <w:sectPr w:rsidR="00784E05" w:rsidRPr="00EA5B2C" w:rsidSect="007D00D1">
      <w:footerReference w:type="default" r:id="rId20"/>
      <w:pgSz w:w="11906"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A7" w:rsidRDefault="00DE51A7" w:rsidP="00A001A3">
      <w:pPr>
        <w:spacing w:after="0" w:line="240" w:lineRule="auto"/>
      </w:pPr>
      <w:r>
        <w:separator/>
      </w:r>
    </w:p>
  </w:endnote>
  <w:endnote w:type="continuationSeparator" w:id="0">
    <w:p w:rsidR="00DE51A7" w:rsidRDefault="00DE51A7" w:rsidP="00A0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A7" w:rsidRDefault="003C60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A7" w:rsidRDefault="003C60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A7" w:rsidRDefault="003C60A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A7" w:rsidRDefault="003C60A7">
    <w:pPr>
      <w:pStyle w:val="a7"/>
      <w:jc w:val="right"/>
    </w:pPr>
    <w:r>
      <w:fldChar w:fldCharType="begin"/>
    </w:r>
    <w:r>
      <w:instrText>PAGE   \* MERGEFORMAT</w:instrText>
    </w:r>
    <w:r>
      <w:fldChar w:fldCharType="separate"/>
    </w:r>
    <w:r w:rsidR="005A0D2E">
      <w:rPr>
        <w:noProof/>
      </w:rPr>
      <w:t>42</w:t>
    </w:r>
    <w:r>
      <w:rPr>
        <w:noProof/>
      </w:rPr>
      <w:fldChar w:fldCharType="end"/>
    </w:r>
  </w:p>
  <w:p w:rsidR="003C60A7" w:rsidRDefault="003C6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A7" w:rsidRDefault="00DE51A7" w:rsidP="00A001A3">
      <w:pPr>
        <w:spacing w:after="0" w:line="240" w:lineRule="auto"/>
      </w:pPr>
      <w:r>
        <w:separator/>
      </w:r>
    </w:p>
  </w:footnote>
  <w:footnote w:type="continuationSeparator" w:id="0">
    <w:p w:rsidR="00DE51A7" w:rsidRDefault="00DE51A7" w:rsidP="00A001A3">
      <w:pPr>
        <w:spacing w:after="0" w:line="240" w:lineRule="auto"/>
      </w:pPr>
      <w:r>
        <w:continuationSeparator/>
      </w:r>
    </w:p>
  </w:footnote>
  <w:footnote w:id="1">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Федеральный закон от 27 июля 2010 г. № 190-ФЗ «О теплоснабжении».</w:t>
      </w:r>
    </w:p>
  </w:footnote>
  <w:footnote w:id="2">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Федеральный закон от 26 марта 2003 г. № 35-ФЗ «Об электроэнергетике».</w:t>
      </w:r>
    </w:p>
  </w:footnote>
  <w:footnote w:id="4">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sz w:val="22"/>
          <w:szCs w:val="22"/>
        </w:rPr>
        <w:t>газопотребления</w:t>
      </w:r>
      <w:proofErr w:type="spellEnd"/>
      <w:r w:rsidRPr="00306B35">
        <w:rPr>
          <w:rFonts w:ascii="Times New Roman" w:hAnsi="Times New Roman"/>
          <w:sz w:val="22"/>
          <w:szCs w:val="22"/>
        </w:rPr>
        <w:t>».</w:t>
      </w:r>
    </w:p>
  </w:footnote>
  <w:footnote w:id="6">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A7" w:rsidRDefault="003C60A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6865"/>
      <w:docPartObj>
        <w:docPartGallery w:val="Page Numbers (Top of Page)"/>
        <w:docPartUnique/>
      </w:docPartObj>
    </w:sdtPr>
    <w:sdtContent>
      <w:p w:rsidR="003C60A7" w:rsidRDefault="003C60A7">
        <w:pPr>
          <w:pStyle w:val="aa"/>
          <w:jc w:val="center"/>
        </w:pPr>
        <w:r>
          <w:fldChar w:fldCharType="begin"/>
        </w:r>
        <w:r>
          <w:instrText xml:space="preserve"> PAGE   \* MERGEFORMAT </w:instrText>
        </w:r>
        <w:r>
          <w:fldChar w:fldCharType="separate"/>
        </w:r>
        <w:r w:rsidR="005A0D2E">
          <w:rPr>
            <w:noProof/>
          </w:rPr>
          <w:t>42</w:t>
        </w:r>
        <w:r>
          <w:rPr>
            <w:noProof/>
          </w:rPr>
          <w:fldChar w:fldCharType="end"/>
        </w:r>
      </w:p>
    </w:sdtContent>
  </w:sdt>
  <w:p w:rsidR="003C60A7" w:rsidRDefault="003C60A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A7" w:rsidRDefault="003C60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E6732"/>
    <w:multiLevelType w:val="singleLevel"/>
    <w:tmpl w:val="5B7AF1BA"/>
    <w:lvl w:ilvl="0">
      <w:start w:val="1"/>
      <w:numFmt w:val="decimal"/>
      <w:lvlText w:val="%1."/>
      <w:lvlJc w:val="left"/>
      <w:pPr>
        <w:tabs>
          <w:tab w:val="num" w:pos="360"/>
        </w:tabs>
        <w:ind w:left="360" w:hanging="360"/>
      </w:pPr>
      <w:rPr>
        <w:rFonts w:hint="default"/>
      </w:rPr>
    </w:lvl>
  </w:abstractNum>
  <w:abstractNum w:abstractNumId="15">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C2F67"/>
    <w:multiLevelType w:val="hybridMultilevel"/>
    <w:tmpl w:val="BF90A394"/>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9">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446742"/>
    <w:multiLevelType w:val="hybridMultilevel"/>
    <w:tmpl w:val="53A4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551E1"/>
    <w:multiLevelType w:val="hybridMultilevel"/>
    <w:tmpl w:val="D7766580"/>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2"/>
  </w:num>
  <w:num w:numId="3">
    <w:abstractNumId w:val="18"/>
  </w:num>
  <w:num w:numId="4">
    <w:abstractNumId w:val="35"/>
  </w:num>
  <w:num w:numId="5">
    <w:abstractNumId w:val="19"/>
  </w:num>
  <w:num w:numId="6">
    <w:abstractNumId w:val="0"/>
  </w:num>
  <w:num w:numId="7">
    <w:abstractNumId w:val="12"/>
  </w:num>
  <w:num w:numId="8">
    <w:abstractNumId w:val="3"/>
  </w:num>
  <w:num w:numId="9">
    <w:abstractNumId w:val="28"/>
  </w:num>
  <w:num w:numId="10">
    <w:abstractNumId w:val="33"/>
  </w:num>
  <w:num w:numId="11">
    <w:abstractNumId w:val="25"/>
  </w:num>
  <w:num w:numId="12">
    <w:abstractNumId w:val="1"/>
  </w:num>
  <w:num w:numId="13">
    <w:abstractNumId w:val="13"/>
  </w:num>
  <w:num w:numId="14">
    <w:abstractNumId w:val="23"/>
  </w:num>
  <w:num w:numId="15">
    <w:abstractNumId w:val="8"/>
  </w:num>
  <w:num w:numId="16">
    <w:abstractNumId w:val="36"/>
  </w:num>
  <w:num w:numId="17">
    <w:abstractNumId w:val="15"/>
  </w:num>
  <w:num w:numId="18">
    <w:abstractNumId w:val="30"/>
  </w:num>
  <w:num w:numId="19">
    <w:abstractNumId w:val="24"/>
  </w:num>
  <w:num w:numId="20">
    <w:abstractNumId w:val="9"/>
  </w:num>
  <w:num w:numId="21">
    <w:abstractNumId w:val="29"/>
  </w:num>
  <w:num w:numId="22">
    <w:abstractNumId w:val="20"/>
  </w:num>
  <w:num w:numId="23">
    <w:abstractNumId w:val="17"/>
  </w:num>
  <w:num w:numId="24">
    <w:abstractNumId w:val="26"/>
  </w:num>
  <w:num w:numId="25">
    <w:abstractNumId w:val="11"/>
  </w:num>
  <w:num w:numId="26">
    <w:abstractNumId w:val="16"/>
  </w:num>
  <w:num w:numId="27">
    <w:abstractNumId w:val="34"/>
  </w:num>
  <w:num w:numId="28">
    <w:abstractNumId w:val="27"/>
  </w:num>
  <w:num w:numId="29">
    <w:abstractNumId w:val="31"/>
  </w:num>
  <w:num w:numId="30">
    <w:abstractNumId w:val="5"/>
  </w:num>
  <w:num w:numId="31">
    <w:abstractNumId w:val="21"/>
  </w:num>
  <w:num w:numId="32">
    <w:abstractNumId w:val="37"/>
  </w:num>
  <w:num w:numId="33">
    <w:abstractNumId w:val="7"/>
  </w:num>
  <w:num w:numId="34">
    <w:abstractNumId w:val="4"/>
  </w:num>
  <w:num w:numId="35">
    <w:abstractNumId w:val="10"/>
  </w:num>
  <w:num w:numId="36">
    <w:abstractNumId w:val="22"/>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94"/>
    <w:rsid w:val="000073F8"/>
    <w:rsid w:val="0001223E"/>
    <w:rsid w:val="000155D4"/>
    <w:rsid w:val="0002264F"/>
    <w:rsid w:val="00085B0F"/>
    <w:rsid w:val="000962FA"/>
    <w:rsid w:val="000A3E36"/>
    <w:rsid w:val="000A79CE"/>
    <w:rsid w:val="000B504F"/>
    <w:rsid w:val="000C4DA3"/>
    <w:rsid w:val="000C733A"/>
    <w:rsid w:val="001116DD"/>
    <w:rsid w:val="00151393"/>
    <w:rsid w:val="0016102C"/>
    <w:rsid w:val="00196989"/>
    <w:rsid w:val="001C2B54"/>
    <w:rsid w:val="001F1923"/>
    <w:rsid w:val="002004D0"/>
    <w:rsid w:val="00205534"/>
    <w:rsid w:val="002154A5"/>
    <w:rsid w:val="0021654A"/>
    <w:rsid w:val="0022023D"/>
    <w:rsid w:val="0027150A"/>
    <w:rsid w:val="00283F3E"/>
    <w:rsid w:val="002A1D68"/>
    <w:rsid w:val="002C77CF"/>
    <w:rsid w:val="002D7861"/>
    <w:rsid w:val="002F698D"/>
    <w:rsid w:val="0030444D"/>
    <w:rsid w:val="0032651F"/>
    <w:rsid w:val="00330EEB"/>
    <w:rsid w:val="003969CD"/>
    <w:rsid w:val="003B172A"/>
    <w:rsid w:val="003C60A7"/>
    <w:rsid w:val="00412442"/>
    <w:rsid w:val="004318E7"/>
    <w:rsid w:val="0045207A"/>
    <w:rsid w:val="004569E8"/>
    <w:rsid w:val="00470D0A"/>
    <w:rsid w:val="00486D9A"/>
    <w:rsid w:val="004B2A3F"/>
    <w:rsid w:val="00510B04"/>
    <w:rsid w:val="00537AFD"/>
    <w:rsid w:val="00553265"/>
    <w:rsid w:val="00562AE2"/>
    <w:rsid w:val="005742BD"/>
    <w:rsid w:val="00590F1D"/>
    <w:rsid w:val="005A0D2E"/>
    <w:rsid w:val="005C32F6"/>
    <w:rsid w:val="00616343"/>
    <w:rsid w:val="00631F85"/>
    <w:rsid w:val="0063395C"/>
    <w:rsid w:val="0066423A"/>
    <w:rsid w:val="006734C6"/>
    <w:rsid w:val="0067430E"/>
    <w:rsid w:val="00676644"/>
    <w:rsid w:val="0067700D"/>
    <w:rsid w:val="00681044"/>
    <w:rsid w:val="00686397"/>
    <w:rsid w:val="00694EA8"/>
    <w:rsid w:val="006A06E3"/>
    <w:rsid w:val="006B09B9"/>
    <w:rsid w:val="006B5A3E"/>
    <w:rsid w:val="006B73BF"/>
    <w:rsid w:val="006C6734"/>
    <w:rsid w:val="006E4A82"/>
    <w:rsid w:val="00727970"/>
    <w:rsid w:val="00754123"/>
    <w:rsid w:val="00765BCB"/>
    <w:rsid w:val="007823A7"/>
    <w:rsid w:val="00784E05"/>
    <w:rsid w:val="007D00D1"/>
    <w:rsid w:val="007E572E"/>
    <w:rsid w:val="008212B6"/>
    <w:rsid w:val="008B7E8B"/>
    <w:rsid w:val="008C30E6"/>
    <w:rsid w:val="0095740E"/>
    <w:rsid w:val="009676C2"/>
    <w:rsid w:val="009773F7"/>
    <w:rsid w:val="0098075E"/>
    <w:rsid w:val="0098217F"/>
    <w:rsid w:val="0099376D"/>
    <w:rsid w:val="009A1537"/>
    <w:rsid w:val="009B045A"/>
    <w:rsid w:val="009D195F"/>
    <w:rsid w:val="009E7194"/>
    <w:rsid w:val="00A001A3"/>
    <w:rsid w:val="00A17C87"/>
    <w:rsid w:val="00A51FC6"/>
    <w:rsid w:val="00A525A8"/>
    <w:rsid w:val="00AE3E3E"/>
    <w:rsid w:val="00AF1199"/>
    <w:rsid w:val="00B01FC1"/>
    <w:rsid w:val="00B304C5"/>
    <w:rsid w:val="00B324B9"/>
    <w:rsid w:val="00B45220"/>
    <w:rsid w:val="00B61544"/>
    <w:rsid w:val="00B939E2"/>
    <w:rsid w:val="00BB4B66"/>
    <w:rsid w:val="00BC58AF"/>
    <w:rsid w:val="00BD290D"/>
    <w:rsid w:val="00BD312D"/>
    <w:rsid w:val="00C3045E"/>
    <w:rsid w:val="00C32E44"/>
    <w:rsid w:val="00C36965"/>
    <w:rsid w:val="00C733A8"/>
    <w:rsid w:val="00C86E60"/>
    <w:rsid w:val="00C8774E"/>
    <w:rsid w:val="00CE4A5E"/>
    <w:rsid w:val="00D04E60"/>
    <w:rsid w:val="00D54AD2"/>
    <w:rsid w:val="00D70EBE"/>
    <w:rsid w:val="00D874AE"/>
    <w:rsid w:val="00DD158E"/>
    <w:rsid w:val="00DD2ED5"/>
    <w:rsid w:val="00DE51A7"/>
    <w:rsid w:val="00E05D97"/>
    <w:rsid w:val="00E24BF1"/>
    <w:rsid w:val="00E57E3F"/>
    <w:rsid w:val="00E7291E"/>
    <w:rsid w:val="00E75E6D"/>
    <w:rsid w:val="00EA3730"/>
    <w:rsid w:val="00EA5B2C"/>
    <w:rsid w:val="00EB039D"/>
    <w:rsid w:val="00EC60C5"/>
    <w:rsid w:val="00EF1C05"/>
    <w:rsid w:val="00EF2877"/>
    <w:rsid w:val="00EF36D1"/>
    <w:rsid w:val="00F1744E"/>
    <w:rsid w:val="00F206A1"/>
    <w:rsid w:val="00F35A58"/>
    <w:rsid w:val="00F423B6"/>
    <w:rsid w:val="00F46BF6"/>
    <w:rsid w:val="00F73719"/>
    <w:rsid w:val="00FB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60">
    <w:name w:val="Заголовок 6 Знак"/>
    <w:link w:val="6"/>
    <w:rsid w:val="00C32E44"/>
    <w:rPr>
      <w:rFonts w:ascii="Times New Roman" w:hAnsi="Times New Roman"/>
      <w:sz w:val="24"/>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customStyle="1" w:styleId="ConsPlusNormal">
    <w:name w:val="ConsPlusNormal"/>
    <w:link w:val="ConsPlusNormal0"/>
    <w:rsid w:val="003969C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784E05"/>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rsid w:val="003969CD"/>
    <w:pPr>
      <w:widowControl w:val="0"/>
      <w:autoSpaceDE w:val="0"/>
      <w:autoSpaceDN w:val="0"/>
      <w:adjustRightInd w:val="0"/>
    </w:pPr>
    <w:rPr>
      <w:rFonts w:ascii="Arial" w:hAnsi="Arial" w:cs="Arial"/>
    </w:rPr>
  </w:style>
  <w:style w:type="paragraph" w:customStyle="1" w:styleId="ConsPlusDocList">
    <w:name w:val="ConsPlusDocList"/>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unhideWhenUsed/>
    <w:rsid w:val="00B01FC1"/>
    <w:rPr>
      <w:color w:val="0000FF"/>
      <w:u w:val="single"/>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rsid w:val="00784E05"/>
    <w:pPr>
      <w:widowControl w:val="0"/>
      <w:autoSpaceDE w:val="0"/>
      <w:autoSpaceDN w:val="0"/>
    </w:pPr>
    <w:rPr>
      <w:rFonts w:ascii="Tahoma" w:hAnsi="Tahoma" w:cs="Tahoma"/>
    </w:rPr>
  </w:style>
  <w:style w:type="paragraph" w:customStyle="1" w:styleId="ConsPlusJurTerm">
    <w:name w:val="ConsPlusJurTerm"/>
    <w:rsid w:val="00784E05"/>
    <w:pPr>
      <w:widowControl w:val="0"/>
      <w:autoSpaceDE w:val="0"/>
      <w:autoSpaceDN w:val="0"/>
    </w:pPr>
    <w:rPr>
      <w:rFonts w:ascii="Tahoma" w:hAnsi="Tahoma" w:cs="Tahoma"/>
      <w:sz w:val="26"/>
    </w:rPr>
  </w:style>
  <w:style w:type="paragraph" w:customStyle="1" w:styleId="ConsPlusTextList">
    <w:name w:val="ConsPlusTextList"/>
    <w:rsid w:val="00784E05"/>
    <w:pPr>
      <w:widowControl w:val="0"/>
      <w:autoSpaceDE w:val="0"/>
      <w:autoSpaceDN w:val="0"/>
    </w:pPr>
    <w:rPr>
      <w:rFonts w:ascii="Arial" w:hAnsi="Arial" w:cs="Arial"/>
    </w:rPr>
  </w:style>
  <w:style w:type="paragraph" w:styleId="ae">
    <w:name w:val="List Paragraph"/>
    <w:basedOn w:val="a"/>
    <w:uiPriority w:val="34"/>
    <w:qFormat/>
    <w:rsid w:val="00784E05"/>
    <w:pPr>
      <w:ind w:left="720"/>
      <w:contextualSpacing/>
    </w:pPr>
    <w:rPr>
      <w:rFonts w:asciiTheme="minorHAnsi" w:eastAsiaTheme="minorHAnsi" w:hAnsiTheme="minorHAnsi" w:cstheme="minorBidi"/>
      <w:lang w:eastAsia="en-US"/>
    </w:rPr>
  </w:style>
  <w:style w:type="table" w:styleId="af">
    <w:name w:val="Table Grid"/>
    <w:basedOn w:val="a1"/>
    <w:uiPriority w:val="99"/>
    <w:rsid w:val="00784E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784E05"/>
    <w:rPr>
      <w:b/>
      <w:bCs/>
    </w:rPr>
  </w:style>
  <w:style w:type="character" w:customStyle="1" w:styleId="af1">
    <w:name w:val="Текст примечания Знак"/>
    <w:basedOn w:val="a0"/>
    <w:link w:val="af2"/>
    <w:uiPriority w:val="99"/>
    <w:semiHidden/>
    <w:rsid w:val="00784E05"/>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784E05"/>
    <w:pPr>
      <w:spacing w:line="240" w:lineRule="auto"/>
    </w:pPr>
    <w:rPr>
      <w:rFonts w:asciiTheme="minorHAnsi" w:eastAsiaTheme="minorHAnsi" w:hAnsiTheme="minorHAnsi" w:cstheme="minorBidi"/>
      <w:sz w:val="20"/>
      <w:szCs w:val="20"/>
      <w:lang w:eastAsia="en-US"/>
    </w:rPr>
  </w:style>
  <w:style w:type="character" w:customStyle="1" w:styleId="af3">
    <w:name w:val="Тема примечания Знак"/>
    <w:basedOn w:val="af1"/>
    <w:link w:val="af4"/>
    <w:uiPriority w:val="99"/>
    <w:semiHidden/>
    <w:rsid w:val="00784E05"/>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784E05"/>
    <w:rPr>
      <w:b/>
      <w:bCs/>
    </w:rPr>
  </w:style>
  <w:style w:type="character" w:customStyle="1" w:styleId="11">
    <w:name w:val="Тема примечания Знак1"/>
    <w:basedOn w:val="af1"/>
    <w:uiPriority w:val="99"/>
    <w:semiHidden/>
    <w:rsid w:val="00784E05"/>
    <w:rPr>
      <w:rFonts w:asciiTheme="minorHAnsi" w:eastAsiaTheme="minorHAnsi" w:hAnsiTheme="minorHAnsi" w:cstheme="minorBidi"/>
      <w:b/>
      <w:bCs/>
      <w:lang w:eastAsia="en-US"/>
    </w:rPr>
  </w:style>
  <w:style w:type="character" w:customStyle="1" w:styleId="af5">
    <w:name w:val="Текст сноски Знак"/>
    <w:basedOn w:val="a0"/>
    <w:link w:val="af6"/>
    <w:uiPriority w:val="99"/>
    <w:semiHidden/>
    <w:rsid w:val="00784E05"/>
  </w:style>
  <w:style w:type="paragraph" w:styleId="af6">
    <w:name w:val="footnote text"/>
    <w:basedOn w:val="a"/>
    <w:link w:val="af5"/>
    <w:uiPriority w:val="99"/>
    <w:semiHidden/>
    <w:unhideWhenUsed/>
    <w:rsid w:val="00784E05"/>
    <w:pPr>
      <w:spacing w:after="0" w:line="240" w:lineRule="auto"/>
    </w:pPr>
    <w:rPr>
      <w:sz w:val="20"/>
      <w:szCs w:val="20"/>
    </w:rPr>
  </w:style>
  <w:style w:type="character" w:customStyle="1" w:styleId="12">
    <w:name w:val="Текст сноски Знак1"/>
    <w:basedOn w:val="a0"/>
    <w:uiPriority w:val="99"/>
    <w:semiHidden/>
    <w:rsid w:val="00784E05"/>
  </w:style>
  <w:style w:type="paragraph" w:styleId="af7">
    <w:name w:val="Normal (Web)"/>
    <w:basedOn w:val="a"/>
    <w:uiPriority w:val="99"/>
    <w:unhideWhenUsed/>
    <w:rsid w:val="00784E05"/>
    <w:pPr>
      <w:spacing w:before="100" w:beforeAutospacing="1" w:after="100" w:afterAutospacing="1" w:line="240" w:lineRule="auto"/>
    </w:pPr>
    <w:rPr>
      <w:rFonts w:ascii="Times New Roman" w:hAnsi="Times New Roman"/>
      <w:sz w:val="24"/>
      <w:szCs w:val="24"/>
    </w:rPr>
  </w:style>
  <w:style w:type="character" w:styleId="af8">
    <w:name w:val="footnote reference"/>
    <w:basedOn w:val="a0"/>
    <w:uiPriority w:val="99"/>
    <w:semiHidden/>
    <w:unhideWhenUsed/>
    <w:rsid w:val="00784E05"/>
    <w:rPr>
      <w:vertAlign w:val="superscript"/>
    </w:rPr>
  </w:style>
  <w:style w:type="paragraph" w:customStyle="1" w:styleId="ConsNormal">
    <w:name w:val="ConsNormal"/>
    <w:link w:val="ConsNormal0"/>
    <w:rsid w:val="00784E05"/>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784E0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60">
    <w:name w:val="Заголовок 6 Знак"/>
    <w:link w:val="6"/>
    <w:rsid w:val="00C32E44"/>
    <w:rPr>
      <w:rFonts w:ascii="Times New Roman" w:hAnsi="Times New Roman"/>
      <w:sz w:val="24"/>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customStyle="1" w:styleId="ConsPlusNormal">
    <w:name w:val="ConsPlusNormal"/>
    <w:link w:val="ConsPlusNormal0"/>
    <w:rsid w:val="003969C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784E05"/>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rsid w:val="003969CD"/>
    <w:pPr>
      <w:widowControl w:val="0"/>
      <w:autoSpaceDE w:val="0"/>
      <w:autoSpaceDN w:val="0"/>
      <w:adjustRightInd w:val="0"/>
    </w:pPr>
    <w:rPr>
      <w:rFonts w:ascii="Arial" w:hAnsi="Arial" w:cs="Arial"/>
    </w:rPr>
  </w:style>
  <w:style w:type="paragraph" w:customStyle="1" w:styleId="ConsPlusDocList">
    <w:name w:val="ConsPlusDocList"/>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unhideWhenUsed/>
    <w:rsid w:val="00B01FC1"/>
    <w:rPr>
      <w:color w:val="0000FF"/>
      <w:u w:val="single"/>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rsid w:val="00784E05"/>
    <w:pPr>
      <w:widowControl w:val="0"/>
      <w:autoSpaceDE w:val="0"/>
      <w:autoSpaceDN w:val="0"/>
    </w:pPr>
    <w:rPr>
      <w:rFonts w:ascii="Tahoma" w:hAnsi="Tahoma" w:cs="Tahoma"/>
    </w:rPr>
  </w:style>
  <w:style w:type="paragraph" w:customStyle="1" w:styleId="ConsPlusJurTerm">
    <w:name w:val="ConsPlusJurTerm"/>
    <w:rsid w:val="00784E05"/>
    <w:pPr>
      <w:widowControl w:val="0"/>
      <w:autoSpaceDE w:val="0"/>
      <w:autoSpaceDN w:val="0"/>
    </w:pPr>
    <w:rPr>
      <w:rFonts w:ascii="Tahoma" w:hAnsi="Tahoma" w:cs="Tahoma"/>
      <w:sz w:val="26"/>
    </w:rPr>
  </w:style>
  <w:style w:type="paragraph" w:customStyle="1" w:styleId="ConsPlusTextList">
    <w:name w:val="ConsPlusTextList"/>
    <w:rsid w:val="00784E05"/>
    <w:pPr>
      <w:widowControl w:val="0"/>
      <w:autoSpaceDE w:val="0"/>
      <w:autoSpaceDN w:val="0"/>
    </w:pPr>
    <w:rPr>
      <w:rFonts w:ascii="Arial" w:hAnsi="Arial" w:cs="Arial"/>
    </w:rPr>
  </w:style>
  <w:style w:type="paragraph" w:styleId="ae">
    <w:name w:val="List Paragraph"/>
    <w:basedOn w:val="a"/>
    <w:uiPriority w:val="34"/>
    <w:qFormat/>
    <w:rsid w:val="00784E05"/>
    <w:pPr>
      <w:ind w:left="720"/>
      <w:contextualSpacing/>
    </w:pPr>
    <w:rPr>
      <w:rFonts w:asciiTheme="minorHAnsi" w:eastAsiaTheme="minorHAnsi" w:hAnsiTheme="minorHAnsi" w:cstheme="minorBidi"/>
      <w:lang w:eastAsia="en-US"/>
    </w:rPr>
  </w:style>
  <w:style w:type="table" w:styleId="af">
    <w:name w:val="Table Grid"/>
    <w:basedOn w:val="a1"/>
    <w:uiPriority w:val="99"/>
    <w:rsid w:val="00784E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784E05"/>
    <w:rPr>
      <w:b/>
      <w:bCs/>
    </w:rPr>
  </w:style>
  <w:style w:type="character" w:customStyle="1" w:styleId="af1">
    <w:name w:val="Текст примечания Знак"/>
    <w:basedOn w:val="a0"/>
    <w:link w:val="af2"/>
    <w:uiPriority w:val="99"/>
    <w:semiHidden/>
    <w:rsid w:val="00784E05"/>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784E05"/>
    <w:pPr>
      <w:spacing w:line="240" w:lineRule="auto"/>
    </w:pPr>
    <w:rPr>
      <w:rFonts w:asciiTheme="minorHAnsi" w:eastAsiaTheme="minorHAnsi" w:hAnsiTheme="minorHAnsi" w:cstheme="minorBidi"/>
      <w:sz w:val="20"/>
      <w:szCs w:val="20"/>
      <w:lang w:eastAsia="en-US"/>
    </w:rPr>
  </w:style>
  <w:style w:type="character" w:customStyle="1" w:styleId="af3">
    <w:name w:val="Тема примечания Знак"/>
    <w:basedOn w:val="af1"/>
    <w:link w:val="af4"/>
    <w:uiPriority w:val="99"/>
    <w:semiHidden/>
    <w:rsid w:val="00784E05"/>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784E05"/>
    <w:rPr>
      <w:b/>
      <w:bCs/>
    </w:rPr>
  </w:style>
  <w:style w:type="character" w:customStyle="1" w:styleId="11">
    <w:name w:val="Тема примечания Знак1"/>
    <w:basedOn w:val="af1"/>
    <w:uiPriority w:val="99"/>
    <w:semiHidden/>
    <w:rsid w:val="00784E05"/>
    <w:rPr>
      <w:rFonts w:asciiTheme="minorHAnsi" w:eastAsiaTheme="minorHAnsi" w:hAnsiTheme="minorHAnsi" w:cstheme="minorBidi"/>
      <w:b/>
      <w:bCs/>
      <w:lang w:eastAsia="en-US"/>
    </w:rPr>
  </w:style>
  <w:style w:type="character" w:customStyle="1" w:styleId="af5">
    <w:name w:val="Текст сноски Знак"/>
    <w:basedOn w:val="a0"/>
    <w:link w:val="af6"/>
    <w:uiPriority w:val="99"/>
    <w:semiHidden/>
    <w:rsid w:val="00784E05"/>
  </w:style>
  <w:style w:type="paragraph" w:styleId="af6">
    <w:name w:val="footnote text"/>
    <w:basedOn w:val="a"/>
    <w:link w:val="af5"/>
    <w:uiPriority w:val="99"/>
    <w:semiHidden/>
    <w:unhideWhenUsed/>
    <w:rsid w:val="00784E05"/>
    <w:pPr>
      <w:spacing w:after="0" w:line="240" w:lineRule="auto"/>
    </w:pPr>
    <w:rPr>
      <w:sz w:val="20"/>
      <w:szCs w:val="20"/>
    </w:rPr>
  </w:style>
  <w:style w:type="character" w:customStyle="1" w:styleId="12">
    <w:name w:val="Текст сноски Знак1"/>
    <w:basedOn w:val="a0"/>
    <w:uiPriority w:val="99"/>
    <w:semiHidden/>
    <w:rsid w:val="00784E05"/>
  </w:style>
  <w:style w:type="paragraph" w:styleId="af7">
    <w:name w:val="Normal (Web)"/>
    <w:basedOn w:val="a"/>
    <w:uiPriority w:val="99"/>
    <w:unhideWhenUsed/>
    <w:rsid w:val="00784E05"/>
    <w:pPr>
      <w:spacing w:before="100" w:beforeAutospacing="1" w:after="100" w:afterAutospacing="1" w:line="240" w:lineRule="auto"/>
    </w:pPr>
    <w:rPr>
      <w:rFonts w:ascii="Times New Roman" w:hAnsi="Times New Roman"/>
      <w:sz w:val="24"/>
      <w:szCs w:val="24"/>
    </w:rPr>
  </w:style>
  <w:style w:type="character" w:styleId="af8">
    <w:name w:val="footnote reference"/>
    <w:basedOn w:val="a0"/>
    <w:uiPriority w:val="99"/>
    <w:semiHidden/>
    <w:unhideWhenUsed/>
    <w:rsid w:val="00784E05"/>
    <w:rPr>
      <w:vertAlign w:val="superscript"/>
    </w:rPr>
  </w:style>
  <w:style w:type="paragraph" w:customStyle="1" w:styleId="ConsNormal">
    <w:name w:val="ConsNormal"/>
    <w:link w:val="ConsNormal0"/>
    <w:rsid w:val="00784E05"/>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784E0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802">
      <w:bodyDiv w:val="1"/>
      <w:marLeft w:val="0"/>
      <w:marRight w:val="0"/>
      <w:marTop w:val="0"/>
      <w:marBottom w:val="0"/>
      <w:divBdr>
        <w:top w:val="none" w:sz="0" w:space="0" w:color="auto"/>
        <w:left w:val="none" w:sz="0" w:space="0" w:color="auto"/>
        <w:bottom w:val="none" w:sz="0" w:space="0" w:color="auto"/>
        <w:right w:val="none" w:sz="0" w:space="0" w:color="auto"/>
      </w:divBdr>
    </w:div>
    <w:div w:id="1831218194">
      <w:bodyDiv w:val="1"/>
      <w:marLeft w:val="0"/>
      <w:marRight w:val="0"/>
      <w:marTop w:val="0"/>
      <w:marBottom w:val="0"/>
      <w:divBdr>
        <w:top w:val="none" w:sz="0" w:space="0" w:color="auto"/>
        <w:left w:val="none" w:sz="0" w:space="0" w:color="auto"/>
        <w:bottom w:val="none" w:sz="0" w:space="0" w:color="auto"/>
        <w:right w:val="none" w:sz="0" w:space="0" w:color="auto"/>
      </w:divBdr>
    </w:div>
    <w:div w:id="19818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4AACA1E71383CD7697EF9E8493796A74E99FCD1C55E6A8EB3F18AB30D4E54D74CB2F85390DFC7A1F04B29F87AF1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is_incident@fondgkh.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is_incident@fondgkh.ru" TargetMode="External"/><Relationship Id="rId19" Type="http://schemas.openxmlformats.org/officeDocument/2006/relationships/hyperlink" Target="consultantplus://offline/ref=4AACA1E71383CD7697EF9E8493796A74E99FCD1C55E6A8EB3F18AB30D4E54D74CB2F85390DFC7A1F04B29F87AF1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65939-246A-4FFC-B530-6472764D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56</Pages>
  <Words>15213</Words>
  <Characters>86717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101727</CharactersWithSpaces>
  <SharedDoc>false</SharedDoc>
  <HLinks>
    <vt:vector size="90" baseType="variant">
      <vt:variant>
        <vt:i4>2162789</vt:i4>
      </vt:variant>
      <vt:variant>
        <vt:i4>42</vt:i4>
      </vt:variant>
      <vt:variant>
        <vt:i4>0</vt:i4>
      </vt:variant>
      <vt:variant>
        <vt:i4>5</vt:i4>
      </vt:variant>
      <vt:variant>
        <vt:lpwstr>consultantplus://offline/ref=519DA93AD97171BDC119B7CD36B12D0DB5BEE4B2A3682738E46F2F378562ED9CD223748862C9BC4D2F780EDCG</vt:lpwstr>
      </vt:variant>
      <vt:variant>
        <vt:lpwstr/>
      </vt:variant>
      <vt:variant>
        <vt:i4>2162751</vt:i4>
      </vt:variant>
      <vt:variant>
        <vt:i4>39</vt:i4>
      </vt:variant>
      <vt:variant>
        <vt:i4>0</vt:i4>
      </vt:variant>
      <vt:variant>
        <vt:i4>5</vt:i4>
      </vt:variant>
      <vt:variant>
        <vt:lpwstr>consultantplus://offline/ref=519DA93AD97171BDC119B7CD36B12D0DB5BEE4B2A3682738E46F2F378562ED9CD223748862C9BC4D2F780ED9G</vt:lpwstr>
      </vt:variant>
      <vt:variant>
        <vt:lpwstr/>
      </vt:variant>
      <vt:variant>
        <vt:i4>2162791</vt:i4>
      </vt:variant>
      <vt:variant>
        <vt:i4>36</vt:i4>
      </vt:variant>
      <vt:variant>
        <vt:i4>0</vt:i4>
      </vt:variant>
      <vt:variant>
        <vt:i4>5</vt:i4>
      </vt:variant>
      <vt:variant>
        <vt:lpwstr>consultantplus://offline/ref=519DA93AD97171BDC119B7CD36B12D0DB5BEE4B2A3682738E46F2F378562ED9CD223748862C9BC4D2F780EDAG</vt:lpwstr>
      </vt:variant>
      <vt:variant>
        <vt:lpwstr/>
      </vt:variant>
      <vt:variant>
        <vt:i4>5177353</vt:i4>
      </vt:variant>
      <vt:variant>
        <vt:i4>33</vt:i4>
      </vt:variant>
      <vt:variant>
        <vt:i4>0</vt:i4>
      </vt:variant>
      <vt:variant>
        <vt:i4>5</vt:i4>
      </vt:variant>
      <vt:variant>
        <vt:lpwstr>consultantplus://offline/ref=519DA93AD97171BDC107BADB5AEC270ABFE5E1B5A3617966BB3472608C68BADB9D7A36CC6FC9BE04DAG</vt:lpwstr>
      </vt:variant>
      <vt:variant>
        <vt:lpwstr/>
      </vt:variant>
      <vt:variant>
        <vt:i4>5177353</vt:i4>
      </vt:variant>
      <vt:variant>
        <vt:i4>30</vt:i4>
      </vt:variant>
      <vt:variant>
        <vt:i4>0</vt:i4>
      </vt:variant>
      <vt:variant>
        <vt:i4>5</vt:i4>
      </vt:variant>
      <vt:variant>
        <vt:lpwstr>consultantplus://offline/ref=519DA93AD97171BDC107BADB5AEC270ABFE5E1B5A3617966BB3472608C68BADB9D7A36CC6FC9BE04DAG</vt:lpwstr>
      </vt:variant>
      <vt:variant>
        <vt:lpwstr/>
      </vt:variant>
      <vt:variant>
        <vt:i4>6946876</vt:i4>
      </vt:variant>
      <vt:variant>
        <vt:i4>27</vt:i4>
      </vt:variant>
      <vt:variant>
        <vt:i4>0</vt:i4>
      </vt:variant>
      <vt:variant>
        <vt:i4>5</vt:i4>
      </vt:variant>
      <vt:variant>
        <vt:lpwstr>garantf1://12091817.0/</vt:lpwstr>
      </vt:variant>
      <vt:variant>
        <vt:lpwstr/>
      </vt:variant>
      <vt:variant>
        <vt:i4>6815795</vt:i4>
      </vt:variant>
      <vt:variant>
        <vt:i4>24</vt:i4>
      </vt:variant>
      <vt:variant>
        <vt:i4>0</vt:i4>
      </vt:variant>
      <vt:variant>
        <vt:i4>5</vt:i4>
      </vt:variant>
      <vt:variant>
        <vt:lpwstr>garantf1://12085071.0/</vt:lpwstr>
      </vt:variant>
      <vt:variant>
        <vt:lpwstr/>
      </vt:variant>
      <vt:variant>
        <vt:i4>393289</vt:i4>
      </vt:variant>
      <vt:variant>
        <vt:i4>21</vt:i4>
      </vt:variant>
      <vt:variant>
        <vt:i4>0</vt:i4>
      </vt:variant>
      <vt:variant>
        <vt:i4>5</vt:i4>
      </vt:variant>
      <vt:variant>
        <vt:lpwstr>http://hislav.admin-smolensk.ru/</vt:lpwstr>
      </vt:variant>
      <vt:variant>
        <vt:lpwstr/>
      </vt:variant>
      <vt:variant>
        <vt:i4>4653067</vt:i4>
      </vt:variant>
      <vt:variant>
        <vt:i4>18</vt:i4>
      </vt:variant>
      <vt:variant>
        <vt:i4>0</vt:i4>
      </vt:variant>
      <vt:variant>
        <vt:i4>5</vt:i4>
      </vt:variant>
      <vt:variant>
        <vt:lpwstr>consultantplus://offline/ref=519DA93AD97171BDC119B7CD36B12D0DB5BEE4B4AC632D38E46F2F378562ED09DCG</vt:lpwstr>
      </vt:variant>
      <vt:variant>
        <vt:lpwstr/>
      </vt:variant>
      <vt:variant>
        <vt:i4>3014760</vt:i4>
      </vt:variant>
      <vt:variant>
        <vt:i4>15</vt:i4>
      </vt:variant>
      <vt:variant>
        <vt:i4>0</vt:i4>
      </vt:variant>
      <vt:variant>
        <vt:i4>5</vt:i4>
      </vt:variant>
      <vt:variant>
        <vt:lpwstr>consultantplus://offline/ref=519DA93AD97171BDC107BADB5AEC270ABFE2E0BEA8617966BB34726008DCG</vt:lpwstr>
      </vt:variant>
      <vt:variant>
        <vt:lpwstr/>
      </vt:variant>
      <vt:variant>
        <vt:i4>1769553</vt:i4>
      </vt:variant>
      <vt:variant>
        <vt:i4>12</vt:i4>
      </vt:variant>
      <vt:variant>
        <vt:i4>0</vt:i4>
      </vt:variant>
      <vt:variant>
        <vt:i4>5</vt:i4>
      </vt:variant>
      <vt:variant>
        <vt:lpwstr>consultantplus://offline/ref=519DA93AD97171BDC107BADB5AEC270ABFE5E1B5A3617966BB3472608C68BADB9D7A3E0CDDG</vt:lpwstr>
      </vt:variant>
      <vt:variant>
        <vt:lpwstr/>
      </vt:variant>
      <vt:variant>
        <vt:i4>3014763</vt:i4>
      </vt:variant>
      <vt:variant>
        <vt:i4>9</vt:i4>
      </vt:variant>
      <vt:variant>
        <vt:i4>0</vt:i4>
      </vt:variant>
      <vt:variant>
        <vt:i4>5</vt:i4>
      </vt:variant>
      <vt:variant>
        <vt:lpwstr>consultantplus://offline/ref=519DA93AD97171BDC107BADB5AEC270ABCE2EEB6A8617966BB34726008DCG</vt:lpwstr>
      </vt:variant>
      <vt:variant>
        <vt:lpwstr/>
      </vt:variant>
      <vt:variant>
        <vt:i4>3014710</vt:i4>
      </vt:variant>
      <vt:variant>
        <vt:i4>6</vt:i4>
      </vt:variant>
      <vt:variant>
        <vt:i4>0</vt:i4>
      </vt:variant>
      <vt:variant>
        <vt:i4>5</vt:i4>
      </vt:variant>
      <vt:variant>
        <vt:lpwstr>consultantplus://offline/ref=519DA93AD97171BDC107BADB5AEC270ABCE5ECB6AD617966BB34726008DCG</vt:lpwstr>
      </vt:variant>
      <vt:variant>
        <vt:lpwstr/>
      </vt:variant>
      <vt:variant>
        <vt:i4>5177427</vt:i4>
      </vt:variant>
      <vt:variant>
        <vt:i4>3</vt:i4>
      </vt:variant>
      <vt:variant>
        <vt:i4>0</vt:i4>
      </vt:variant>
      <vt:variant>
        <vt:i4>5</vt:i4>
      </vt:variant>
      <vt:variant>
        <vt:lpwstr>consultantplus://offline/ref=519DA93AD97171BDC107BADB5AEC270ABCE2EEBFA2617966BB3472608C68BADB9D7A36CC6FCEBC04DEG</vt:lpwstr>
      </vt:variant>
      <vt:variant>
        <vt:lpwstr/>
      </vt:variant>
      <vt:variant>
        <vt:i4>3014754</vt:i4>
      </vt:variant>
      <vt:variant>
        <vt:i4>0</vt:i4>
      </vt:variant>
      <vt:variant>
        <vt:i4>0</vt:i4>
      </vt:variant>
      <vt:variant>
        <vt:i4>5</vt:i4>
      </vt:variant>
      <vt:variant>
        <vt:lpwstr>consultantplus://offline/ref=519DA93AD97171BDC107BADB5AEC270ABCE2EABFAE617966BB34726008DCG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3</cp:revision>
  <cp:lastPrinted>2020-08-03T11:57:00Z</cp:lastPrinted>
  <dcterms:created xsi:type="dcterms:W3CDTF">2020-08-03T10:52:00Z</dcterms:created>
  <dcterms:modified xsi:type="dcterms:W3CDTF">2020-08-03T12:22:00Z</dcterms:modified>
</cp:coreProperties>
</file>