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C" w:rsidRDefault="00B63D3C" w:rsidP="0049091E">
      <w:pPr>
        <w:jc w:val="center"/>
      </w:pPr>
    </w:p>
    <w:p w:rsidR="00A2164F" w:rsidRPr="0049091E" w:rsidRDefault="00D02098" w:rsidP="0049091E">
      <w:pPr>
        <w:jc w:val="center"/>
      </w:pPr>
      <w:r>
        <w:rPr>
          <w:noProof/>
        </w:rPr>
        <w:drawing>
          <wp:inline distT="0" distB="0" distL="0" distR="0">
            <wp:extent cx="828675" cy="7524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5B" w:rsidRPr="00A2164F" w:rsidRDefault="00165E70" w:rsidP="00C6715B">
      <w:pPr>
        <w:ind w:firstLine="540"/>
        <w:jc w:val="center"/>
        <w:rPr>
          <w:b/>
          <w:sz w:val="32"/>
          <w:szCs w:val="32"/>
        </w:rPr>
      </w:pPr>
      <w:r w:rsidRPr="00A2164F">
        <w:rPr>
          <w:b/>
          <w:sz w:val="32"/>
          <w:szCs w:val="32"/>
        </w:rPr>
        <w:t>СОВЕТ  ДЕПУТАТОВ</w:t>
      </w:r>
    </w:p>
    <w:p w:rsidR="00C6715B" w:rsidRPr="00A2164F" w:rsidRDefault="00A2164F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165E70" w:rsidRPr="00A2164F">
        <w:rPr>
          <w:b/>
          <w:sz w:val="32"/>
          <w:szCs w:val="32"/>
        </w:rPr>
        <w:t xml:space="preserve"> СЕЛЬСКОГО ПОСЕЛЕНИЯ </w:t>
      </w:r>
    </w:p>
    <w:p w:rsidR="004A1CD3" w:rsidRPr="00A2164F" w:rsidRDefault="00A2164F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</w:t>
      </w:r>
      <w:r w:rsidR="00165E70" w:rsidRPr="00A2164F">
        <w:rPr>
          <w:b/>
          <w:sz w:val="32"/>
          <w:szCs w:val="32"/>
        </w:rPr>
        <w:t>ЛАВИЧСКОГО РАЙОНА СМОЛЕНСКОЙ ОБЛАСТИ</w:t>
      </w:r>
    </w:p>
    <w:p w:rsidR="004A1CD3" w:rsidRPr="0007605C" w:rsidRDefault="004A1CD3" w:rsidP="004A1CD3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  <w:r w:rsidR="00307E24">
        <w:rPr>
          <w:b/>
          <w:sz w:val="32"/>
          <w:szCs w:val="32"/>
        </w:rPr>
        <w:t xml:space="preserve">                 </w:t>
      </w:r>
    </w:p>
    <w:p w:rsidR="004A1CD3" w:rsidRDefault="004A1CD3" w:rsidP="004A1CD3">
      <w:pPr>
        <w:jc w:val="center"/>
        <w:rPr>
          <w:sz w:val="28"/>
          <w:szCs w:val="28"/>
        </w:rPr>
      </w:pPr>
    </w:p>
    <w:p w:rsidR="004A1CD3" w:rsidRDefault="00165E70" w:rsidP="00A21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67B" w:rsidRPr="00340459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 xml:space="preserve">От </w:t>
      </w:r>
      <w:r w:rsidR="00313FBB">
        <w:rPr>
          <w:sz w:val="28"/>
          <w:szCs w:val="28"/>
        </w:rPr>
        <w:t>2</w:t>
      </w:r>
      <w:r w:rsidR="0029622B">
        <w:rPr>
          <w:sz w:val="28"/>
          <w:szCs w:val="28"/>
        </w:rPr>
        <w:t>9</w:t>
      </w:r>
      <w:r w:rsidR="00B32410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>октяб</w:t>
      </w:r>
      <w:r w:rsidR="00430470">
        <w:rPr>
          <w:sz w:val="28"/>
          <w:szCs w:val="28"/>
        </w:rPr>
        <w:t xml:space="preserve">ря </w:t>
      </w:r>
      <w:r w:rsidR="00B32410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>2019</w:t>
      </w:r>
      <w:r w:rsidR="00313FBB">
        <w:rPr>
          <w:sz w:val="28"/>
          <w:szCs w:val="28"/>
        </w:rPr>
        <w:t xml:space="preserve">   </w:t>
      </w:r>
      <w:r w:rsidR="00B32410">
        <w:rPr>
          <w:sz w:val="28"/>
          <w:szCs w:val="28"/>
        </w:rPr>
        <w:t>года</w:t>
      </w:r>
      <w:r w:rsidR="00A2164F">
        <w:rPr>
          <w:sz w:val="28"/>
          <w:szCs w:val="28"/>
        </w:rPr>
        <w:t xml:space="preserve">        </w:t>
      </w:r>
      <w:r w:rsidR="00313FB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313FBB">
        <w:rPr>
          <w:sz w:val="28"/>
          <w:szCs w:val="28"/>
        </w:rPr>
        <w:t>3</w:t>
      </w:r>
      <w:r w:rsidR="0029622B">
        <w:rPr>
          <w:sz w:val="28"/>
          <w:szCs w:val="28"/>
        </w:rPr>
        <w:t>5</w:t>
      </w:r>
      <w:r w:rsidR="00C4367B" w:rsidRPr="00340459">
        <w:rPr>
          <w:sz w:val="28"/>
          <w:szCs w:val="28"/>
        </w:rPr>
        <w:t xml:space="preserve">       </w:t>
      </w:r>
      <w:r w:rsidR="004A1CD3">
        <w:rPr>
          <w:sz w:val="28"/>
          <w:szCs w:val="28"/>
        </w:rPr>
        <w:t xml:space="preserve">                                                                                                     </w:t>
      </w:r>
      <w:r w:rsidR="0034049F">
        <w:rPr>
          <w:sz w:val="28"/>
          <w:szCs w:val="28"/>
        </w:rPr>
        <w:t xml:space="preserve">   </w:t>
      </w:r>
    </w:p>
    <w:p w:rsidR="004A1CD3" w:rsidRPr="001C3208" w:rsidRDefault="0034049F" w:rsidP="004A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3A9" w:rsidRDefault="00165E70" w:rsidP="00D02098">
      <w:pPr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35763B">
        <w:rPr>
          <w:sz w:val="28"/>
          <w:szCs w:val="28"/>
        </w:rPr>
        <w:t xml:space="preserve"> внесении изменений в решение</w:t>
      </w:r>
      <w:r w:rsidR="00E80828">
        <w:rPr>
          <w:sz w:val="28"/>
          <w:szCs w:val="28"/>
        </w:rPr>
        <w:t xml:space="preserve"> Совета депутатов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E80828">
        <w:rPr>
          <w:sz w:val="28"/>
          <w:szCs w:val="28"/>
        </w:rPr>
        <w:t xml:space="preserve"> сельского поселения </w:t>
      </w:r>
      <w:proofErr w:type="spellStart"/>
      <w:r w:rsidR="00E80828">
        <w:rPr>
          <w:sz w:val="28"/>
          <w:szCs w:val="28"/>
        </w:rPr>
        <w:t>Хиславичского</w:t>
      </w:r>
      <w:proofErr w:type="spellEnd"/>
      <w:r w:rsidR="00E80828">
        <w:rPr>
          <w:sz w:val="28"/>
          <w:szCs w:val="28"/>
        </w:rPr>
        <w:t xml:space="preserve"> района Смоленской области </w:t>
      </w:r>
      <w:r w:rsidR="0035763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E12B67">
        <w:rPr>
          <w:sz w:val="28"/>
          <w:szCs w:val="28"/>
        </w:rPr>
        <w:t>3</w:t>
      </w:r>
      <w:r w:rsidR="00A2164F">
        <w:rPr>
          <w:sz w:val="28"/>
          <w:szCs w:val="28"/>
        </w:rPr>
        <w:t>4</w:t>
      </w:r>
      <w:r w:rsidR="0035763B">
        <w:rPr>
          <w:sz w:val="28"/>
          <w:szCs w:val="28"/>
        </w:rPr>
        <w:t>а от 2</w:t>
      </w:r>
      <w:r w:rsidR="00A2164F">
        <w:rPr>
          <w:sz w:val="28"/>
          <w:szCs w:val="28"/>
        </w:rPr>
        <w:t>3</w:t>
      </w:r>
      <w:r w:rsidR="0035763B">
        <w:rPr>
          <w:sz w:val="28"/>
          <w:szCs w:val="28"/>
        </w:rPr>
        <w:t>.0</w:t>
      </w:r>
      <w:r w:rsidR="00E12B67">
        <w:rPr>
          <w:sz w:val="28"/>
          <w:szCs w:val="28"/>
        </w:rPr>
        <w:t>9</w:t>
      </w:r>
      <w:r w:rsidR="0035763B">
        <w:rPr>
          <w:sz w:val="28"/>
          <w:szCs w:val="28"/>
        </w:rPr>
        <w:t>.2015года «О</w:t>
      </w:r>
      <w:r w:rsidR="00B2074F">
        <w:rPr>
          <w:sz w:val="28"/>
          <w:szCs w:val="28"/>
        </w:rPr>
        <w:t xml:space="preserve"> размере  и условиях оплаты труда лиц, замещающих  муниципальные должности,  муниципального образования </w:t>
      </w:r>
      <w:r w:rsidR="0035763B">
        <w:rPr>
          <w:sz w:val="28"/>
          <w:szCs w:val="28"/>
        </w:rPr>
        <w:t xml:space="preserve">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35763B">
        <w:rPr>
          <w:sz w:val="28"/>
          <w:szCs w:val="28"/>
        </w:rPr>
        <w:t xml:space="preserve"> сельского  поселения  </w:t>
      </w:r>
      <w:r w:rsidR="001D53A9" w:rsidRPr="004431E6">
        <w:rPr>
          <w:sz w:val="28"/>
          <w:szCs w:val="28"/>
        </w:rPr>
        <w:t xml:space="preserve"> </w:t>
      </w:r>
      <w:proofErr w:type="spellStart"/>
      <w:r w:rsidR="001D53A9" w:rsidRPr="004431E6">
        <w:rPr>
          <w:sz w:val="28"/>
          <w:szCs w:val="28"/>
        </w:rPr>
        <w:t>Хиславичского</w:t>
      </w:r>
      <w:proofErr w:type="spellEnd"/>
      <w:r w:rsidR="001D53A9" w:rsidRPr="004431E6">
        <w:rPr>
          <w:sz w:val="28"/>
          <w:szCs w:val="28"/>
        </w:rPr>
        <w:t xml:space="preserve"> района Смоленской области</w:t>
      </w:r>
    </w:p>
    <w:p w:rsidR="001D53A9" w:rsidRPr="00A2164F" w:rsidRDefault="006D479C" w:rsidP="001D5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</w:t>
      </w:r>
      <w:r w:rsidR="0035763B">
        <w:rPr>
          <w:sz w:val="28"/>
          <w:szCs w:val="28"/>
        </w:rPr>
        <w:t>кой област</w:t>
      </w:r>
      <w:r w:rsidR="002E04D8">
        <w:rPr>
          <w:sz w:val="28"/>
          <w:szCs w:val="28"/>
        </w:rPr>
        <w:t>и №</w:t>
      </w:r>
      <w:r w:rsidR="00A2164F">
        <w:rPr>
          <w:sz w:val="28"/>
          <w:szCs w:val="28"/>
        </w:rPr>
        <w:t xml:space="preserve"> </w:t>
      </w:r>
      <w:r w:rsidR="002E04D8">
        <w:rPr>
          <w:sz w:val="28"/>
          <w:szCs w:val="28"/>
        </w:rPr>
        <w:t>691 от 08.10.</w:t>
      </w:r>
      <w:r w:rsidR="0035763B">
        <w:rPr>
          <w:sz w:val="28"/>
          <w:szCs w:val="28"/>
        </w:rPr>
        <w:t>2014г «</w:t>
      </w:r>
      <w:r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2164F">
        <w:rPr>
          <w:sz w:val="28"/>
          <w:szCs w:val="28"/>
        </w:rPr>
        <w:t>,</w:t>
      </w:r>
      <w:r w:rsidR="00165E70">
        <w:rPr>
          <w:sz w:val="28"/>
          <w:szCs w:val="28"/>
        </w:rPr>
        <w:t xml:space="preserve"> Совет депутатов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165E70">
        <w:rPr>
          <w:sz w:val="28"/>
          <w:szCs w:val="28"/>
        </w:rPr>
        <w:t xml:space="preserve"> сел</w:t>
      </w:r>
      <w:r w:rsidR="0064737E">
        <w:rPr>
          <w:sz w:val="28"/>
          <w:szCs w:val="28"/>
        </w:rPr>
        <w:t xml:space="preserve">ьского поселения </w:t>
      </w:r>
      <w:proofErr w:type="spellStart"/>
      <w:r w:rsidR="0064737E">
        <w:rPr>
          <w:sz w:val="28"/>
          <w:szCs w:val="28"/>
        </w:rPr>
        <w:t>Хиславичского</w:t>
      </w:r>
      <w:proofErr w:type="spellEnd"/>
      <w:r w:rsidR="0064737E">
        <w:rPr>
          <w:sz w:val="28"/>
          <w:szCs w:val="28"/>
        </w:rPr>
        <w:t xml:space="preserve"> </w:t>
      </w:r>
      <w:r w:rsidR="00165E70">
        <w:rPr>
          <w:sz w:val="28"/>
          <w:szCs w:val="28"/>
        </w:rPr>
        <w:t>р</w:t>
      </w:r>
      <w:r w:rsidR="0064737E">
        <w:rPr>
          <w:sz w:val="28"/>
          <w:szCs w:val="28"/>
        </w:rPr>
        <w:t>а</w:t>
      </w:r>
      <w:r w:rsidR="00165E70">
        <w:rPr>
          <w:sz w:val="28"/>
          <w:szCs w:val="28"/>
        </w:rPr>
        <w:t xml:space="preserve">йона Смоленской области 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</w:p>
    <w:p w:rsidR="004A1CD3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53A9" w:rsidRPr="002C61F6">
        <w:rPr>
          <w:bCs/>
          <w:color w:val="000000"/>
          <w:sz w:val="28"/>
          <w:szCs w:val="28"/>
        </w:rPr>
        <w:t xml:space="preserve">1. </w:t>
      </w:r>
      <w:r w:rsidR="006D479C">
        <w:rPr>
          <w:bCs/>
          <w:color w:val="000000"/>
          <w:sz w:val="28"/>
          <w:szCs w:val="28"/>
        </w:rPr>
        <w:t xml:space="preserve">Решение Совета депутатов от </w:t>
      </w:r>
      <w:r>
        <w:rPr>
          <w:bCs/>
          <w:color w:val="000000"/>
          <w:sz w:val="28"/>
          <w:szCs w:val="28"/>
        </w:rPr>
        <w:t>23</w:t>
      </w:r>
      <w:r w:rsidR="006D479C">
        <w:rPr>
          <w:bCs/>
          <w:color w:val="000000"/>
          <w:sz w:val="28"/>
          <w:szCs w:val="28"/>
        </w:rPr>
        <w:t>.0</w:t>
      </w:r>
      <w:r w:rsidR="00E12B67">
        <w:rPr>
          <w:bCs/>
          <w:color w:val="000000"/>
          <w:sz w:val="28"/>
          <w:szCs w:val="28"/>
        </w:rPr>
        <w:t>9</w:t>
      </w:r>
      <w:r w:rsidR="006D479C">
        <w:rPr>
          <w:bCs/>
          <w:color w:val="000000"/>
          <w:sz w:val="28"/>
          <w:szCs w:val="28"/>
        </w:rPr>
        <w:t>.</w:t>
      </w:r>
      <w:r w:rsidR="00B2074F">
        <w:rPr>
          <w:bCs/>
          <w:color w:val="000000"/>
          <w:sz w:val="28"/>
          <w:szCs w:val="28"/>
        </w:rPr>
        <w:t>2015года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 </w:t>
      </w:r>
      <w:r w:rsidR="00E12B6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4</w:t>
      </w:r>
      <w:r w:rsidR="00B2074F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sz w:val="28"/>
          <w:szCs w:val="28"/>
        </w:rPr>
        <w:t xml:space="preserve">«О размере  и условиях оплаты труда лиц, замещающих  муниципальные должности,  муниципального образования 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B2074F">
        <w:rPr>
          <w:sz w:val="28"/>
          <w:szCs w:val="28"/>
        </w:rPr>
        <w:t xml:space="preserve"> сельского  поселения  </w:t>
      </w:r>
      <w:r w:rsidR="00B2074F" w:rsidRPr="004431E6">
        <w:rPr>
          <w:sz w:val="28"/>
          <w:szCs w:val="28"/>
        </w:rPr>
        <w:t xml:space="preserve"> </w:t>
      </w:r>
      <w:proofErr w:type="spellStart"/>
      <w:r w:rsidR="00B2074F" w:rsidRPr="004431E6">
        <w:rPr>
          <w:sz w:val="28"/>
          <w:szCs w:val="28"/>
        </w:rPr>
        <w:t>Хиславичского</w:t>
      </w:r>
      <w:proofErr w:type="spellEnd"/>
      <w:r w:rsidR="00B2074F" w:rsidRPr="004431E6">
        <w:rPr>
          <w:sz w:val="28"/>
          <w:szCs w:val="28"/>
        </w:rPr>
        <w:t xml:space="preserve"> района Смоленской области</w:t>
      </w:r>
      <w:r w:rsidR="006D479C">
        <w:rPr>
          <w:bCs/>
          <w:color w:val="000000"/>
          <w:sz w:val="28"/>
          <w:szCs w:val="28"/>
        </w:rPr>
        <w:t xml:space="preserve">, дополнить пунктом следующего содержания: </w:t>
      </w:r>
    </w:p>
    <w:p w:rsidR="006D479C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2.2.</w:t>
      </w:r>
      <w:r w:rsidR="006D479C">
        <w:rPr>
          <w:bCs/>
          <w:color w:val="000000"/>
          <w:sz w:val="28"/>
          <w:szCs w:val="28"/>
        </w:rPr>
        <w:t xml:space="preserve">Установить размеры </w:t>
      </w:r>
      <w:r w:rsidR="00EB3EC4">
        <w:rPr>
          <w:bCs/>
          <w:color w:val="000000"/>
          <w:sz w:val="28"/>
          <w:szCs w:val="28"/>
        </w:rPr>
        <w:t xml:space="preserve"> от базовых выплат </w:t>
      </w:r>
      <w:r w:rsidR="006D479C">
        <w:rPr>
          <w:bCs/>
          <w:color w:val="000000"/>
          <w:sz w:val="28"/>
          <w:szCs w:val="28"/>
        </w:rPr>
        <w:t xml:space="preserve">должностных окладов для муниципальных служащих местного самоуправления Администрации </w:t>
      </w:r>
      <w:proofErr w:type="spellStart"/>
      <w:r>
        <w:rPr>
          <w:bCs/>
          <w:color w:val="000000"/>
          <w:sz w:val="28"/>
          <w:szCs w:val="28"/>
        </w:rPr>
        <w:t>Городищенского</w:t>
      </w:r>
      <w:proofErr w:type="spellEnd"/>
      <w:r w:rsidR="006D479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D479C">
        <w:rPr>
          <w:bCs/>
          <w:color w:val="000000"/>
          <w:sz w:val="28"/>
          <w:szCs w:val="28"/>
        </w:rPr>
        <w:t>Хиславичского</w:t>
      </w:r>
      <w:proofErr w:type="spellEnd"/>
      <w:r w:rsidR="006D479C">
        <w:rPr>
          <w:bCs/>
          <w:color w:val="000000"/>
          <w:sz w:val="28"/>
          <w:szCs w:val="28"/>
        </w:rPr>
        <w:t xml:space="preserve"> района Смоленской области (</w:t>
      </w:r>
      <w:r w:rsidR="0019025E">
        <w:rPr>
          <w:bCs/>
          <w:color w:val="000000"/>
          <w:sz w:val="28"/>
          <w:szCs w:val="28"/>
        </w:rPr>
        <w:t>5</w:t>
      </w:r>
      <w:r w:rsidR="00D02098">
        <w:rPr>
          <w:bCs/>
          <w:color w:val="000000"/>
          <w:sz w:val="28"/>
          <w:szCs w:val="28"/>
        </w:rPr>
        <w:t>1%) от базовой суммы, равной 12312</w:t>
      </w:r>
      <w:r w:rsidR="006D479C">
        <w:rPr>
          <w:bCs/>
          <w:color w:val="000000"/>
          <w:sz w:val="28"/>
          <w:szCs w:val="28"/>
        </w:rPr>
        <w:t xml:space="preserve"> руб.</w:t>
      </w:r>
      <w:r w:rsidR="00EB3EC4">
        <w:rPr>
          <w:bCs/>
          <w:color w:val="000000"/>
          <w:sz w:val="28"/>
          <w:szCs w:val="28"/>
        </w:rPr>
        <w:t xml:space="preserve">, </w:t>
      </w:r>
      <w:proofErr w:type="gramStart"/>
      <w:r w:rsidR="00EB3EC4">
        <w:rPr>
          <w:bCs/>
          <w:color w:val="000000"/>
          <w:sz w:val="28"/>
          <w:szCs w:val="28"/>
        </w:rPr>
        <w:t>согласно</w:t>
      </w:r>
      <w:r w:rsidR="0019025E">
        <w:rPr>
          <w:bCs/>
          <w:color w:val="000000"/>
          <w:sz w:val="28"/>
          <w:szCs w:val="28"/>
        </w:rPr>
        <w:t xml:space="preserve"> </w:t>
      </w:r>
      <w:r w:rsidR="00EB3EC4">
        <w:rPr>
          <w:bCs/>
          <w:color w:val="000000"/>
          <w:sz w:val="28"/>
          <w:szCs w:val="28"/>
        </w:rPr>
        <w:t xml:space="preserve"> приложения</w:t>
      </w:r>
      <w:proofErr w:type="gramEnd"/>
      <w:r w:rsidR="00EB3EC4">
        <w:rPr>
          <w:bCs/>
          <w:color w:val="000000"/>
          <w:sz w:val="28"/>
          <w:szCs w:val="28"/>
        </w:rPr>
        <w:t xml:space="preserve"> №</w:t>
      </w:r>
      <w:r w:rsidR="00F169B8">
        <w:rPr>
          <w:bCs/>
          <w:color w:val="000000"/>
          <w:sz w:val="28"/>
          <w:szCs w:val="28"/>
        </w:rPr>
        <w:t>1</w:t>
      </w:r>
      <w:r w:rsidR="00EB3EC4">
        <w:rPr>
          <w:bCs/>
          <w:color w:val="000000"/>
          <w:sz w:val="28"/>
          <w:szCs w:val="28"/>
        </w:rPr>
        <w:t xml:space="preserve"> к настоящему  Решению </w:t>
      </w:r>
    </w:p>
    <w:p w:rsidR="006D479C" w:rsidRDefault="006D479C" w:rsidP="00A216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</w:t>
      </w:r>
      <w:r w:rsidR="00D02098">
        <w:rPr>
          <w:bCs/>
          <w:color w:val="000000"/>
          <w:sz w:val="28"/>
          <w:szCs w:val="28"/>
        </w:rPr>
        <w:t>е решение вступает в силу с 01.</w:t>
      </w:r>
      <w:r>
        <w:rPr>
          <w:bCs/>
          <w:color w:val="000000"/>
          <w:sz w:val="28"/>
          <w:szCs w:val="28"/>
        </w:rPr>
        <w:t>1</w:t>
      </w:r>
      <w:r w:rsidR="00D02098">
        <w:rPr>
          <w:bCs/>
          <w:color w:val="000000"/>
          <w:sz w:val="28"/>
          <w:szCs w:val="28"/>
        </w:rPr>
        <w:t>0.2019</w:t>
      </w:r>
      <w:r w:rsidR="003576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года.</w:t>
      </w:r>
    </w:p>
    <w:p w:rsidR="00A2164F" w:rsidRDefault="00A2164F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2D9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12D9E">
        <w:rPr>
          <w:sz w:val="28"/>
          <w:szCs w:val="28"/>
        </w:rPr>
        <w:t xml:space="preserve">                                                </w:t>
      </w:r>
    </w:p>
    <w:p w:rsidR="00A2164F" w:rsidRDefault="00A2164F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312D9E">
        <w:rPr>
          <w:sz w:val="28"/>
          <w:szCs w:val="28"/>
        </w:rPr>
        <w:t xml:space="preserve"> сельского поселения </w:t>
      </w:r>
    </w:p>
    <w:p w:rsidR="00312D9E" w:rsidRDefault="00312D9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A2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</w:t>
      </w:r>
      <w:r w:rsidR="00E12B67">
        <w:rPr>
          <w:sz w:val="28"/>
          <w:szCs w:val="28"/>
        </w:rPr>
        <w:t xml:space="preserve">       </w:t>
      </w:r>
      <w:r w:rsidR="00A2164F">
        <w:rPr>
          <w:sz w:val="28"/>
          <w:szCs w:val="28"/>
        </w:rPr>
        <w:t xml:space="preserve">               </w:t>
      </w:r>
      <w:r w:rsidR="00D02098">
        <w:rPr>
          <w:sz w:val="28"/>
          <w:szCs w:val="28"/>
        </w:rPr>
        <w:t xml:space="preserve">              </w:t>
      </w:r>
      <w:r w:rsidR="00A2164F">
        <w:rPr>
          <w:sz w:val="28"/>
          <w:szCs w:val="28"/>
        </w:rPr>
        <w:t xml:space="preserve"> </w:t>
      </w:r>
      <w:r w:rsidR="00D02098">
        <w:rPr>
          <w:sz w:val="28"/>
          <w:szCs w:val="28"/>
        </w:rPr>
        <w:t xml:space="preserve">    В.В. Якушев</w:t>
      </w:r>
    </w:p>
    <w:p w:rsidR="0064737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0459" w:rsidRPr="00A2164F" w:rsidRDefault="0064737E" w:rsidP="00A216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3C">
        <w:rPr>
          <w:sz w:val="28"/>
          <w:szCs w:val="28"/>
        </w:rPr>
        <w:t xml:space="preserve">               </w:t>
      </w:r>
    </w:p>
    <w:p w:rsidR="00691580" w:rsidRDefault="004A1CD3" w:rsidP="00A2164F">
      <w:pPr>
        <w:jc w:val="right"/>
      </w:pPr>
      <w:r w:rsidRPr="005A1A20">
        <w:t xml:space="preserve">                         </w:t>
      </w:r>
      <w:r w:rsidR="00691580">
        <w:t xml:space="preserve">                          </w:t>
      </w:r>
      <w:r w:rsidR="00A2164F">
        <w:t xml:space="preserve">                </w:t>
      </w:r>
      <w:r w:rsidR="00691580"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к решению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области от 23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12.12.2017г. № 30</w:t>
      </w:r>
      <w:r w:rsidR="00D02098">
        <w:rPr>
          <w:rFonts w:ascii="Times New Roman" w:hAnsi="Times New Roman" w:cs="Times New Roman"/>
          <w:sz w:val="24"/>
          <w:szCs w:val="24"/>
        </w:rPr>
        <w:t xml:space="preserve">; в новой редакции от 29.10.2019г. № 35 </w:t>
      </w: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  <w:r>
        <w:t xml:space="preserve">   УТВЕРЖДЕНО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решением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22</w:t>
      </w:r>
      <w:r w:rsidR="00A2164F">
        <w:rPr>
          <w:rFonts w:ascii="Times New Roman" w:hAnsi="Times New Roman" w:cs="Times New Roman"/>
          <w:sz w:val="24"/>
          <w:szCs w:val="24"/>
        </w:rPr>
        <w:t xml:space="preserve">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12.12.2017г. № 30</w:t>
      </w:r>
      <w:r w:rsidR="00D02098">
        <w:rPr>
          <w:rFonts w:ascii="Times New Roman" w:hAnsi="Times New Roman" w:cs="Times New Roman"/>
          <w:sz w:val="24"/>
          <w:szCs w:val="24"/>
        </w:rPr>
        <w:t>; в новой редакции от 29.10.2019г. № 35</w:t>
      </w:r>
    </w:p>
    <w:p w:rsidR="00691580" w:rsidRDefault="00691580" w:rsidP="00691580">
      <w:pPr>
        <w:widowControl w:val="0"/>
        <w:autoSpaceDE w:val="0"/>
        <w:autoSpaceDN w:val="0"/>
        <w:adjustRightInd w:val="0"/>
        <w:ind w:left="6171"/>
        <w:jc w:val="both"/>
      </w:pPr>
    </w:p>
    <w:p w:rsidR="00691580" w:rsidRDefault="00691580" w:rsidP="006915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НОРМАТИВЫ</w:t>
      </w: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размеров должностных окладов по муниципальным должностям, должностям муниципальной службы в исполнительно-распорядительных органах сельских поселений Смоленской области</w:t>
      </w:r>
    </w:p>
    <w:p w:rsidR="00691580" w:rsidRDefault="00691580" w:rsidP="00691580">
      <w:pPr>
        <w:autoSpaceDE w:val="0"/>
        <w:autoSpaceDN w:val="0"/>
        <w:adjustRightInd w:val="0"/>
        <w:ind w:left="5670" w:right="581"/>
        <w:outlineLvl w:val="0"/>
        <w:rPr>
          <w:sz w:val="28"/>
          <w:szCs w:val="28"/>
        </w:rPr>
      </w:pPr>
    </w:p>
    <w:p w:rsidR="00691580" w:rsidRDefault="00691580" w:rsidP="00691580">
      <w:pPr>
        <w:jc w:val="both"/>
        <w:rPr>
          <w:b/>
          <w:sz w:val="28"/>
          <w:szCs w:val="20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                                     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Размер должностного оклада в соответствии с группами </w:t>
            </w:r>
            <w:r>
              <w:br/>
              <w:t>по оплате труда (в процентах от базовой суммы)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                     </w:t>
            </w:r>
            <w:r w:rsidR="00A2164F">
              <w:rPr>
                <w:sz w:val="18"/>
                <w:szCs w:val="18"/>
              </w:rPr>
              <w:t xml:space="preserve">                     </w:t>
            </w:r>
            <w:r w:rsidRPr="00A2164F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</w:t>
            </w:r>
            <w:r w:rsidR="00A2164F">
              <w:rPr>
                <w:sz w:val="18"/>
                <w:szCs w:val="18"/>
              </w:rPr>
              <w:t xml:space="preserve">              </w:t>
            </w:r>
            <w:r w:rsidRPr="00A2164F">
              <w:rPr>
                <w:sz w:val="18"/>
                <w:szCs w:val="18"/>
              </w:rPr>
              <w:t>2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0" w:rsidRDefault="00691580">
            <w:pPr>
              <w:jc w:val="both"/>
              <w:rPr>
                <w:b/>
                <w:sz w:val="28"/>
              </w:rPr>
            </w:pP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 w:rsidP="00691580">
            <w:pPr>
              <w:jc w:val="both"/>
              <w:rPr>
                <w:b/>
                <w:sz w:val="28"/>
              </w:rPr>
            </w:pPr>
            <w:r>
              <w:t>Глава 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>
              <w:t>5</w:t>
            </w:r>
            <w:r w:rsidR="00D02098">
              <w:t>1</w:t>
            </w:r>
          </w:p>
        </w:tc>
      </w:tr>
    </w:tbl>
    <w:p w:rsidR="00691580" w:rsidRDefault="00691580" w:rsidP="00691580">
      <w:pPr>
        <w:jc w:val="both"/>
        <w:rPr>
          <w:b/>
          <w:sz w:val="28"/>
          <w:szCs w:val="20"/>
        </w:rPr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Default="00B63D3C" w:rsidP="007D07CE">
      <w:pPr>
        <w:autoSpaceDE w:val="0"/>
        <w:autoSpaceDN w:val="0"/>
        <w:adjustRightInd w:val="0"/>
        <w:jc w:val="center"/>
        <w:outlineLvl w:val="0"/>
      </w:pPr>
    </w:p>
    <w:p w:rsidR="00B63D3C" w:rsidRPr="00430D61" w:rsidRDefault="00B63D3C" w:rsidP="00B63D3C">
      <w:pPr>
        <w:tabs>
          <w:tab w:val="left" w:pos="6060"/>
        </w:tabs>
        <w:jc w:val="right"/>
      </w:pPr>
      <w:r w:rsidRPr="00430D61">
        <w:t>Приложение</w:t>
      </w:r>
    </w:p>
    <w:p w:rsidR="00B63D3C" w:rsidRPr="00430D61" w:rsidRDefault="00B63D3C" w:rsidP="00B63D3C">
      <w:pPr>
        <w:ind w:left="-540"/>
        <w:jc w:val="right"/>
      </w:pPr>
      <w:r w:rsidRPr="00430D61">
        <w:t>к решению Совета депутатов</w:t>
      </w:r>
    </w:p>
    <w:p w:rsidR="00B63D3C" w:rsidRPr="00430D61" w:rsidRDefault="00B63D3C" w:rsidP="00B63D3C">
      <w:pPr>
        <w:ind w:left="-540"/>
        <w:jc w:val="right"/>
      </w:pPr>
      <w:proofErr w:type="spellStart"/>
      <w:r w:rsidRPr="00430D61">
        <w:t>Городищенского</w:t>
      </w:r>
      <w:proofErr w:type="spellEnd"/>
      <w:r w:rsidRPr="00430D61">
        <w:t xml:space="preserve"> сельского поселения</w:t>
      </w:r>
    </w:p>
    <w:p w:rsidR="00B63D3C" w:rsidRPr="00430D61" w:rsidRDefault="00B63D3C" w:rsidP="00B63D3C">
      <w:pPr>
        <w:ind w:left="-540"/>
        <w:jc w:val="center"/>
      </w:pPr>
      <w:r>
        <w:t xml:space="preserve">                                                                                                      </w:t>
      </w:r>
      <w:proofErr w:type="spellStart"/>
      <w:r w:rsidRPr="00430D61">
        <w:t>Хиславичского</w:t>
      </w:r>
      <w:proofErr w:type="spellEnd"/>
      <w:r w:rsidRPr="00430D61">
        <w:t xml:space="preserve"> района</w:t>
      </w:r>
      <w:r>
        <w:t xml:space="preserve"> </w:t>
      </w:r>
      <w:r w:rsidRPr="00430D61">
        <w:t>Смоленской области</w:t>
      </w:r>
    </w:p>
    <w:p w:rsidR="00B63D3C" w:rsidRDefault="00B63D3C" w:rsidP="00B63D3C">
      <w:pPr>
        <w:jc w:val="right"/>
      </w:pPr>
      <w:r w:rsidRPr="00430D61">
        <w:t xml:space="preserve">от  </w:t>
      </w:r>
      <w:r>
        <w:t>23</w:t>
      </w:r>
      <w:r w:rsidRPr="00430D61">
        <w:t xml:space="preserve"> </w:t>
      </w:r>
      <w:r>
        <w:t>сент</w:t>
      </w:r>
      <w:r w:rsidRPr="00430D61">
        <w:t xml:space="preserve">ября </w:t>
      </w:r>
      <w:r>
        <w:t>2015</w:t>
      </w:r>
      <w:r w:rsidRPr="00430D61">
        <w:t>г.  №</w:t>
      </w:r>
      <w:r>
        <w:t xml:space="preserve"> 34а</w:t>
      </w:r>
      <w:r w:rsidRPr="00B63D3C">
        <w:t xml:space="preserve"> </w:t>
      </w:r>
    </w:p>
    <w:p w:rsidR="00B63D3C" w:rsidRDefault="00B63D3C" w:rsidP="00B63D3C">
      <w:pPr>
        <w:jc w:val="right"/>
      </w:pPr>
      <w:r>
        <w:t xml:space="preserve">в редакции решения Совета депутатов                            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12.12.2017г. № 30; в новой редакции от 29.10.2019г. № 35 </w:t>
      </w:r>
    </w:p>
    <w:p w:rsidR="00B63D3C" w:rsidRDefault="00B63D3C" w:rsidP="00B63D3C">
      <w:pPr>
        <w:widowControl w:val="0"/>
        <w:autoSpaceDE w:val="0"/>
        <w:autoSpaceDN w:val="0"/>
        <w:adjustRightInd w:val="0"/>
        <w:ind w:left="6171"/>
        <w:jc w:val="right"/>
      </w:pPr>
    </w:p>
    <w:p w:rsidR="00B63D3C" w:rsidRDefault="00B63D3C" w:rsidP="00B63D3C">
      <w:pPr>
        <w:widowControl w:val="0"/>
        <w:autoSpaceDE w:val="0"/>
        <w:autoSpaceDN w:val="0"/>
        <w:adjustRightInd w:val="0"/>
        <w:ind w:left="6171"/>
        <w:jc w:val="right"/>
      </w:pPr>
      <w:r>
        <w:t xml:space="preserve">   УТВЕРЖДЕНО </w:t>
      </w:r>
    </w:p>
    <w:p w:rsidR="00B63D3C" w:rsidRDefault="00B63D3C" w:rsidP="00B63D3C">
      <w:pPr>
        <w:jc w:val="right"/>
      </w:pPr>
      <w:r>
        <w:t xml:space="preserve">                                                                                    решением Совета депутатов                            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22 сентября 2015г. № 34а, </w:t>
      </w:r>
    </w:p>
    <w:p w:rsidR="00B63D3C" w:rsidRDefault="00B63D3C" w:rsidP="00B63D3C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3C" w:rsidRDefault="00B63D3C" w:rsidP="00B63D3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12.12.2017г. № 30; в новой редакции от 29.10.2019г. № 35</w:t>
      </w:r>
    </w:p>
    <w:p w:rsidR="00B63D3C" w:rsidRPr="00430D61" w:rsidRDefault="00B63D3C" w:rsidP="00B63D3C">
      <w:pPr>
        <w:ind w:left="-540"/>
        <w:jc w:val="right"/>
      </w:pPr>
    </w:p>
    <w:p w:rsidR="00B63D3C" w:rsidRDefault="00B63D3C" w:rsidP="00B63D3C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63D3C" w:rsidRPr="00B63D3C" w:rsidRDefault="00B63D3C" w:rsidP="00B63D3C">
      <w:pPr>
        <w:pStyle w:val="4"/>
        <w:ind w:firstLine="28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3D3C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B63D3C" w:rsidRDefault="00B63D3C" w:rsidP="00B63D3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размере и условиях оплаты труда лиц, замещающих</w:t>
      </w:r>
    </w:p>
    <w:p w:rsidR="00B63D3C" w:rsidRDefault="00B63D3C" w:rsidP="00B63D3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должности, должности муниципальной службы</w:t>
      </w:r>
    </w:p>
    <w:p w:rsidR="00B63D3C" w:rsidRDefault="00B63D3C" w:rsidP="00B63D3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3D3C" w:rsidRDefault="00B63D3C" w:rsidP="00B63D3C">
      <w:pPr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63D3C" w:rsidRDefault="00B63D3C" w:rsidP="00B63D3C">
      <w:pPr>
        <w:ind w:firstLine="284"/>
        <w:rPr>
          <w:sz w:val="28"/>
          <w:szCs w:val="28"/>
        </w:rPr>
      </w:pPr>
    </w:p>
    <w:p w:rsidR="00B63D3C" w:rsidRDefault="00B63D3C" w:rsidP="00B63D3C">
      <w:pPr>
        <w:ind w:firstLine="284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>. Общие положения.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63D3C" w:rsidRDefault="00B63D3C" w:rsidP="00B63D3C">
      <w:pPr>
        <w:ind w:firstLine="284"/>
        <w:rPr>
          <w:sz w:val="28"/>
          <w:szCs w:val="28"/>
          <w:u w:val="single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Положение разработано в соответствии с Федеральным законом от 6 октября 2003 года № 131-ФЗ «Об общих принципах организации местного самоуправления в Российской Федерации», Федеральным законом от 2 марта 2007 года № 25-ФЗ «О 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области», постановлением Администрации Смоленской области от 08 октября 2014</w:t>
      </w:r>
      <w:proofErr w:type="gramEnd"/>
      <w:r>
        <w:rPr>
          <w:sz w:val="28"/>
          <w:szCs w:val="28"/>
        </w:rPr>
        <w:t xml:space="preserve">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1.2. </w:t>
      </w:r>
      <w:r>
        <w:rPr>
          <w:sz w:val="28"/>
          <w:szCs w:val="28"/>
        </w:rPr>
        <w:t xml:space="preserve">Положение определяет размер и условия  оплаты труда  лиц, замещающих муниципальные должности, должности муниципальной службы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 а именно размер месячного оклада, размер ежемесячных и иных дополнительных выплат и надбавок, а также  порядок их осуществления.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>
        <w:rPr>
          <w:b/>
          <w:sz w:val="28"/>
          <w:szCs w:val="28"/>
          <w:u w:val="single"/>
        </w:rPr>
        <w:t xml:space="preserve">. Оплата </w:t>
      </w:r>
      <w:proofErr w:type="gramStart"/>
      <w:r>
        <w:rPr>
          <w:b/>
          <w:sz w:val="28"/>
          <w:szCs w:val="28"/>
          <w:u w:val="single"/>
        </w:rPr>
        <w:t>труда  лица</w:t>
      </w:r>
      <w:proofErr w:type="gramEnd"/>
      <w:r>
        <w:rPr>
          <w:b/>
          <w:sz w:val="28"/>
          <w:szCs w:val="28"/>
          <w:u w:val="single"/>
        </w:rPr>
        <w:t xml:space="preserve">, замещающего муниципальную должность. </w:t>
      </w:r>
    </w:p>
    <w:p w:rsidR="00B63D3C" w:rsidRDefault="00B63D3C" w:rsidP="00B63D3C">
      <w:pPr>
        <w:ind w:firstLine="284"/>
        <w:jc w:val="center"/>
        <w:rPr>
          <w:b/>
          <w:sz w:val="28"/>
          <w:szCs w:val="28"/>
          <w:u w:val="single"/>
        </w:rPr>
      </w:pPr>
    </w:p>
    <w:p w:rsidR="00B63D3C" w:rsidRDefault="00B63D3C" w:rsidP="00B63D3C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2.1. </w:t>
      </w:r>
      <w:r>
        <w:rPr>
          <w:sz w:val="28"/>
          <w:szCs w:val="28"/>
        </w:rPr>
        <w:t xml:space="preserve">Оплата </w:t>
      </w:r>
      <w:proofErr w:type="gramStart"/>
      <w:r>
        <w:rPr>
          <w:sz w:val="28"/>
          <w:szCs w:val="28"/>
        </w:rPr>
        <w:t>труда лица, замещающего муниципальную должность производится</w:t>
      </w:r>
      <w:proofErr w:type="gramEnd"/>
      <w:r>
        <w:rPr>
          <w:sz w:val="28"/>
          <w:szCs w:val="28"/>
        </w:rPr>
        <w:t xml:space="preserve"> в виде денежного содержания, которое состоит из его должностного оклада, а также из ежемесячных и иных дополнительных выплат (далее - дополнительные выплаты), предусмотренных настоящим Положением.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2.2. Должностной оклад</w:t>
      </w:r>
      <w:r>
        <w:rPr>
          <w:sz w:val="28"/>
          <w:szCs w:val="28"/>
        </w:rPr>
        <w:t xml:space="preserve"> устанавливается в соответствии с постановлением Администрации Смоленской области от 08 октября 2014 года № 691 по второй  группе оплаты труда.</w:t>
      </w:r>
    </w:p>
    <w:p w:rsidR="00B63D3C" w:rsidRPr="00DC6E21" w:rsidRDefault="00B63D3C" w:rsidP="00B63D3C">
      <w:pPr>
        <w:ind w:firstLine="284"/>
        <w:jc w:val="both"/>
      </w:pPr>
      <w:r w:rsidRPr="00295288">
        <w:rPr>
          <w:b/>
        </w:rPr>
        <w:t xml:space="preserve"> </w:t>
      </w:r>
      <w:r>
        <w:t xml:space="preserve">   </w:t>
      </w:r>
      <w:r>
        <w:rPr>
          <w:b/>
          <w:sz w:val="28"/>
          <w:szCs w:val="28"/>
        </w:rPr>
        <w:t xml:space="preserve">2.3. </w:t>
      </w:r>
      <w:r>
        <w:rPr>
          <w:sz w:val="28"/>
          <w:szCs w:val="28"/>
        </w:rPr>
        <w:t xml:space="preserve">К дополнительным выплатам относятся: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2.3.1.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Ежемесячная надбавка к должностному окладу, </w:t>
      </w:r>
      <w:r>
        <w:rPr>
          <w:sz w:val="28"/>
          <w:szCs w:val="28"/>
        </w:rPr>
        <w:t xml:space="preserve">которая устанавливается в размере 50% должностного оклада.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и ежемесячный оклад за классный чин составляют </w:t>
      </w:r>
      <w:r>
        <w:rPr>
          <w:b/>
          <w:sz w:val="28"/>
          <w:szCs w:val="28"/>
        </w:rPr>
        <w:t>оклад денежного содержания</w:t>
      </w:r>
      <w:r>
        <w:rPr>
          <w:sz w:val="28"/>
          <w:szCs w:val="28"/>
        </w:rPr>
        <w:t>.</w:t>
      </w:r>
    </w:p>
    <w:p w:rsidR="00B63D3C" w:rsidRDefault="00B63D3C" w:rsidP="00B63D3C">
      <w:pPr>
        <w:spacing w:before="14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2.3.2.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Ежемесячная надбавка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должностному окладу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выслугу лет </w:t>
      </w:r>
      <w:r>
        <w:rPr>
          <w:sz w:val="28"/>
          <w:szCs w:val="28"/>
        </w:rPr>
        <w:t xml:space="preserve">устанавливается в следующих размерах: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812"/>
        <w:gridCol w:w="1842"/>
      </w:tblGrid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стаже: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spacing w:before="4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 2.3.3.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Ежемесячная надбавка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должностному окладу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особые условия работы </w:t>
      </w:r>
      <w:r>
        <w:rPr>
          <w:sz w:val="28"/>
          <w:szCs w:val="28"/>
        </w:rPr>
        <w:t xml:space="preserve">устанавливается в размере 50% должностного оклада по замещаемой должности. </w:t>
      </w:r>
    </w:p>
    <w:p w:rsidR="00B63D3C" w:rsidRDefault="00B63D3C" w:rsidP="00B63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6"/>
        </w:rPr>
        <w:t xml:space="preserve">2.3.4. </w:t>
      </w:r>
      <w:r>
        <w:rPr>
          <w:b/>
          <w:sz w:val="28"/>
          <w:szCs w:val="28"/>
        </w:rPr>
        <w:t xml:space="preserve">Премия за выполнение особо важных и сложных заданий -  </w:t>
      </w:r>
      <w:r>
        <w:rPr>
          <w:sz w:val="28"/>
          <w:szCs w:val="28"/>
        </w:rPr>
        <w:t>максимальный размер премии не ограничен.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2.3.5. Е</w:t>
      </w:r>
      <w:r>
        <w:rPr>
          <w:b/>
          <w:sz w:val="28"/>
          <w:szCs w:val="28"/>
        </w:rPr>
        <w:t xml:space="preserve">жемесячное денежное поощрение </w:t>
      </w:r>
      <w:r>
        <w:rPr>
          <w:sz w:val="28"/>
          <w:szCs w:val="28"/>
        </w:rPr>
        <w:t xml:space="preserve">устанавливается в размере 100% </w:t>
      </w:r>
      <w:r>
        <w:rPr>
          <w:sz w:val="28"/>
          <w:szCs w:val="26"/>
        </w:rPr>
        <w:t>оклада денежного содержания</w:t>
      </w:r>
      <w:r>
        <w:rPr>
          <w:sz w:val="28"/>
          <w:szCs w:val="28"/>
        </w:rPr>
        <w:t xml:space="preserve"> по замещаемой должности</w:t>
      </w:r>
      <w:r>
        <w:rPr>
          <w:sz w:val="28"/>
          <w:szCs w:val="26"/>
        </w:rPr>
        <w:t>.</w:t>
      </w:r>
    </w:p>
    <w:p w:rsidR="00B63D3C" w:rsidRDefault="00B63D3C" w:rsidP="00B63D3C">
      <w:pPr>
        <w:spacing w:before="38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ежемесячного денежного поощрения производится на основании распоряжения Главы муниципального образования за фактически отработанное время в соответствующем периоде одновременно с выплатой денежного содержания. </w:t>
      </w:r>
    </w:p>
    <w:p w:rsidR="00B63D3C" w:rsidRDefault="00B63D3C" w:rsidP="00B63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2.3.6. Единовременная выплата при предоставлении ежегодного оплачиваемого отпуска и материальная помощь.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Размер е</w:t>
      </w:r>
      <w:r>
        <w:rPr>
          <w:sz w:val="28"/>
          <w:szCs w:val="28"/>
        </w:rPr>
        <w:t>диновременной выплаты при предоставлении ежегодного оплачиваемого отпуска выплачивается</w:t>
      </w:r>
      <w:r>
        <w:rPr>
          <w:sz w:val="28"/>
          <w:szCs w:val="26"/>
        </w:rPr>
        <w:t xml:space="preserve"> в размере двух окладов денежного содержания</w:t>
      </w:r>
      <w:r>
        <w:rPr>
          <w:sz w:val="28"/>
          <w:szCs w:val="28"/>
        </w:rPr>
        <w:t xml:space="preserve"> по замещаемой должности</w:t>
      </w:r>
      <w:r>
        <w:rPr>
          <w:sz w:val="28"/>
          <w:szCs w:val="26"/>
        </w:rPr>
        <w:t xml:space="preserve">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8"/>
        </w:rPr>
        <w:t>Материальная помощь выплачивается</w:t>
      </w:r>
      <w:r>
        <w:rPr>
          <w:sz w:val="28"/>
          <w:szCs w:val="26"/>
        </w:rPr>
        <w:t xml:space="preserve"> в размере одного оклада денежного содержания</w:t>
      </w:r>
      <w:r>
        <w:rPr>
          <w:sz w:val="28"/>
          <w:szCs w:val="28"/>
        </w:rPr>
        <w:t xml:space="preserve"> по замещаемой должности</w:t>
      </w:r>
      <w:r>
        <w:rPr>
          <w:sz w:val="28"/>
          <w:szCs w:val="26"/>
        </w:rPr>
        <w:t>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и материальная помощь производится на основании распоряжения Главы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при предоставлении ежегодного оплачиваемого отпуска либо в другое время.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2.4.</w:t>
      </w:r>
      <w:r>
        <w:rPr>
          <w:sz w:val="28"/>
          <w:szCs w:val="28"/>
        </w:rPr>
        <w:t xml:space="preserve"> Лицу, замещающему муниципальную должность, в пределах фонда оплаты труда могут выплачиваться единовременные денежные поощрения.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 Оплата труда лица, замещающего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должность муниципальной службы (муниципального служащего). </w:t>
      </w:r>
    </w:p>
    <w:p w:rsidR="00B63D3C" w:rsidRDefault="00B63D3C" w:rsidP="00B63D3C">
      <w:pPr>
        <w:ind w:firstLine="284"/>
        <w:jc w:val="center"/>
        <w:rPr>
          <w:b/>
          <w:sz w:val="28"/>
          <w:szCs w:val="28"/>
          <w:u w:val="single"/>
        </w:rPr>
      </w:pPr>
    </w:p>
    <w:p w:rsidR="00B63D3C" w:rsidRDefault="00B63D3C" w:rsidP="00B63D3C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3.1.</w:t>
      </w:r>
      <w:r>
        <w:rPr>
          <w:sz w:val="28"/>
          <w:szCs w:val="28"/>
        </w:rPr>
        <w:t xml:space="preserve"> Оплата труда муниципального служащего производится в виде денежного содержания, которое состоит из его должностного оклада в соответствии с замещаемой им должностью муниципальной службы, а также из ежемесячных и иных дополнительных выплат (далее - дополнительные выплаты), предусмотренных настоящим Положением.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Месячный должностной оклад. </w:t>
      </w:r>
      <w:proofErr w:type="gramStart"/>
      <w:r>
        <w:rPr>
          <w:sz w:val="28"/>
          <w:szCs w:val="28"/>
        </w:rPr>
        <w:t>Размеры должностных окладов по замещаемым должностям муниципальной службы устанавливаются в соответствии с постановлением Администрации Смоленской области от 08 октября 2014 № 691 по второй группе оплаты труда и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№ 29-з от 03.05.2005 года (с изменениями и дополнениями).</w:t>
      </w:r>
      <w:proofErr w:type="gramEnd"/>
      <w:r>
        <w:rPr>
          <w:sz w:val="28"/>
          <w:szCs w:val="28"/>
        </w:rPr>
        <w:t xml:space="preserve"> Размеры должностных окладов в процентах от базовой суммы прилагаются  (приложение №1 к настоящему Положению).</w:t>
      </w:r>
    </w:p>
    <w:p w:rsidR="00B63D3C" w:rsidRPr="00656F87" w:rsidRDefault="00B63D3C" w:rsidP="00B63D3C">
      <w:pPr>
        <w:ind w:firstLine="284"/>
        <w:jc w:val="both"/>
      </w:pPr>
      <w:r>
        <w:rPr>
          <w:b/>
          <w:sz w:val="28"/>
          <w:szCs w:val="28"/>
        </w:rPr>
        <w:t xml:space="preserve"> 3.3.</w:t>
      </w:r>
      <w:r>
        <w:rPr>
          <w:sz w:val="28"/>
          <w:szCs w:val="28"/>
        </w:rPr>
        <w:t xml:space="preserve"> К дополнительным выплатам относятся: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3.3.1. Ежемесячный</w:t>
      </w:r>
      <w:r>
        <w:rPr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клад за классный чин, </w:t>
      </w:r>
      <w:r>
        <w:rPr>
          <w:sz w:val="28"/>
          <w:szCs w:val="28"/>
        </w:rPr>
        <w:t xml:space="preserve">который устанавливается в  </w:t>
      </w:r>
      <w:r>
        <w:rPr>
          <w:b/>
          <w:sz w:val="28"/>
          <w:szCs w:val="28"/>
        </w:rPr>
        <w:t>процентах</w:t>
      </w:r>
      <w:r>
        <w:rPr>
          <w:sz w:val="28"/>
          <w:szCs w:val="28"/>
        </w:rPr>
        <w:t xml:space="preserve"> к должностному окладу муниципального служащего в следующих размерах: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1-й класс - 70;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2-й класс - 60;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3-й класс - 50.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и ежемесячный оклад за классный чин составляют оклад денежного содержания муниципального служащего.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Ежемесячная надбавка к должностному окладу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выслугу лет на муниципальной службе</w:t>
      </w:r>
      <w:r>
        <w:rPr>
          <w:sz w:val="28"/>
          <w:szCs w:val="28"/>
        </w:rPr>
        <w:t xml:space="preserve"> в следующих размерах: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812"/>
        <w:gridCol w:w="1842"/>
      </w:tblGrid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стаже: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spacing w:before="4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D3C" w:rsidTr="00DB2CD1">
        <w:tc>
          <w:tcPr>
            <w:tcW w:w="5812" w:type="dxa"/>
          </w:tcPr>
          <w:p w:rsidR="00B63D3C" w:rsidRDefault="00B63D3C" w:rsidP="00DB2CD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B63D3C" w:rsidRDefault="00B63D3C" w:rsidP="00DB2CD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Ежемесячная надбавка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должностному окладу за особые условия муниципальной службы.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Размер надбавки за особые условия муниципальной службы устанавливается муниципальным служащим индивидуально в размере до 50 %  должностного оклада.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Решение об установлении надбавки, с определением конкретного размера, принимается Главой муниципального образования.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Распоряжением Главы муниципального образования муниципальному служащему может быть снижен ранее установленный размер надбавки или прекращена ее выплата до истечения определенного распоряжением (приказом) срока в случае ухудшения качества работы или несвоевременного выполнения заданий.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связи с тем, что ежемесячная надбавка за особые условия работы не является обязательной формой оплаты труда для каждого муниципального служащего, включение средств на выплату указанной надбавки в фонд оплаты труда по всем штатным должностям не является основанием для установления этой надбавки конкретно каждому муниципальному служащему.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        3.3.4.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Ежемесячная процентная надбавка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должностному окладу за работу со </w:t>
      </w:r>
      <w:proofErr w:type="gramStart"/>
      <w:r>
        <w:rPr>
          <w:b/>
          <w:sz w:val="28"/>
          <w:szCs w:val="28"/>
        </w:rPr>
        <w:t xml:space="preserve">сведениями, составляющими государственную тайну </w:t>
      </w:r>
      <w:r>
        <w:rPr>
          <w:sz w:val="28"/>
          <w:szCs w:val="28"/>
        </w:rPr>
        <w:t>устанавливается</w:t>
      </w:r>
      <w:proofErr w:type="gramEnd"/>
      <w:r>
        <w:rPr>
          <w:sz w:val="28"/>
          <w:szCs w:val="28"/>
        </w:rPr>
        <w:t xml:space="preserve"> в размерах и порядке, определяемых федеральным законодательством.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3.3.5. Премии за выполнение особо важных и сложных заданий.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Премия за выполнение особо важных и сложных  заданий (в дальнейшем премия)  начисляется и выплачивается с учетом обслуживания заданий и функций Администрации, исполнения должностного регламента. Размер премии  каждому муниципальному служащему определяется Главой муниципального </w:t>
      </w:r>
      <w:proofErr w:type="gramStart"/>
      <w:r>
        <w:rPr>
          <w:sz w:val="28"/>
          <w:szCs w:val="26"/>
        </w:rPr>
        <w:t>образования</w:t>
      </w:r>
      <w:proofErr w:type="gramEnd"/>
      <w:r>
        <w:rPr>
          <w:sz w:val="28"/>
          <w:szCs w:val="26"/>
        </w:rPr>
        <w:t xml:space="preserve"> и максимальный размер  не ограничивается. Премия выплачивается  на последний день календарного года, либо на основании распоряжения Главы муниципального образования другой день текущего календарного года. </w:t>
      </w:r>
    </w:p>
    <w:p w:rsidR="00B63D3C" w:rsidRDefault="00B63D3C" w:rsidP="00B63D3C">
      <w:pPr>
        <w:tabs>
          <w:tab w:val="left" w:pos="6060"/>
          <w:tab w:val="left" w:pos="9355"/>
        </w:tabs>
        <w:ind w:firstLine="284"/>
        <w:jc w:val="both"/>
      </w:pPr>
      <w:r>
        <w:rPr>
          <w:b/>
          <w:sz w:val="28"/>
          <w:szCs w:val="26"/>
        </w:rPr>
        <w:t xml:space="preserve">      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  3.3.6. Е</w:t>
      </w:r>
      <w:r>
        <w:rPr>
          <w:b/>
          <w:sz w:val="28"/>
          <w:szCs w:val="28"/>
        </w:rPr>
        <w:t>жемесячное денежное поощрение.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Размер ежемесячного денежного поощрения распоряжением Главы муниципального образования устанавливается индивидуально каждому муниципальному служащему в размере до 100 % от оклада денежного содержания по занимаемой должности.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Основными (оценочными) показателями выплаты ежемесячного денежного поощрения являются: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личный вклад каждого муниципального служащего в выполнение задач поставленных перед Администрацией муниципального образования </w:t>
      </w:r>
      <w:proofErr w:type="spellStart"/>
      <w:r>
        <w:rPr>
          <w:sz w:val="28"/>
          <w:szCs w:val="26"/>
        </w:rPr>
        <w:t>Городищенского</w:t>
      </w:r>
      <w:proofErr w:type="spellEnd"/>
      <w:r>
        <w:rPr>
          <w:sz w:val="28"/>
          <w:szCs w:val="26"/>
        </w:rPr>
        <w:t xml:space="preserve"> сельского поселения;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-добросовестное, квалифицированное и качественное исполнение должностных обязанностей, своевременное и качественное выполнение заданий и поручений;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своевременное и качественное обеспечение реализации федерального и областного законодательства, решений Совета депутатов </w:t>
      </w:r>
      <w:proofErr w:type="spellStart"/>
      <w:r>
        <w:rPr>
          <w:sz w:val="28"/>
          <w:szCs w:val="26"/>
        </w:rPr>
        <w:t>Городищенского</w:t>
      </w:r>
      <w:proofErr w:type="spellEnd"/>
      <w:r>
        <w:rPr>
          <w:sz w:val="28"/>
          <w:szCs w:val="26"/>
        </w:rPr>
        <w:t xml:space="preserve">  сельского поселения, постановлений и распоряжений Главы муниципального образования  в пределах своих полномочий;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 отношение к выполнению своих должностных обязанностей;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оперативное и качественное исполнение приказов, распоряжений и </w:t>
      </w:r>
      <w:proofErr w:type="gramStart"/>
      <w:r>
        <w:rPr>
          <w:sz w:val="28"/>
          <w:szCs w:val="26"/>
        </w:rPr>
        <w:t>указаний</w:t>
      </w:r>
      <w:proofErr w:type="gramEnd"/>
      <w:r>
        <w:rPr>
          <w:sz w:val="28"/>
          <w:szCs w:val="26"/>
        </w:rPr>
        <w:t xml:space="preserve"> вышестоящих в порядке подчиненности руководителей и непосредственных руководителей, отданных в пределах их должностных полномочий;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своевременное и полное рассмотрение обращений граждан, организаций, а также принятия по ним решений в пределах имеющих полномочий;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соблюдение законности принимаемых решений направленных на реализацию прав граждан и юридических лиц;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- соблюдение целевого использования бюджетных средств, финансовой дисциплины в пределах своих полномочий;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соблюдение регламента Администрации муниципального образования </w:t>
      </w:r>
      <w:proofErr w:type="spellStart"/>
      <w:r>
        <w:rPr>
          <w:sz w:val="28"/>
          <w:szCs w:val="26"/>
        </w:rPr>
        <w:t>Городищенского</w:t>
      </w:r>
      <w:proofErr w:type="spellEnd"/>
      <w:r>
        <w:rPr>
          <w:sz w:val="28"/>
          <w:szCs w:val="26"/>
        </w:rPr>
        <w:t xml:space="preserve"> сельского поселения </w:t>
      </w:r>
      <w:proofErr w:type="spellStart"/>
      <w:r>
        <w:rPr>
          <w:sz w:val="28"/>
          <w:szCs w:val="26"/>
        </w:rPr>
        <w:t>Хиславичского</w:t>
      </w:r>
      <w:proofErr w:type="spellEnd"/>
      <w:r>
        <w:rPr>
          <w:sz w:val="28"/>
          <w:szCs w:val="26"/>
        </w:rPr>
        <w:t xml:space="preserve"> района  Смоленской области;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своевременная и качественная подготовка проектов правовых актов муниципального образования </w:t>
      </w:r>
      <w:proofErr w:type="spellStart"/>
      <w:r>
        <w:rPr>
          <w:sz w:val="28"/>
          <w:szCs w:val="26"/>
        </w:rPr>
        <w:t>Городищенского</w:t>
      </w:r>
      <w:proofErr w:type="spellEnd"/>
      <w:r>
        <w:rPr>
          <w:sz w:val="28"/>
          <w:szCs w:val="26"/>
        </w:rPr>
        <w:t xml:space="preserve"> сельского поселения </w:t>
      </w:r>
      <w:proofErr w:type="spellStart"/>
      <w:r>
        <w:rPr>
          <w:sz w:val="28"/>
          <w:szCs w:val="26"/>
        </w:rPr>
        <w:t>Хиславичского</w:t>
      </w:r>
      <w:proofErr w:type="spellEnd"/>
      <w:r>
        <w:rPr>
          <w:sz w:val="28"/>
          <w:szCs w:val="26"/>
        </w:rPr>
        <w:t xml:space="preserve"> района  Смоленской области.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привлеченные в установленном порядке к дисциплинарной ответственности, лишаются ежемесячного денежного поощрения полностью или частично.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ежемесячного денежного поощрения производится в соответствующем периоде одновременно с выплатой денежного содержания.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Распоряжением Главы муниципального образования может быть установлено дополнительное ежемесячное денежное поощрение в пределах фонда оплаты труда муниципальных служащих.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Распоряжением Главы муниципального образования</w:t>
      </w:r>
      <w:r>
        <w:rPr>
          <w:sz w:val="28"/>
          <w:szCs w:val="28"/>
        </w:rPr>
        <w:t xml:space="preserve"> муниципальному служащему</w:t>
      </w:r>
      <w:r>
        <w:rPr>
          <w:sz w:val="28"/>
          <w:szCs w:val="26"/>
        </w:rPr>
        <w:t xml:space="preserve"> может также выплачиваться единовременное дополнительное денежное поощрение в пределах фонда оплаты труда муниципальных служащих.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Муниципальному служащему, уволенному из органа местного самоуправления по собственному желанию в связи с выходом на пенсию, по решению Главы муниципального образования, выплачивается </w:t>
      </w:r>
      <w:r>
        <w:rPr>
          <w:b/>
          <w:sz w:val="28"/>
          <w:szCs w:val="26"/>
        </w:rPr>
        <w:t>единовременное денежное поощрение</w:t>
      </w:r>
      <w:r>
        <w:rPr>
          <w:sz w:val="28"/>
          <w:szCs w:val="26"/>
        </w:rPr>
        <w:t xml:space="preserve"> в размере его должностного оклада на дату увольнения за каждый год стажа муниципальной службы, но не более шести месячных должностных окладов.</w:t>
      </w:r>
    </w:p>
    <w:p w:rsidR="00B63D3C" w:rsidRDefault="00B63D3C" w:rsidP="00B63D3C">
      <w:pPr>
        <w:ind w:firstLine="284"/>
        <w:jc w:val="both"/>
        <w:rPr>
          <w:b/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3.3.7. Единовременная выплата при предоставлении ежегодного оплачиваемого отпуска.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распоряжения Главы муниципального образования</w:t>
      </w:r>
      <w:r>
        <w:rPr>
          <w:sz w:val="28"/>
          <w:szCs w:val="26"/>
        </w:rPr>
        <w:t xml:space="preserve"> в размере двух окладов денежного содержания по замещаемой должности. </w:t>
      </w:r>
      <w:r>
        <w:rPr>
          <w:sz w:val="28"/>
          <w:szCs w:val="28"/>
        </w:rPr>
        <w:t xml:space="preserve">Единовременная выплата производится при предоставлении муниципальному служащему ежегодного оплачиваемого отпуска либо в другое время по согласованию с Главой муниципального образования (может также разбиваться на две равные части). </w:t>
      </w:r>
    </w:p>
    <w:p w:rsidR="00B63D3C" w:rsidRDefault="00B63D3C" w:rsidP="00B63D3C">
      <w:pPr>
        <w:ind w:firstLine="284"/>
        <w:jc w:val="both"/>
        <w:rPr>
          <w:sz w:val="28"/>
          <w:szCs w:val="28"/>
        </w:rPr>
      </w:pPr>
    </w:p>
    <w:p w:rsidR="00B63D3C" w:rsidRDefault="00B63D3C" w:rsidP="00B63D3C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3.3.8. Материальная помощь.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8"/>
        </w:rPr>
        <w:t>М</w:t>
      </w:r>
      <w:r>
        <w:rPr>
          <w:sz w:val="28"/>
          <w:szCs w:val="26"/>
        </w:rPr>
        <w:t xml:space="preserve">атериальная помощь муниципальному служащему предоставляется по распоряжению Главы муниципального образования в размере одного оклада денежного содержания по замещаемой должности. 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Основанием для оказания материальной помощи является заявление муниципального служащего и ходатайство его непосредственного руководителя.</w:t>
      </w:r>
    </w:p>
    <w:p w:rsidR="00B63D3C" w:rsidRDefault="00B63D3C" w:rsidP="00B63D3C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Муниципальным служащим, принятым на работу в течение года, материальная помощь оказывается с учетом проработанного времени. </w:t>
      </w:r>
    </w:p>
    <w:p w:rsidR="00B63D3C" w:rsidRPr="00E20433" w:rsidRDefault="00B63D3C" w:rsidP="00E20433">
      <w:pPr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В исключительных случаях (смерть близкого родственника, муниципального служащего, несчастный случай, пожар и в других случаях) по решению Главы муниципального образования может быть оказана материальная помощь муницип</w:t>
      </w:r>
      <w:r w:rsidR="00E20433">
        <w:rPr>
          <w:sz w:val="28"/>
          <w:szCs w:val="26"/>
        </w:rPr>
        <w:t>альному служащему или его семье.</w:t>
      </w:r>
      <w:bookmarkStart w:id="0" w:name="_GoBack"/>
      <w:bookmarkEnd w:id="0"/>
    </w:p>
    <w:sectPr w:rsidR="00B63D3C" w:rsidRPr="00E20433" w:rsidSect="00A2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7D" w:rsidRDefault="00DF4B7D" w:rsidP="00C276A9">
      <w:r>
        <w:separator/>
      </w:r>
    </w:p>
  </w:endnote>
  <w:endnote w:type="continuationSeparator" w:id="0">
    <w:p w:rsidR="00DF4B7D" w:rsidRDefault="00DF4B7D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D" w:rsidRDefault="008F44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D" w:rsidRDefault="008F44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D" w:rsidRDefault="008F4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7D" w:rsidRDefault="00DF4B7D" w:rsidP="00C276A9">
      <w:r>
        <w:separator/>
      </w:r>
    </w:p>
  </w:footnote>
  <w:footnote w:type="continuationSeparator" w:id="0">
    <w:p w:rsidR="00DF4B7D" w:rsidRDefault="00DF4B7D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D" w:rsidRDefault="008F44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4B" w:rsidRDefault="008D6F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D" w:rsidRDefault="008F44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2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0046EE"/>
    <w:rsid w:val="00014E18"/>
    <w:rsid w:val="00024F15"/>
    <w:rsid w:val="00025923"/>
    <w:rsid w:val="00031C4A"/>
    <w:rsid w:val="00032F25"/>
    <w:rsid w:val="00033693"/>
    <w:rsid w:val="000351A5"/>
    <w:rsid w:val="000403F4"/>
    <w:rsid w:val="00052356"/>
    <w:rsid w:val="0005452A"/>
    <w:rsid w:val="000562F2"/>
    <w:rsid w:val="0006042F"/>
    <w:rsid w:val="0007013F"/>
    <w:rsid w:val="00070847"/>
    <w:rsid w:val="000732CA"/>
    <w:rsid w:val="0007605C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F1A"/>
    <w:rsid w:val="000C24A8"/>
    <w:rsid w:val="000C43E3"/>
    <w:rsid w:val="000D5E44"/>
    <w:rsid w:val="000D6F1A"/>
    <w:rsid w:val="000D77A4"/>
    <w:rsid w:val="000E2207"/>
    <w:rsid w:val="00101DE3"/>
    <w:rsid w:val="00102903"/>
    <w:rsid w:val="00110E33"/>
    <w:rsid w:val="00113CA7"/>
    <w:rsid w:val="00115FAC"/>
    <w:rsid w:val="00116DBB"/>
    <w:rsid w:val="00122E37"/>
    <w:rsid w:val="00123CC3"/>
    <w:rsid w:val="001353A7"/>
    <w:rsid w:val="00136B98"/>
    <w:rsid w:val="001373E4"/>
    <w:rsid w:val="0014067F"/>
    <w:rsid w:val="001445AA"/>
    <w:rsid w:val="00156F47"/>
    <w:rsid w:val="0016334F"/>
    <w:rsid w:val="00165E70"/>
    <w:rsid w:val="00177E82"/>
    <w:rsid w:val="00184B6A"/>
    <w:rsid w:val="0019025E"/>
    <w:rsid w:val="00191862"/>
    <w:rsid w:val="001922DA"/>
    <w:rsid w:val="0019315A"/>
    <w:rsid w:val="00193CC7"/>
    <w:rsid w:val="001A12A5"/>
    <w:rsid w:val="001A7DAC"/>
    <w:rsid w:val="001B25B9"/>
    <w:rsid w:val="001B6D8E"/>
    <w:rsid w:val="001C6243"/>
    <w:rsid w:val="001D0207"/>
    <w:rsid w:val="001D289B"/>
    <w:rsid w:val="001D53A9"/>
    <w:rsid w:val="001D5BCC"/>
    <w:rsid w:val="001D735E"/>
    <w:rsid w:val="001E0FE7"/>
    <w:rsid w:val="001F4E8D"/>
    <w:rsid w:val="001F5D33"/>
    <w:rsid w:val="0021301C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C67"/>
    <w:rsid w:val="00281F69"/>
    <w:rsid w:val="00283550"/>
    <w:rsid w:val="0028644B"/>
    <w:rsid w:val="00286A74"/>
    <w:rsid w:val="0029622B"/>
    <w:rsid w:val="002B3BB0"/>
    <w:rsid w:val="002C0101"/>
    <w:rsid w:val="002E0383"/>
    <w:rsid w:val="002E04D8"/>
    <w:rsid w:val="002E6105"/>
    <w:rsid w:val="002F04EC"/>
    <w:rsid w:val="0030008A"/>
    <w:rsid w:val="00301547"/>
    <w:rsid w:val="00307E24"/>
    <w:rsid w:val="0031059B"/>
    <w:rsid w:val="00310DC1"/>
    <w:rsid w:val="00312D9E"/>
    <w:rsid w:val="00313FBB"/>
    <w:rsid w:val="0031440B"/>
    <w:rsid w:val="00315301"/>
    <w:rsid w:val="00321AF2"/>
    <w:rsid w:val="00327181"/>
    <w:rsid w:val="003322EE"/>
    <w:rsid w:val="003403B3"/>
    <w:rsid w:val="00340459"/>
    <w:rsid w:val="0034049F"/>
    <w:rsid w:val="00346470"/>
    <w:rsid w:val="003505B4"/>
    <w:rsid w:val="00354C82"/>
    <w:rsid w:val="0035763B"/>
    <w:rsid w:val="0037018B"/>
    <w:rsid w:val="00381DC0"/>
    <w:rsid w:val="0038603B"/>
    <w:rsid w:val="003944E6"/>
    <w:rsid w:val="003A77EB"/>
    <w:rsid w:val="003B0546"/>
    <w:rsid w:val="003B6BB7"/>
    <w:rsid w:val="003B6D45"/>
    <w:rsid w:val="003B77E6"/>
    <w:rsid w:val="003C0075"/>
    <w:rsid w:val="003C54AA"/>
    <w:rsid w:val="003E495A"/>
    <w:rsid w:val="003E767F"/>
    <w:rsid w:val="003F725B"/>
    <w:rsid w:val="003F7425"/>
    <w:rsid w:val="00406A1F"/>
    <w:rsid w:val="0040728A"/>
    <w:rsid w:val="004101A5"/>
    <w:rsid w:val="00410FBD"/>
    <w:rsid w:val="0041464B"/>
    <w:rsid w:val="004159CD"/>
    <w:rsid w:val="00430470"/>
    <w:rsid w:val="0043333D"/>
    <w:rsid w:val="00465EE6"/>
    <w:rsid w:val="004726C8"/>
    <w:rsid w:val="004776FE"/>
    <w:rsid w:val="0049091E"/>
    <w:rsid w:val="00494A12"/>
    <w:rsid w:val="004A1CD3"/>
    <w:rsid w:val="004A1D7D"/>
    <w:rsid w:val="004A2FF9"/>
    <w:rsid w:val="004A5244"/>
    <w:rsid w:val="004A68D3"/>
    <w:rsid w:val="004B2FB5"/>
    <w:rsid w:val="004B3FB1"/>
    <w:rsid w:val="004B74F8"/>
    <w:rsid w:val="004C20A8"/>
    <w:rsid w:val="004C3B3A"/>
    <w:rsid w:val="004D107E"/>
    <w:rsid w:val="004D267C"/>
    <w:rsid w:val="004D3100"/>
    <w:rsid w:val="004E5597"/>
    <w:rsid w:val="004F09F8"/>
    <w:rsid w:val="00500700"/>
    <w:rsid w:val="005063B5"/>
    <w:rsid w:val="00510801"/>
    <w:rsid w:val="005204EC"/>
    <w:rsid w:val="005238EB"/>
    <w:rsid w:val="005308B5"/>
    <w:rsid w:val="00533D87"/>
    <w:rsid w:val="00536EC2"/>
    <w:rsid w:val="00537A7C"/>
    <w:rsid w:val="005403BC"/>
    <w:rsid w:val="00543527"/>
    <w:rsid w:val="0055200B"/>
    <w:rsid w:val="00562A89"/>
    <w:rsid w:val="00570CD9"/>
    <w:rsid w:val="00574F8D"/>
    <w:rsid w:val="005754F3"/>
    <w:rsid w:val="005755D7"/>
    <w:rsid w:val="005770D5"/>
    <w:rsid w:val="00582D94"/>
    <w:rsid w:val="00583678"/>
    <w:rsid w:val="00591314"/>
    <w:rsid w:val="005A1A20"/>
    <w:rsid w:val="005A22BE"/>
    <w:rsid w:val="005A6BB6"/>
    <w:rsid w:val="005B2C0B"/>
    <w:rsid w:val="005C394F"/>
    <w:rsid w:val="005D18DA"/>
    <w:rsid w:val="005D681E"/>
    <w:rsid w:val="005F6AAE"/>
    <w:rsid w:val="00606E3B"/>
    <w:rsid w:val="006169FC"/>
    <w:rsid w:val="00623ED4"/>
    <w:rsid w:val="00626818"/>
    <w:rsid w:val="00631CA6"/>
    <w:rsid w:val="00634E9D"/>
    <w:rsid w:val="00634F76"/>
    <w:rsid w:val="00636A20"/>
    <w:rsid w:val="00643F9F"/>
    <w:rsid w:val="0064737E"/>
    <w:rsid w:val="006518B2"/>
    <w:rsid w:val="00657B97"/>
    <w:rsid w:val="00665A43"/>
    <w:rsid w:val="00665D49"/>
    <w:rsid w:val="0069095F"/>
    <w:rsid w:val="00690AD6"/>
    <w:rsid w:val="00691580"/>
    <w:rsid w:val="00693CF8"/>
    <w:rsid w:val="00695D7F"/>
    <w:rsid w:val="006965D0"/>
    <w:rsid w:val="006A2A23"/>
    <w:rsid w:val="006A63D4"/>
    <w:rsid w:val="006D479C"/>
    <w:rsid w:val="006D5FF0"/>
    <w:rsid w:val="006E3900"/>
    <w:rsid w:val="006E3C57"/>
    <w:rsid w:val="006E7B32"/>
    <w:rsid w:val="006F72C5"/>
    <w:rsid w:val="0070085F"/>
    <w:rsid w:val="00701CB0"/>
    <w:rsid w:val="00701E6F"/>
    <w:rsid w:val="0070221D"/>
    <w:rsid w:val="007025E1"/>
    <w:rsid w:val="00702947"/>
    <w:rsid w:val="0072294A"/>
    <w:rsid w:val="00722C94"/>
    <w:rsid w:val="007254C7"/>
    <w:rsid w:val="007323A3"/>
    <w:rsid w:val="007341DC"/>
    <w:rsid w:val="00741D8E"/>
    <w:rsid w:val="00751D60"/>
    <w:rsid w:val="00751DE3"/>
    <w:rsid w:val="00755716"/>
    <w:rsid w:val="00757384"/>
    <w:rsid w:val="00757BF1"/>
    <w:rsid w:val="00762C59"/>
    <w:rsid w:val="007645B8"/>
    <w:rsid w:val="00767047"/>
    <w:rsid w:val="00770F88"/>
    <w:rsid w:val="00771C3B"/>
    <w:rsid w:val="00772C29"/>
    <w:rsid w:val="00774BFE"/>
    <w:rsid w:val="007779AA"/>
    <w:rsid w:val="00785E00"/>
    <w:rsid w:val="0079353C"/>
    <w:rsid w:val="007941B7"/>
    <w:rsid w:val="00796EAB"/>
    <w:rsid w:val="007A0E2E"/>
    <w:rsid w:val="007A2E7B"/>
    <w:rsid w:val="007A33F2"/>
    <w:rsid w:val="007A76FF"/>
    <w:rsid w:val="007A7D24"/>
    <w:rsid w:val="007B4AC4"/>
    <w:rsid w:val="007C24BC"/>
    <w:rsid w:val="007C2C84"/>
    <w:rsid w:val="007C3100"/>
    <w:rsid w:val="007D07CE"/>
    <w:rsid w:val="007D15C3"/>
    <w:rsid w:val="007D1CD6"/>
    <w:rsid w:val="007D2022"/>
    <w:rsid w:val="007D2874"/>
    <w:rsid w:val="007D56FE"/>
    <w:rsid w:val="007D625A"/>
    <w:rsid w:val="007F20F2"/>
    <w:rsid w:val="007F36F1"/>
    <w:rsid w:val="008112A5"/>
    <w:rsid w:val="00814DAB"/>
    <w:rsid w:val="00817B40"/>
    <w:rsid w:val="008205CB"/>
    <w:rsid w:val="008309E6"/>
    <w:rsid w:val="0083274D"/>
    <w:rsid w:val="008375E1"/>
    <w:rsid w:val="0085404C"/>
    <w:rsid w:val="00867726"/>
    <w:rsid w:val="00870F7B"/>
    <w:rsid w:val="0087102D"/>
    <w:rsid w:val="00872D9E"/>
    <w:rsid w:val="00884A54"/>
    <w:rsid w:val="00885935"/>
    <w:rsid w:val="00885FF7"/>
    <w:rsid w:val="0088664E"/>
    <w:rsid w:val="00891FDB"/>
    <w:rsid w:val="008A7427"/>
    <w:rsid w:val="008B068E"/>
    <w:rsid w:val="008B2CAE"/>
    <w:rsid w:val="008B57E6"/>
    <w:rsid w:val="008B7E6C"/>
    <w:rsid w:val="008C3238"/>
    <w:rsid w:val="008D0A14"/>
    <w:rsid w:val="008D0C04"/>
    <w:rsid w:val="008D6F4B"/>
    <w:rsid w:val="008E0FB9"/>
    <w:rsid w:val="008E11EC"/>
    <w:rsid w:val="008E40D4"/>
    <w:rsid w:val="008F44DD"/>
    <w:rsid w:val="009010BB"/>
    <w:rsid w:val="00902F58"/>
    <w:rsid w:val="00903F64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5650"/>
    <w:rsid w:val="00937772"/>
    <w:rsid w:val="00943000"/>
    <w:rsid w:val="0094344F"/>
    <w:rsid w:val="00945BEE"/>
    <w:rsid w:val="00946028"/>
    <w:rsid w:val="00947F6A"/>
    <w:rsid w:val="00951ED8"/>
    <w:rsid w:val="0095247A"/>
    <w:rsid w:val="00961EF6"/>
    <w:rsid w:val="009622AB"/>
    <w:rsid w:val="00965442"/>
    <w:rsid w:val="0097313B"/>
    <w:rsid w:val="009734D0"/>
    <w:rsid w:val="009815A6"/>
    <w:rsid w:val="009840D5"/>
    <w:rsid w:val="0098505F"/>
    <w:rsid w:val="0099343F"/>
    <w:rsid w:val="00994AE0"/>
    <w:rsid w:val="00996923"/>
    <w:rsid w:val="009A1B5E"/>
    <w:rsid w:val="009A2770"/>
    <w:rsid w:val="009A4BEA"/>
    <w:rsid w:val="009B48CA"/>
    <w:rsid w:val="009B66E5"/>
    <w:rsid w:val="009C0754"/>
    <w:rsid w:val="009C3920"/>
    <w:rsid w:val="009C66B7"/>
    <w:rsid w:val="009C7573"/>
    <w:rsid w:val="009D0422"/>
    <w:rsid w:val="009D7EFC"/>
    <w:rsid w:val="009E0DFA"/>
    <w:rsid w:val="009E15ED"/>
    <w:rsid w:val="009E4863"/>
    <w:rsid w:val="009E4A52"/>
    <w:rsid w:val="009E6253"/>
    <w:rsid w:val="009E7183"/>
    <w:rsid w:val="009E7EDA"/>
    <w:rsid w:val="009F09C7"/>
    <w:rsid w:val="009F14E0"/>
    <w:rsid w:val="009F14EF"/>
    <w:rsid w:val="00A02A79"/>
    <w:rsid w:val="00A03933"/>
    <w:rsid w:val="00A2164F"/>
    <w:rsid w:val="00A22B59"/>
    <w:rsid w:val="00A27AF8"/>
    <w:rsid w:val="00A416E1"/>
    <w:rsid w:val="00A63565"/>
    <w:rsid w:val="00A64D06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18FC"/>
    <w:rsid w:val="00AC2899"/>
    <w:rsid w:val="00AC4060"/>
    <w:rsid w:val="00AD1A9D"/>
    <w:rsid w:val="00AD59EA"/>
    <w:rsid w:val="00B03579"/>
    <w:rsid w:val="00B07247"/>
    <w:rsid w:val="00B07CDB"/>
    <w:rsid w:val="00B07EA8"/>
    <w:rsid w:val="00B14857"/>
    <w:rsid w:val="00B2074F"/>
    <w:rsid w:val="00B22BD8"/>
    <w:rsid w:val="00B2382A"/>
    <w:rsid w:val="00B2462D"/>
    <w:rsid w:val="00B24925"/>
    <w:rsid w:val="00B25D0C"/>
    <w:rsid w:val="00B27DBF"/>
    <w:rsid w:val="00B3235D"/>
    <w:rsid w:val="00B32410"/>
    <w:rsid w:val="00B32B26"/>
    <w:rsid w:val="00B353F1"/>
    <w:rsid w:val="00B36AB4"/>
    <w:rsid w:val="00B43157"/>
    <w:rsid w:val="00B43591"/>
    <w:rsid w:val="00B46068"/>
    <w:rsid w:val="00B511A5"/>
    <w:rsid w:val="00B51931"/>
    <w:rsid w:val="00B52E28"/>
    <w:rsid w:val="00B542F0"/>
    <w:rsid w:val="00B621B9"/>
    <w:rsid w:val="00B62708"/>
    <w:rsid w:val="00B62755"/>
    <w:rsid w:val="00B6335E"/>
    <w:rsid w:val="00B63D3C"/>
    <w:rsid w:val="00B96002"/>
    <w:rsid w:val="00BA0F34"/>
    <w:rsid w:val="00BA2C6E"/>
    <w:rsid w:val="00BA6EDA"/>
    <w:rsid w:val="00BB0C13"/>
    <w:rsid w:val="00BB35A6"/>
    <w:rsid w:val="00BB6A82"/>
    <w:rsid w:val="00BC4368"/>
    <w:rsid w:val="00BD45B7"/>
    <w:rsid w:val="00BD53CC"/>
    <w:rsid w:val="00BD6C8E"/>
    <w:rsid w:val="00BD7D0F"/>
    <w:rsid w:val="00BF37B3"/>
    <w:rsid w:val="00C04ECB"/>
    <w:rsid w:val="00C13862"/>
    <w:rsid w:val="00C21931"/>
    <w:rsid w:val="00C2233E"/>
    <w:rsid w:val="00C276A9"/>
    <w:rsid w:val="00C3378F"/>
    <w:rsid w:val="00C35F5A"/>
    <w:rsid w:val="00C36054"/>
    <w:rsid w:val="00C4082E"/>
    <w:rsid w:val="00C4367B"/>
    <w:rsid w:val="00C44336"/>
    <w:rsid w:val="00C50B99"/>
    <w:rsid w:val="00C5309E"/>
    <w:rsid w:val="00C55961"/>
    <w:rsid w:val="00C62825"/>
    <w:rsid w:val="00C6673D"/>
    <w:rsid w:val="00C6715B"/>
    <w:rsid w:val="00C8553E"/>
    <w:rsid w:val="00C93E55"/>
    <w:rsid w:val="00C94CFA"/>
    <w:rsid w:val="00CA066A"/>
    <w:rsid w:val="00CA7888"/>
    <w:rsid w:val="00CB010E"/>
    <w:rsid w:val="00CB20EB"/>
    <w:rsid w:val="00CC1951"/>
    <w:rsid w:val="00CC19CB"/>
    <w:rsid w:val="00CE7310"/>
    <w:rsid w:val="00CF35D5"/>
    <w:rsid w:val="00D01375"/>
    <w:rsid w:val="00D02098"/>
    <w:rsid w:val="00D028F5"/>
    <w:rsid w:val="00D05BB1"/>
    <w:rsid w:val="00D07930"/>
    <w:rsid w:val="00D07A07"/>
    <w:rsid w:val="00D07E0D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072F"/>
    <w:rsid w:val="00D812EA"/>
    <w:rsid w:val="00D81B7C"/>
    <w:rsid w:val="00D85187"/>
    <w:rsid w:val="00D90051"/>
    <w:rsid w:val="00D906A7"/>
    <w:rsid w:val="00D908F8"/>
    <w:rsid w:val="00D90B51"/>
    <w:rsid w:val="00DA2F4A"/>
    <w:rsid w:val="00DB6B50"/>
    <w:rsid w:val="00DC58BF"/>
    <w:rsid w:val="00DC7DFF"/>
    <w:rsid w:val="00DD23C3"/>
    <w:rsid w:val="00DD5687"/>
    <w:rsid w:val="00DD718B"/>
    <w:rsid w:val="00DD73AA"/>
    <w:rsid w:val="00DE1C76"/>
    <w:rsid w:val="00DE43B8"/>
    <w:rsid w:val="00DE6941"/>
    <w:rsid w:val="00DF1545"/>
    <w:rsid w:val="00DF4B7D"/>
    <w:rsid w:val="00E0749F"/>
    <w:rsid w:val="00E12B67"/>
    <w:rsid w:val="00E17769"/>
    <w:rsid w:val="00E20433"/>
    <w:rsid w:val="00E218BD"/>
    <w:rsid w:val="00E31A56"/>
    <w:rsid w:val="00E332B2"/>
    <w:rsid w:val="00E35A49"/>
    <w:rsid w:val="00E35D3F"/>
    <w:rsid w:val="00E360CB"/>
    <w:rsid w:val="00E37845"/>
    <w:rsid w:val="00E432B9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7686D"/>
    <w:rsid w:val="00E800F2"/>
    <w:rsid w:val="00E80828"/>
    <w:rsid w:val="00E85FD0"/>
    <w:rsid w:val="00EA2A23"/>
    <w:rsid w:val="00EA335E"/>
    <w:rsid w:val="00EA4719"/>
    <w:rsid w:val="00EA4BE8"/>
    <w:rsid w:val="00EA6DFA"/>
    <w:rsid w:val="00EB117B"/>
    <w:rsid w:val="00EB1DF7"/>
    <w:rsid w:val="00EB3EC4"/>
    <w:rsid w:val="00EB5050"/>
    <w:rsid w:val="00EC1C11"/>
    <w:rsid w:val="00EC2332"/>
    <w:rsid w:val="00EC4004"/>
    <w:rsid w:val="00EC5DC8"/>
    <w:rsid w:val="00EE263D"/>
    <w:rsid w:val="00EE691E"/>
    <w:rsid w:val="00EE73A4"/>
    <w:rsid w:val="00EF1B8B"/>
    <w:rsid w:val="00EF6E73"/>
    <w:rsid w:val="00F059E0"/>
    <w:rsid w:val="00F13D8E"/>
    <w:rsid w:val="00F160A0"/>
    <w:rsid w:val="00F169B8"/>
    <w:rsid w:val="00F224AA"/>
    <w:rsid w:val="00F226E5"/>
    <w:rsid w:val="00F32D46"/>
    <w:rsid w:val="00F3505B"/>
    <w:rsid w:val="00F40A85"/>
    <w:rsid w:val="00F46679"/>
    <w:rsid w:val="00F54A91"/>
    <w:rsid w:val="00F57F02"/>
    <w:rsid w:val="00F6543F"/>
    <w:rsid w:val="00F6676C"/>
    <w:rsid w:val="00F7092E"/>
    <w:rsid w:val="00F800D2"/>
    <w:rsid w:val="00F84107"/>
    <w:rsid w:val="00F87BF5"/>
    <w:rsid w:val="00F91518"/>
    <w:rsid w:val="00F91FCD"/>
    <w:rsid w:val="00F9629A"/>
    <w:rsid w:val="00F97991"/>
    <w:rsid w:val="00F97C3B"/>
    <w:rsid w:val="00FA4126"/>
    <w:rsid w:val="00FA6B59"/>
    <w:rsid w:val="00FB0AC5"/>
    <w:rsid w:val="00FB2E87"/>
    <w:rsid w:val="00FB4DF5"/>
    <w:rsid w:val="00FC0356"/>
    <w:rsid w:val="00FC4FA9"/>
    <w:rsid w:val="00FD0DFF"/>
    <w:rsid w:val="00FD0E32"/>
    <w:rsid w:val="00FD426B"/>
    <w:rsid w:val="00FD43B7"/>
    <w:rsid w:val="00FD4F3C"/>
    <w:rsid w:val="00FE19A9"/>
    <w:rsid w:val="00FE2107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rsid w:val="002E6105"/>
    <w:rPr>
      <w:vertAlign w:val="superscript"/>
    </w:rPr>
  </w:style>
  <w:style w:type="character" w:customStyle="1" w:styleId="10">
    <w:name w:val="Заголовок 1 Знак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7D07CE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1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A1C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page number"/>
    <w:basedOn w:val="a0"/>
    <w:rsid w:val="001373E4"/>
  </w:style>
  <w:style w:type="table" w:styleId="af2">
    <w:name w:val="Table Grid"/>
    <w:basedOn w:val="a1"/>
    <w:rsid w:val="00D0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158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Body Text Indent"/>
    <w:basedOn w:val="a"/>
    <w:link w:val="af4"/>
    <w:rsid w:val="00B63D3C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B63D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rsid w:val="002E6105"/>
    <w:rPr>
      <w:vertAlign w:val="superscript"/>
    </w:rPr>
  </w:style>
  <w:style w:type="character" w:customStyle="1" w:styleId="10">
    <w:name w:val="Заголовок 1 Знак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7D07CE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1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A1C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page number"/>
    <w:basedOn w:val="a0"/>
    <w:rsid w:val="001373E4"/>
  </w:style>
  <w:style w:type="table" w:styleId="af2">
    <w:name w:val="Table Grid"/>
    <w:basedOn w:val="a1"/>
    <w:rsid w:val="00D0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158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Body Text Indent"/>
    <w:basedOn w:val="a"/>
    <w:link w:val="af4"/>
    <w:rsid w:val="00B63D3C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B63D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5</cp:revision>
  <cp:lastPrinted>2020-01-14T12:05:00Z</cp:lastPrinted>
  <dcterms:created xsi:type="dcterms:W3CDTF">2019-10-30T08:46:00Z</dcterms:created>
  <dcterms:modified xsi:type="dcterms:W3CDTF">2020-01-14T12:10:00Z</dcterms:modified>
</cp:coreProperties>
</file>