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A3" w:rsidRPr="00457A00" w:rsidRDefault="007520A3" w:rsidP="007520A3">
      <w:pPr>
        <w:ind w:firstLine="567"/>
        <w:jc w:val="center"/>
        <w:rPr>
          <w:b/>
          <w:color w:val="000000"/>
          <w:sz w:val="28"/>
          <w:szCs w:val="28"/>
        </w:rPr>
      </w:pPr>
      <w:r w:rsidRPr="00457A00">
        <w:rPr>
          <w:b/>
          <w:color w:val="000000"/>
          <w:sz w:val="28"/>
          <w:szCs w:val="28"/>
        </w:rPr>
        <w:t>КОНКУРС</w:t>
      </w:r>
    </w:p>
    <w:p w:rsidR="007520A3" w:rsidRPr="00457A00" w:rsidRDefault="007520A3" w:rsidP="007520A3">
      <w:pPr>
        <w:ind w:firstLine="567"/>
        <w:jc w:val="center"/>
        <w:rPr>
          <w:b/>
          <w:bCs/>
          <w:sz w:val="28"/>
          <w:szCs w:val="28"/>
          <w:lang w:val="x-none" w:eastAsia="x-none"/>
        </w:rPr>
      </w:pPr>
      <w:r w:rsidRPr="00457A00">
        <w:rPr>
          <w:b/>
          <w:bCs/>
          <w:sz w:val="28"/>
          <w:szCs w:val="28"/>
          <w:lang w:val="x-none" w:eastAsia="x-none"/>
        </w:rPr>
        <w:t>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7520A3" w:rsidRPr="00457A00" w:rsidRDefault="007520A3" w:rsidP="007520A3">
      <w:pPr>
        <w:ind w:firstLine="709"/>
        <w:jc w:val="both"/>
        <w:rPr>
          <w:b/>
          <w:color w:val="000000"/>
          <w:sz w:val="28"/>
          <w:szCs w:val="28"/>
        </w:rPr>
      </w:pPr>
    </w:p>
    <w:p w:rsidR="007520A3" w:rsidRPr="00457A00" w:rsidRDefault="007520A3" w:rsidP="007520A3">
      <w:pPr>
        <w:pStyle w:val="a4"/>
        <w:ind w:left="0" w:firstLine="709"/>
        <w:jc w:val="both"/>
        <w:rPr>
          <w:sz w:val="28"/>
          <w:szCs w:val="28"/>
        </w:rPr>
      </w:pPr>
      <w:r w:rsidRPr="00457A00">
        <w:rPr>
          <w:sz w:val="28"/>
          <w:szCs w:val="28"/>
        </w:rPr>
        <w:t xml:space="preserve">Департамент инвестиционного развития Смоленской области сообщает о рассмотрении заявок на участие в 2015 году в конкурсе </w:t>
      </w:r>
      <w:r w:rsidRPr="00457A00">
        <w:rPr>
          <w:bCs/>
          <w:sz w:val="28"/>
          <w:szCs w:val="28"/>
        </w:rPr>
        <w:t>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457A00">
        <w:rPr>
          <w:sz w:val="28"/>
          <w:szCs w:val="28"/>
        </w:rPr>
        <w:t xml:space="preserve"> (далее – субсидии).</w:t>
      </w:r>
    </w:p>
    <w:p w:rsidR="007520A3" w:rsidRPr="00457A00" w:rsidRDefault="007520A3" w:rsidP="007520A3">
      <w:pPr>
        <w:pStyle w:val="a4"/>
        <w:ind w:left="0" w:firstLine="709"/>
        <w:jc w:val="both"/>
        <w:rPr>
          <w:sz w:val="28"/>
          <w:szCs w:val="28"/>
        </w:rPr>
      </w:pPr>
      <w:r w:rsidRPr="00457A00">
        <w:rPr>
          <w:b/>
          <w:sz w:val="28"/>
          <w:szCs w:val="28"/>
        </w:rPr>
        <w:t>Организатор конкурса:</w:t>
      </w:r>
      <w:r w:rsidRPr="00457A00">
        <w:rPr>
          <w:sz w:val="28"/>
          <w:szCs w:val="28"/>
        </w:rPr>
        <w:t xml:space="preserve"> Департамент инвестиционного развития Смоленской области.</w:t>
      </w:r>
    </w:p>
    <w:p w:rsidR="007520A3" w:rsidRPr="00457A00" w:rsidRDefault="007520A3" w:rsidP="007520A3">
      <w:pPr>
        <w:pStyle w:val="a4"/>
        <w:ind w:left="0" w:firstLine="709"/>
        <w:jc w:val="both"/>
        <w:rPr>
          <w:sz w:val="28"/>
          <w:szCs w:val="28"/>
        </w:rPr>
      </w:pPr>
      <w:r w:rsidRPr="00457A00">
        <w:rPr>
          <w:b/>
          <w:sz w:val="28"/>
          <w:szCs w:val="28"/>
        </w:rPr>
        <w:t>Почтовый адрес:</w:t>
      </w:r>
      <w:r w:rsidRPr="00457A00">
        <w:rPr>
          <w:sz w:val="28"/>
          <w:szCs w:val="28"/>
        </w:rPr>
        <w:t xml:space="preserve"> 214025, г. Смоленск, ул. Полтавская, д. 8 А</w:t>
      </w:r>
    </w:p>
    <w:p w:rsidR="007520A3" w:rsidRPr="00457A00" w:rsidRDefault="007520A3" w:rsidP="007520A3">
      <w:pPr>
        <w:pStyle w:val="a4"/>
        <w:ind w:left="0" w:firstLine="709"/>
        <w:jc w:val="both"/>
        <w:rPr>
          <w:sz w:val="28"/>
          <w:szCs w:val="28"/>
        </w:rPr>
      </w:pPr>
      <w:r w:rsidRPr="00457A00">
        <w:rPr>
          <w:b/>
          <w:sz w:val="28"/>
          <w:szCs w:val="28"/>
        </w:rPr>
        <w:t>Тел./факс:</w:t>
      </w:r>
      <w:r w:rsidRPr="00457A00">
        <w:rPr>
          <w:sz w:val="28"/>
          <w:szCs w:val="28"/>
        </w:rPr>
        <w:t xml:space="preserve"> (4812) 20-55-20.</w:t>
      </w:r>
    </w:p>
    <w:p w:rsidR="007520A3" w:rsidRPr="00457A00" w:rsidRDefault="007520A3" w:rsidP="007520A3">
      <w:pPr>
        <w:pStyle w:val="a4"/>
        <w:ind w:left="0" w:firstLine="709"/>
        <w:jc w:val="both"/>
        <w:rPr>
          <w:sz w:val="28"/>
          <w:szCs w:val="28"/>
        </w:rPr>
      </w:pPr>
      <w:r w:rsidRPr="00457A00">
        <w:rPr>
          <w:b/>
          <w:bCs/>
          <w:sz w:val="28"/>
          <w:szCs w:val="28"/>
        </w:rPr>
        <w:t>Место подачи заявок на участие в конкурсе:</w:t>
      </w:r>
      <w:r w:rsidRPr="00457A00">
        <w:rPr>
          <w:sz w:val="28"/>
          <w:szCs w:val="28"/>
        </w:rPr>
        <w:t xml:space="preserve"> отдел финансовой поддержки Департамента инвестиционного развития Смоленской области (ул. Полтавская, д. 8 А, </w:t>
      </w:r>
      <w:proofErr w:type="spellStart"/>
      <w:r w:rsidRPr="00457A00">
        <w:rPr>
          <w:sz w:val="28"/>
          <w:szCs w:val="28"/>
        </w:rPr>
        <w:t>каб</w:t>
      </w:r>
      <w:proofErr w:type="spellEnd"/>
      <w:r w:rsidRPr="00457A00">
        <w:rPr>
          <w:sz w:val="28"/>
          <w:szCs w:val="28"/>
        </w:rPr>
        <w:t>. 604, 6 этаж).</w:t>
      </w:r>
    </w:p>
    <w:p w:rsidR="007520A3" w:rsidRPr="00457A00" w:rsidRDefault="007520A3" w:rsidP="007520A3">
      <w:pPr>
        <w:pStyle w:val="a4"/>
        <w:ind w:left="0" w:firstLine="709"/>
        <w:jc w:val="both"/>
        <w:rPr>
          <w:sz w:val="28"/>
          <w:szCs w:val="28"/>
        </w:rPr>
      </w:pPr>
      <w:r w:rsidRPr="00457A00">
        <w:rPr>
          <w:sz w:val="28"/>
          <w:szCs w:val="28"/>
        </w:rPr>
        <w:t>тел.: (4812) 20-55-40, 20-55-35, 20-55-34, 20-55-36</w:t>
      </w:r>
    </w:p>
    <w:p w:rsidR="007520A3" w:rsidRPr="00457A00" w:rsidRDefault="007520A3" w:rsidP="007520A3">
      <w:pPr>
        <w:pStyle w:val="a4"/>
        <w:ind w:left="0" w:firstLine="709"/>
        <w:jc w:val="both"/>
        <w:rPr>
          <w:sz w:val="28"/>
          <w:szCs w:val="28"/>
        </w:rPr>
      </w:pPr>
      <w:r w:rsidRPr="00457A00">
        <w:rPr>
          <w:sz w:val="28"/>
          <w:szCs w:val="28"/>
        </w:rPr>
        <w:t>тел./факс: (4812) 20-55-39</w:t>
      </w:r>
    </w:p>
    <w:p w:rsidR="007520A3" w:rsidRPr="00457A00" w:rsidRDefault="007520A3" w:rsidP="007520A3">
      <w:pPr>
        <w:pStyle w:val="a4"/>
        <w:ind w:left="0" w:firstLine="709"/>
        <w:jc w:val="both"/>
        <w:rPr>
          <w:sz w:val="28"/>
          <w:szCs w:val="28"/>
        </w:rPr>
      </w:pPr>
      <w:hyperlink r:id="rId5" w:history="1">
        <w:r w:rsidRPr="00457A00">
          <w:rPr>
            <w:rStyle w:val="a3"/>
            <w:rFonts w:eastAsia="Arial Unicode MS"/>
            <w:sz w:val="28"/>
            <w:szCs w:val="28"/>
            <w:lang w:val="en-US"/>
          </w:rPr>
          <w:t>http</w:t>
        </w:r>
        <w:r w:rsidRPr="00457A00">
          <w:rPr>
            <w:rStyle w:val="a3"/>
            <w:rFonts w:eastAsia="Arial Unicode MS"/>
            <w:sz w:val="28"/>
            <w:szCs w:val="28"/>
          </w:rPr>
          <w:t>://</w:t>
        </w:r>
        <w:proofErr w:type="spellStart"/>
        <w:r w:rsidRPr="00457A00">
          <w:rPr>
            <w:rStyle w:val="a3"/>
            <w:rFonts w:eastAsia="Arial Unicode MS"/>
            <w:sz w:val="28"/>
            <w:szCs w:val="28"/>
            <w:lang w:val="en-US"/>
          </w:rPr>
          <w:t>dep</w:t>
        </w:r>
        <w:proofErr w:type="spellEnd"/>
        <w:r w:rsidRPr="00457A00">
          <w:rPr>
            <w:rStyle w:val="a3"/>
            <w:rFonts w:eastAsia="Arial Unicode MS"/>
            <w:sz w:val="28"/>
            <w:szCs w:val="28"/>
          </w:rPr>
          <w:t>.</w:t>
        </w:r>
        <w:proofErr w:type="spellStart"/>
        <w:r w:rsidRPr="00457A00">
          <w:rPr>
            <w:rStyle w:val="a3"/>
            <w:rFonts w:eastAsia="Arial Unicode MS"/>
            <w:sz w:val="28"/>
            <w:szCs w:val="28"/>
            <w:lang w:val="en-US"/>
          </w:rPr>
          <w:t>smolinvest</w:t>
        </w:r>
        <w:proofErr w:type="spellEnd"/>
        <w:r w:rsidRPr="00457A00">
          <w:rPr>
            <w:rStyle w:val="a3"/>
            <w:rFonts w:eastAsia="Arial Unicode MS"/>
            <w:sz w:val="28"/>
            <w:szCs w:val="28"/>
          </w:rPr>
          <w:t>.</w:t>
        </w:r>
        <w:proofErr w:type="spellStart"/>
        <w:r w:rsidRPr="00457A00">
          <w:rPr>
            <w:rStyle w:val="a3"/>
            <w:rFonts w:eastAsia="Arial Unicode MS"/>
            <w:sz w:val="28"/>
            <w:szCs w:val="28"/>
            <w:lang w:val="en-US"/>
          </w:rPr>
          <w:t>com</w:t>
        </w:r>
        <w:proofErr w:type="spellEnd"/>
        <w:r w:rsidRPr="00457A00">
          <w:rPr>
            <w:rStyle w:val="a3"/>
            <w:rFonts w:eastAsia="Arial Unicode MS"/>
            <w:sz w:val="28"/>
            <w:szCs w:val="28"/>
          </w:rPr>
          <w:t>/</w:t>
        </w:r>
      </w:hyperlink>
    </w:p>
    <w:p w:rsidR="007520A3" w:rsidRPr="00457A00" w:rsidRDefault="007520A3" w:rsidP="007520A3">
      <w:pPr>
        <w:pStyle w:val="a4"/>
        <w:ind w:left="0" w:firstLine="709"/>
        <w:jc w:val="both"/>
        <w:rPr>
          <w:sz w:val="28"/>
          <w:szCs w:val="28"/>
          <w:lang w:val="en-US"/>
        </w:rPr>
      </w:pPr>
      <w:r w:rsidRPr="00457A00">
        <w:rPr>
          <w:sz w:val="28"/>
          <w:szCs w:val="28"/>
        </w:rPr>
        <w:t>Е</w:t>
      </w:r>
      <w:r w:rsidRPr="00457A00">
        <w:rPr>
          <w:sz w:val="28"/>
          <w:szCs w:val="28"/>
          <w:lang w:val="en-US"/>
        </w:rPr>
        <w:t>-</w:t>
      </w:r>
      <w:proofErr w:type="spellStart"/>
      <w:r w:rsidRPr="00457A00">
        <w:rPr>
          <w:sz w:val="28"/>
          <w:szCs w:val="28"/>
          <w:lang w:val="en-US"/>
        </w:rPr>
        <w:t>mail</w:t>
      </w:r>
      <w:proofErr w:type="spellEnd"/>
      <w:r w:rsidRPr="00457A00">
        <w:rPr>
          <w:sz w:val="28"/>
          <w:szCs w:val="28"/>
          <w:lang w:val="en-US"/>
        </w:rPr>
        <w:t xml:space="preserve">: </w:t>
      </w:r>
      <w:hyperlink r:id="rId6" w:history="1">
        <w:r w:rsidRPr="00457A00">
          <w:rPr>
            <w:rStyle w:val="a3"/>
            <w:rFonts w:eastAsia="Arial Unicode MS"/>
            <w:sz w:val="28"/>
            <w:szCs w:val="28"/>
            <w:lang w:val="en-US"/>
          </w:rPr>
          <w:t>invest-smolensk@yandex.ru</w:t>
        </w:r>
      </w:hyperlink>
      <w:r w:rsidRPr="00457A00">
        <w:rPr>
          <w:sz w:val="28"/>
          <w:szCs w:val="28"/>
          <w:lang w:val="en-US"/>
        </w:rPr>
        <w:t xml:space="preserve"> </w:t>
      </w:r>
    </w:p>
    <w:p w:rsidR="007520A3" w:rsidRPr="00457A00" w:rsidRDefault="007520A3" w:rsidP="007520A3">
      <w:pPr>
        <w:pStyle w:val="a4"/>
        <w:ind w:left="0" w:firstLine="709"/>
        <w:jc w:val="both"/>
        <w:rPr>
          <w:sz w:val="28"/>
          <w:szCs w:val="28"/>
        </w:rPr>
      </w:pPr>
      <w:r w:rsidRPr="00457A00">
        <w:rPr>
          <w:b/>
          <w:sz w:val="28"/>
          <w:szCs w:val="28"/>
        </w:rPr>
        <w:t>Срок окончания приема заявок:</w:t>
      </w:r>
      <w:r w:rsidRPr="00457A00">
        <w:rPr>
          <w:sz w:val="28"/>
          <w:szCs w:val="28"/>
        </w:rPr>
        <w:t xml:space="preserve"> 17-00 30 октября 2015 года.</w:t>
      </w:r>
    </w:p>
    <w:p w:rsidR="007520A3" w:rsidRPr="00457A00" w:rsidRDefault="007520A3" w:rsidP="007520A3">
      <w:pPr>
        <w:pStyle w:val="ConsPlusNormal"/>
        <w:ind w:firstLine="709"/>
        <w:jc w:val="both"/>
        <w:rPr>
          <w:rFonts w:ascii="Times New Roman" w:hAnsi="Times New Roman" w:cs="Times New Roman"/>
          <w:color w:val="000000"/>
          <w:sz w:val="28"/>
          <w:szCs w:val="28"/>
        </w:rPr>
      </w:pPr>
      <w:r w:rsidRPr="00457A00">
        <w:rPr>
          <w:rFonts w:ascii="Times New Roman" w:hAnsi="Times New Roman" w:cs="Times New Roman"/>
          <w:b/>
          <w:color w:val="000000"/>
          <w:sz w:val="28"/>
          <w:szCs w:val="28"/>
        </w:rPr>
        <w:t>Субсидии предоставляются</w:t>
      </w:r>
      <w:r w:rsidRPr="00457A00">
        <w:rPr>
          <w:rFonts w:ascii="Times New Roman" w:hAnsi="Times New Roman" w:cs="Times New Roman"/>
          <w:color w:val="000000"/>
          <w:sz w:val="28"/>
          <w:szCs w:val="28"/>
        </w:rPr>
        <w:t xml:space="preserve"> на возмещение части затрат на уплату первого взноса (аванса), но не более:</w:t>
      </w:r>
    </w:p>
    <w:p w:rsidR="007520A3" w:rsidRPr="00457A00" w:rsidRDefault="007520A3" w:rsidP="007520A3">
      <w:pPr>
        <w:pStyle w:val="ConsPlusNormal"/>
        <w:ind w:firstLine="709"/>
        <w:jc w:val="both"/>
        <w:rPr>
          <w:rFonts w:ascii="Times New Roman" w:hAnsi="Times New Roman" w:cs="Times New Roman"/>
          <w:color w:val="000000"/>
          <w:sz w:val="28"/>
          <w:szCs w:val="28"/>
        </w:rPr>
      </w:pPr>
      <w:proofErr w:type="gramStart"/>
      <w:r w:rsidRPr="00457A00">
        <w:rPr>
          <w:rFonts w:ascii="Times New Roman" w:hAnsi="Times New Roman" w:cs="Times New Roman"/>
          <w:color w:val="000000"/>
          <w:spacing w:val="2"/>
          <w:sz w:val="28"/>
          <w:szCs w:val="28"/>
        </w:rPr>
        <w:t>1) 90 процентов осуществленных затрат на уплату первого взноса (аванса) при заключении договора лизинга оборудования - для субъектов малого и среднего предпринимательства, имеющих основным видом экономической деятельности производство товаров (работ, услуг) по одному из подклассов (групп, подгрупп) ОКВЭД (от 06.11.2001 №</w:t>
      </w:r>
      <w:r w:rsidRPr="00457A00">
        <w:rPr>
          <w:rFonts w:ascii="Times New Roman" w:hAnsi="Times New Roman" w:cs="Times New Roman"/>
          <w:color w:val="000000"/>
          <w:spacing w:val="2"/>
          <w:sz w:val="28"/>
          <w:szCs w:val="28"/>
          <w:lang w:val="en-GB"/>
        </w:rPr>
        <w:t> </w:t>
      </w:r>
      <w:r w:rsidRPr="00457A00">
        <w:rPr>
          <w:rFonts w:ascii="Times New Roman" w:hAnsi="Times New Roman" w:cs="Times New Roman"/>
          <w:color w:val="000000"/>
          <w:spacing w:val="2"/>
          <w:sz w:val="28"/>
          <w:szCs w:val="28"/>
        </w:rPr>
        <w:t>454-ст): подраздел DD «Обработка древесины и производство изделий из дерева», группа 60.21 «Деятельность прочего сухопутного пассажирского транспорта, подчиняющегося расписанию» и группа</w:t>
      </w:r>
      <w:proofErr w:type="gramEnd"/>
      <w:r w:rsidRPr="00457A00">
        <w:rPr>
          <w:rFonts w:ascii="Times New Roman" w:hAnsi="Times New Roman" w:cs="Times New Roman"/>
          <w:color w:val="000000"/>
          <w:spacing w:val="2"/>
          <w:sz w:val="28"/>
          <w:szCs w:val="28"/>
        </w:rPr>
        <w:t> 60.23 «Деятельность прочего сухопутного пассажирского транспорта,</w:t>
      </w:r>
      <w:r w:rsidRPr="00457A00">
        <w:rPr>
          <w:rFonts w:ascii="Times New Roman" w:hAnsi="Times New Roman" w:cs="Times New Roman"/>
          <w:color w:val="000000"/>
          <w:sz w:val="28"/>
          <w:szCs w:val="28"/>
        </w:rPr>
        <w:t xml:space="preserve"> класс 90 «Удаление сточных вод, отходов и аналогичная деятельность». При этом автотранспорт, приобретаемый субъектами малого и среднего предпринимательства, имеющими основной вид экономической деятельности по одной из групп </w:t>
      </w:r>
      <w:r w:rsidRPr="00457A00">
        <w:rPr>
          <w:rFonts w:ascii="Times New Roman" w:hAnsi="Times New Roman" w:cs="Times New Roman"/>
          <w:color w:val="000000"/>
          <w:sz w:val="28"/>
          <w:szCs w:val="28"/>
        </w:rPr>
        <w:lastRenderedPageBreak/>
        <w:t xml:space="preserve">(подгрупп) 60.21 или 60.23, должен быть оборудован газобаллонной аппаратурой, позволяющей использовать при перевозках пассажиров </w:t>
      </w:r>
      <w:proofErr w:type="spellStart"/>
      <w:r w:rsidRPr="00457A00">
        <w:rPr>
          <w:rFonts w:ascii="Times New Roman" w:hAnsi="Times New Roman" w:cs="Times New Roman"/>
          <w:color w:val="000000"/>
          <w:sz w:val="28"/>
          <w:szCs w:val="28"/>
        </w:rPr>
        <w:t>экологичное</w:t>
      </w:r>
      <w:proofErr w:type="spellEnd"/>
      <w:r w:rsidRPr="00457A00">
        <w:rPr>
          <w:rFonts w:ascii="Times New Roman" w:hAnsi="Times New Roman" w:cs="Times New Roman"/>
          <w:color w:val="000000"/>
          <w:sz w:val="28"/>
          <w:szCs w:val="28"/>
        </w:rPr>
        <w:t xml:space="preserve"> газовое топливо;</w:t>
      </w:r>
    </w:p>
    <w:p w:rsidR="007520A3" w:rsidRPr="00457A00" w:rsidRDefault="007520A3" w:rsidP="007520A3">
      <w:pPr>
        <w:pStyle w:val="ConsPlusNormal"/>
        <w:ind w:firstLine="709"/>
        <w:jc w:val="both"/>
        <w:rPr>
          <w:rFonts w:ascii="Times New Roman" w:hAnsi="Times New Roman" w:cs="Times New Roman"/>
          <w:color w:val="000000"/>
          <w:sz w:val="28"/>
          <w:szCs w:val="28"/>
        </w:rPr>
      </w:pPr>
      <w:proofErr w:type="gramStart"/>
      <w:r w:rsidRPr="00457A00">
        <w:rPr>
          <w:rFonts w:ascii="Times New Roman" w:hAnsi="Times New Roman" w:cs="Times New Roman"/>
          <w:color w:val="000000"/>
          <w:sz w:val="28"/>
          <w:szCs w:val="28"/>
        </w:rPr>
        <w:t>2) 50 процентов осуществленных затрат на уплату первого взноса (аванса) при заключении договора лизинга оборудования - для субъектов малого и среднего предпринимательства, имеющих основным видом экономической деятельности производство товаров (работ, услуг) по одной из групп (подгрупп) видов экономической деятельности, не вошедших в перечень видов экономической деятельности, указанных в предыдущем пункте и имеющих право участвовать в конкурсе в соответствии с нижеуказанными условиями</w:t>
      </w:r>
      <w:proofErr w:type="gramEnd"/>
      <w:r w:rsidRPr="00457A00">
        <w:rPr>
          <w:rFonts w:ascii="Times New Roman" w:hAnsi="Times New Roman" w:cs="Times New Roman"/>
          <w:color w:val="000000"/>
          <w:sz w:val="28"/>
          <w:szCs w:val="28"/>
        </w:rPr>
        <w:t>.</w:t>
      </w:r>
    </w:p>
    <w:p w:rsidR="007520A3" w:rsidRPr="00457A00" w:rsidRDefault="007520A3" w:rsidP="007520A3">
      <w:pPr>
        <w:pStyle w:val="ConsPlusNormal"/>
        <w:ind w:firstLine="709"/>
        <w:jc w:val="both"/>
        <w:rPr>
          <w:rFonts w:ascii="Times New Roman" w:hAnsi="Times New Roman" w:cs="Times New Roman"/>
          <w:color w:val="000000"/>
          <w:sz w:val="28"/>
          <w:szCs w:val="28"/>
        </w:rPr>
      </w:pPr>
      <w:r w:rsidRPr="00457A00">
        <w:rPr>
          <w:rFonts w:ascii="Times New Roman" w:hAnsi="Times New Roman" w:cs="Times New Roman"/>
          <w:color w:val="000000"/>
          <w:sz w:val="28"/>
          <w:szCs w:val="28"/>
        </w:rPr>
        <w:t>Предельный размер субсидии на одного субъекта малого и среднего предпринимательства составляет 5 млн. рублей.</w:t>
      </w:r>
    </w:p>
    <w:p w:rsidR="007520A3" w:rsidRPr="00457A00" w:rsidRDefault="007520A3" w:rsidP="007520A3">
      <w:pPr>
        <w:pStyle w:val="a4"/>
        <w:ind w:left="0" w:firstLine="709"/>
        <w:jc w:val="both"/>
        <w:rPr>
          <w:sz w:val="28"/>
          <w:szCs w:val="28"/>
        </w:rPr>
      </w:pPr>
      <w:r w:rsidRPr="00457A00">
        <w:rPr>
          <w:b/>
          <w:sz w:val="28"/>
          <w:szCs w:val="28"/>
        </w:rPr>
        <w:t>К участию в конкурсе допускаются субъекты малого и среднего предпринимательства</w:t>
      </w:r>
      <w:r w:rsidRPr="00457A00">
        <w:rPr>
          <w:sz w:val="28"/>
          <w:szCs w:val="28"/>
        </w:rPr>
        <w:t>, соответствующие требованиям, установленным Федеральным законом «О развитии малого и среднего предпринимательства в Российской Федерации», а также:</w:t>
      </w:r>
    </w:p>
    <w:p w:rsidR="007520A3" w:rsidRPr="00457A00" w:rsidRDefault="007520A3" w:rsidP="007520A3">
      <w:pPr>
        <w:pStyle w:val="a4"/>
        <w:ind w:left="0" w:firstLine="709"/>
        <w:jc w:val="both"/>
        <w:rPr>
          <w:sz w:val="28"/>
          <w:szCs w:val="28"/>
        </w:rPr>
      </w:pPr>
      <w:r w:rsidRPr="00457A00">
        <w:rPr>
          <w:sz w:val="28"/>
          <w:szCs w:val="28"/>
        </w:rPr>
        <w:t>1. Представившие заявку с приложением необходимых документов.</w:t>
      </w:r>
    </w:p>
    <w:p w:rsidR="007520A3" w:rsidRPr="00457A00" w:rsidRDefault="007520A3" w:rsidP="007520A3">
      <w:pPr>
        <w:pStyle w:val="a4"/>
        <w:ind w:left="0" w:firstLine="709"/>
        <w:jc w:val="both"/>
        <w:rPr>
          <w:sz w:val="28"/>
          <w:szCs w:val="28"/>
        </w:rPr>
      </w:pPr>
      <w:r w:rsidRPr="00457A00">
        <w:rPr>
          <w:sz w:val="28"/>
          <w:szCs w:val="28"/>
        </w:rPr>
        <w:t>2. Занимающиеся добычей полезных ископаемых, относимых к категории общераспространенных в соответствии с распоряжением Министерства природных ресурсов Российской Федерации от 18.05.2006 № 25-р, Администрации Смоленской области от 18.05.2006 №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товаров (работ, услуг) по одному из подклассов (групп, подгрупп) следующих классификационных группировок видов экономической деятельности, включенных в ОКВЭД</w:t>
      </w:r>
      <w:r w:rsidRPr="00457A00">
        <w:rPr>
          <w:sz w:val="28"/>
          <w:szCs w:val="28"/>
          <w:lang w:val="ru-RU"/>
        </w:rPr>
        <w:t xml:space="preserve"> </w:t>
      </w:r>
      <w:r w:rsidRPr="00457A00">
        <w:rPr>
          <w:color w:val="000000"/>
          <w:spacing w:val="2"/>
          <w:sz w:val="28"/>
          <w:szCs w:val="28"/>
        </w:rPr>
        <w:t>(от 06.11.2001 №</w:t>
      </w:r>
      <w:r w:rsidRPr="00457A00">
        <w:rPr>
          <w:color w:val="000000"/>
          <w:spacing w:val="2"/>
          <w:sz w:val="28"/>
          <w:szCs w:val="28"/>
          <w:lang w:val="en-GB"/>
        </w:rPr>
        <w:t> </w:t>
      </w:r>
      <w:r w:rsidRPr="00457A00">
        <w:rPr>
          <w:color w:val="000000"/>
          <w:spacing w:val="2"/>
          <w:sz w:val="28"/>
          <w:szCs w:val="28"/>
        </w:rPr>
        <w:t>454-ст)</w:t>
      </w:r>
      <w:r w:rsidRPr="00457A00">
        <w:rPr>
          <w:sz w:val="28"/>
          <w:szCs w:val="28"/>
        </w:rPr>
        <w:t>:</w:t>
      </w:r>
    </w:p>
    <w:p w:rsidR="007520A3" w:rsidRPr="00457A00" w:rsidRDefault="007520A3" w:rsidP="007520A3">
      <w:pPr>
        <w:pStyle w:val="a4"/>
        <w:ind w:left="0" w:firstLine="709"/>
        <w:jc w:val="both"/>
        <w:rPr>
          <w:sz w:val="28"/>
          <w:szCs w:val="28"/>
        </w:rPr>
      </w:pPr>
      <w:r w:rsidRPr="00457A00">
        <w:rPr>
          <w:sz w:val="28"/>
          <w:szCs w:val="28"/>
        </w:rPr>
        <w:t>- раздел A «Сельское хозяйство, охота и лесное хозяйство» (классы 01, 02);</w:t>
      </w:r>
    </w:p>
    <w:p w:rsidR="007520A3" w:rsidRPr="00457A00" w:rsidRDefault="007520A3" w:rsidP="007520A3">
      <w:pPr>
        <w:pStyle w:val="a4"/>
        <w:ind w:left="0" w:firstLine="709"/>
        <w:jc w:val="both"/>
        <w:rPr>
          <w:sz w:val="28"/>
          <w:szCs w:val="28"/>
        </w:rPr>
      </w:pPr>
      <w:r w:rsidRPr="00457A00">
        <w:rPr>
          <w:sz w:val="28"/>
          <w:szCs w:val="28"/>
        </w:rPr>
        <w:t>- раздел B «Рыболовство, рыбоводство» (класс 05);</w:t>
      </w:r>
    </w:p>
    <w:p w:rsidR="007520A3" w:rsidRPr="00457A00" w:rsidRDefault="007520A3" w:rsidP="007520A3">
      <w:pPr>
        <w:pStyle w:val="a4"/>
        <w:ind w:left="0" w:firstLine="709"/>
        <w:jc w:val="both"/>
        <w:rPr>
          <w:sz w:val="28"/>
          <w:szCs w:val="28"/>
        </w:rPr>
      </w:pPr>
      <w:r w:rsidRPr="00457A00">
        <w:rPr>
          <w:sz w:val="28"/>
          <w:szCs w:val="28"/>
        </w:rPr>
        <w:t>- раздел D «Обрабатывающие производства» (классы 15, 17 - 22, 24 - 37);</w:t>
      </w:r>
    </w:p>
    <w:p w:rsidR="007520A3" w:rsidRPr="00457A00" w:rsidRDefault="007520A3" w:rsidP="007520A3">
      <w:pPr>
        <w:pStyle w:val="a4"/>
        <w:ind w:left="0" w:firstLine="709"/>
        <w:jc w:val="both"/>
        <w:rPr>
          <w:sz w:val="28"/>
          <w:szCs w:val="28"/>
        </w:rPr>
      </w:pPr>
      <w:r w:rsidRPr="00457A00">
        <w:rPr>
          <w:sz w:val="28"/>
          <w:szCs w:val="28"/>
        </w:rPr>
        <w:t>- раздел E «Производство и распределение электроэнергии, газа и воды» (классы 40, 41);</w:t>
      </w:r>
    </w:p>
    <w:p w:rsidR="007520A3" w:rsidRPr="00457A00" w:rsidRDefault="007520A3" w:rsidP="007520A3">
      <w:pPr>
        <w:pStyle w:val="a4"/>
        <w:ind w:left="0" w:firstLine="709"/>
        <w:jc w:val="both"/>
        <w:rPr>
          <w:sz w:val="28"/>
          <w:szCs w:val="28"/>
        </w:rPr>
      </w:pPr>
      <w:r w:rsidRPr="00457A00">
        <w:rPr>
          <w:sz w:val="28"/>
          <w:szCs w:val="28"/>
        </w:rPr>
        <w:t>- раздел F «Строительство» (класс 45);</w:t>
      </w:r>
    </w:p>
    <w:p w:rsidR="007520A3" w:rsidRPr="00457A00" w:rsidRDefault="007520A3" w:rsidP="007520A3">
      <w:pPr>
        <w:pStyle w:val="a4"/>
        <w:ind w:left="0" w:firstLine="709"/>
        <w:jc w:val="both"/>
        <w:rPr>
          <w:sz w:val="28"/>
          <w:szCs w:val="28"/>
        </w:rPr>
      </w:pPr>
      <w:r w:rsidRPr="00457A00">
        <w:rPr>
          <w:sz w:val="28"/>
          <w:szCs w:val="28"/>
        </w:rPr>
        <w:t>- раздел H «Гостиницы и рестораны» (класс 55);</w:t>
      </w:r>
    </w:p>
    <w:p w:rsidR="007520A3" w:rsidRPr="00457A00" w:rsidRDefault="007520A3" w:rsidP="007520A3">
      <w:pPr>
        <w:pStyle w:val="a4"/>
        <w:ind w:left="0" w:firstLine="709"/>
        <w:jc w:val="both"/>
        <w:rPr>
          <w:sz w:val="28"/>
          <w:szCs w:val="28"/>
        </w:rPr>
      </w:pPr>
      <w:r w:rsidRPr="00457A00">
        <w:rPr>
          <w:sz w:val="28"/>
          <w:szCs w:val="28"/>
        </w:rPr>
        <w:t>- раздел I «Транспорт и связь» (классы 60 - 64, за исключением подклассов 63.3 и 63.4 и группы 60.24);</w:t>
      </w:r>
    </w:p>
    <w:p w:rsidR="007520A3" w:rsidRPr="00457A00" w:rsidRDefault="007520A3" w:rsidP="007520A3">
      <w:pPr>
        <w:pStyle w:val="a4"/>
        <w:ind w:left="0" w:firstLine="709"/>
        <w:jc w:val="both"/>
        <w:rPr>
          <w:sz w:val="28"/>
          <w:szCs w:val="28"/>
        </w:rPr>
      </w:pPr>
      <w:r w:rsidRPr="00457A00">
        <w:rPr>
          <w:sz w:val="28"/>
          <w:szCs w:val="28"/>
        </w:rPr>
        <w:t>- раздел K «Операции с недвижимым имуществом, аренда и предоставление услуг» (подкласс 74.2);</w:t>
      </w:r>
    </w:p>
    <w:p w:rsidR="007520A3" w:rsidRPr="00457A00" w:rsidRDefault="007520A3" w:rsidP="007520A3">
      <w:pPr>
        <w:pStyle w:val="a4"/>
        <w:ind w:left="0" w:firstLine="709"/>
        <w:jc w:val="both"/>
        <w:rPr>
          <w:sz w:val="28"/>
          <w:szCs w:val="28"/>
        </w:rPr>
      </w:pPr>
      <w:r w:rsidRPr="00457A00">
        <w:rPr>
          <w:sz w:val="28"/>
          <w:szCs w:val="28"/>
        </w:rPr>
        <w:lastRenderedPageBreak/>
        <w:t>- раздел M «Образование» (класс 80);</w:t>
      </w:r>
    </w:p>
    <w:p w:rsidR="007520A3" w:rsidRPr="00457A00" w:rsidRDefault="007520A3" w:rsidP="007520A3">
      <w:pPr>
        <w:pStyle w:val="a4"/>
        <w:ind w:left="0" w:firstLine="709"/>
        <w:jc w:val="both"/>
        <w:rPr>
          <w:sz w:val="28"/>
          <w:szCs w:val="28"/>
        </w:rPr>
      </w:pPr>
      <w:r w:rsidRPr="00457A00">
        <w:rPr>
          <w:sz w:val="28"/>
          <w:szCs w:val="28"/>
        </w:rPr>
        <w:t>- раздел N «Здравоохранение и предоставление социальных услуг» (класс 85);</w:t>
      </w:r>
    </w:p>
    <w:p w:rsidR="007520A3" w:rsidRPr="00457A00" w:rsidRDefault="007520A3" w:rsidP="007520A3">
      <w:pPr>
        <w:pStyle w:val="a4"/>
        <w:ind w:left="0" w:firstLine="709"/>
        <w:jc w:val="both"/>
        <w:rPr>
          <w:sz w:val="28"/>
          <w:szCs w:val="28"/>
          <w:lang w:val="ru-RU"/>
        </w:rPr>
      </w:pPr>
      <w:r w:rsidRPr="00457A00">
        <w:rPr>
          <w:sz w:val="28"/>
          <w:szCs w:val="28"/>
        </w:rPr>
        <w:t>- раздел O «Предоставление прочих коммунальных, социальных и персональных услуг» (классы 90, 92)</w:t>
      </w:r>
      <w:r w:rsidRPr="00457A00">
        <w:rPr>
          <w:sz w:val="28"/>
          <w:szCs w:val="28"/>
          <w:lang w:val="ru-RU"/>
        </w:rPr>
        <w:t>.</w:t>
      </w:r>
    </w:p>
    <w:p w:rsidR="007520A3" w:rsidRPr="00457A00" w:rsidRDefault="007520A3" w:rsidP="007520A3">
      <w:pPr>
        <w:pStyle w:val="a4"/>
        <w:ind w:left="0" w:firstLine="709"/>
        <w:jc w:val="both"/>
        <w:rPr>
          <w:sz w:val="28"/>
          <w:szCs w:val="28"/>
        </w:rPr>
      </w:pPr>
      <w:r w:rsidRPr="00457A00">
        <w:rPr>
          <w:sz w:val="28"/>
          <w:szCs w:val="28"/>
        </w:rPr>
        <w:t>3. Имеющие среднесписочную численность работников 5 и более человек за первое полугодие или девять месяцев 2015 года.</w:t>
      </w:r>
    </w:p>
    <w:p w:rsidR="007520A3" w:rsidRPr="00457A00" w:rsidRDefault="007520A3" w:rsidP="007520A3">
      <w:pPr>
        <w:pStyle w:val="a4"/>
        <w:ind w:left="0" w:firstLine="709"/>
        <w:jc w:val="both"/>
        <w:rPr>
          <w:sz w:val="28"/>
          <w:szCs w:val="28"/>
        </w:rPr>
      </w:pPr>
      <w:r w:rsidRPr="00457A00">
        <w:rPr>
          <w:sz w:val="28"/>
          <w:szCs w:val="28"/>
        </w:rPr>
        <w:t>4. Не имеющие недоимки по уплате налогов в бюджетную систему Российской Федерации.</w:t>
      </w:r>
    </w:p>
    <w:p w:rsidR="007520A3" w:rsidRPr="00457A00" w:rsidRDefault="007520A3" w:rsidP="007520A3">
      <w:pPr>
        <w:pStyle w:val="a4"/>
        <w:ind w:left="0" w:firstLine="709"/>
        <w:jc w:val="both"/>
        <w:rPr>
          <w:sz w:val="28"/>
          <w:szCs w:val="28"/>
        </w:rPr>
      </w:pPr>
      <w:r w:rsidRPr="00457A00">
        <w:rPr>
          <w:sz w:val="28"/>
          <w:szCs w:val="28"/>
        </w:rPr>
        <w:t>5.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7520A3" w:rsidRPr="00457A00" w:rsidRDefault="007520A3" w:rsidP="007520A3">
      <w:pPr>
        <w:pStyle w:val="a4"/>
        <w:ind w:left="0" w:firstLine="709"/>
        <w:jc w:val="both"/>
        <w:rPr>
          <w:sz w:val="28"/>
          <w:szCs w:val="28"/>
        </w:rPr>
      </w:pPr>
      <w:r w:rsidRPr="00457A00">
        <w:rPr>
          <w:sz w:val="28"/>
          <w:szCs w:val="28"/>
        </w:rPr>
        <w:t>6. Заключившие не ранее 1 октября 201</w:t>
      </w:r>
      <w:r w:rsidRPr="00457A00">
        <w:rPr>
          <w:sz w:val="28"/>
          <w:szCs w:val="28"/>
          <w:lang w:val="ru-RU"/>
        </w:rPr>
        <w:t>4</w:t>
      </w:r>
      <w:r w:rsidRPr="00457A00">
        <w:rPr>
          <w:sz w:val="28"/>
          <w:szCs w:val="28"/>
        </w:rPr>
        <w:t xml:space="preserve"> года,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 Приобретенное оборудование должно быть новым или поступившим по импорту, относящимся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в частности:</w:t>
      </w:r>
    </w:p>
    <w:p w:rsidR="007520A3" w:rsidRPr="00457A00" w:rsidRDefault="007520A3" w:rsidP="007520A3">
      <w:pPr>
        <w:pStyle w:val="a4"/>
        <w:ind w:left="0" w:firstLine="709"/>
        <w:jc w:val="both"/>
        <w:rPr>
          <w:sz w:val="28"/>
          <w:szCs w:val="28"/>
        </w:rPr>
      </w:pPr>
      <w:r w:rsidRPr="00457A00">
        <w:rPr>
          <w:sz w:val="28"/>
          <w:szCs w:val="28"/>
        </w:rPr>
        <w:t>- оборудование, устройства, механизмы, транспортные средства</w:t>
      </w:r>
      <w:r w:rsidRPr="00457A00">
        <w:rPr>
          <w:sz w:val="28"/>
          <w:szCs w:val="28"/>
          <w:lang w:val="ru-RU"/>
        </w:rPr>
        <w:t xml:space="preserve">                              </w:t>
      </w:r>
      <w:r w:rsidRPr="00457A00">
        <w:rPr>
          <w:sz w:val="28"/>
          <w:szCs w:val="28"/>
        </w:rPr>
        <w:t xml:space="preserve"> (за исключением воздушных судов и легковых автомобилей (категории транспортного средства «А» и «В» (тип транспортного средства «легковой»), станки, приборы, аппараты, агрегаты, установки, машины;</w:t>
      </w:r>
    </w:p>
    <w:p w:rsidR="007520A3" w:rsidRPr="00457A00" w:rsidRDefault="007520A3" w:rsidP="007520A3">
      <w:pPr>
        <w:pStyle w:val="a4"/>
        <w:ind w:left="0" w:firstLine="709"/>
        <w:jc w:val="both"/>
        <w:rPr>
          <w:sz w:val="28"/>
          <w:szCs w:val="28"/>
        </w:rPr>
      </w:pPr>
      <w:r w:rsidRPr="00457A00">
        <w:rPr>
          <w:sz w:val="28"/>
          <w:szCs w:val="28"/>
        </w:rPr>
        <w:t xml:space="preserve">- универсальные мобильные платформы: мобильная служба быта, мобильный </w:t>
      </w:r>
      <w:proofErr w:type="spellStart"/>
      <w:r w:rsidRPr="00457A00">
        <w:rPr>
          <w:sz w:val="28"/>
          <w:szCs w:val="28"/>
        </w:rPr>
        <w:t>шиномонтаж</w:t>
      </w:r>
      <w:proofErr w:type="spellEnd"/>
      <w:r w:rsidRPr="00457A00">
        <w:rPr>
          <w:sz w:val="28"/>
          <w:szCs w:val="28"/>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7520A3" w:rsidRPr="00457A00" w:rsidRDefault="007520A3" w:rsidP="007520A3">
      <w:pPr>
        <w:pStyle w:val="a4"/>
        <w:ind w:left="0" w:firstLine="709"/>
        <w:jc w:val="both"/>
        <w:rPr>
          <w:sz w:val="28"/>
          <w:szCs w:val="28"/>
        </w:rPr>
      </w:pPr>
      <w:r w:rsidRPr="00457A00">
        <w:rPr>
          <w:sz w:val="28"/>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520A3" w:rsidRPr="00457A00" w:rsidRDefault="007520A3" w:rsidP="007520A3">
      <w:pPr>
        <w:pStyle w:val="a4"/>
        <w:ind w:left="0" w:firstLine="709"/>
        <w:jc w:val="both"/>
        <w:rPr>
          <w:sz w:val="28"/>
          <w:szCs w:val="28"/>
        </w:rPr>
      </w:pPr>
      <w:r w:rsidRPr="00457A00">
        <w:rPr>
          <w:sz w:val="28"/>
          <w:szCs w:val="28"/>
        </w:rPr>
        <w:t xml:space="preserve">Предметом лизинга не может быть морально устаревшее оборудование. Критерием оценки степени морального износа является год выпуска </w:t>
      </w:r>
      <w:r w:rsidRPr="00457A00">
        <w:rPr>
          <w:sz w:val="28"/>
          <w:szCs w:val="28"/>
        </w:rPr>
        <w:lastRenderedPageBreak/>
        <w:t>оборудования. Оборудование должно быть выпущено не ранее 1 января 2010 года.</w:t>
      </w:r>
    </w:p>
    <w:p w:rsidR="007520A3" w:rsidRPr="00457A00" w:rsidRDefault="007520A3" w:rsidP="007520A3">
      <w:pPr>
        <w:pStyle w:val="a4"/>
        <w:ind w:left="0" w:firstLine="709"/>
        <w:jc w:val="both"/>
        <w:rPr>
          <w:sz w:val="28"/>
          <w:szCs w:val="28"/>
        </w:rPr>
      </w:pPr>
      <w:r w:rsidRPr="00457A00">
        <w:rPr>
          <w:sz w:val="28"/>
          <w:szCs w:val="28"/>
        </w:rPr>
        <w:t>7. Осуществившие уплату первого взноса (аванса) по заключенным договорам лизинга оборудования и выступающие по указанным договорам в качестве лизингополучателей.</w:t>
      </w:r>
    </w:p>
    <w:p w:rsidR="007520A3" w:rsidRPr="00457A00" w:rsidRDefault="007520A3" w:rsidP="007520A3">
      <w:pPr>
        <w:pStyle w:val="a4"/>
        <w:ind w:left="0" w:firstLine="709"/>
        <w:jc w:val="both"/>
        <w:rPr>
          <w:sz w:val="28"/>
          <w:szCs w:val="28"/>
        </w:rPr>
      </w:pPr>
      <w:r w:rsidRPr="00457A00">
        <w:rPr>
          <w:sz w:val="28"/>
          <w:szCs w:val="28"/>
        </w:rPr>
        <w:t>8. Подписавшие акт приема-передачи оборудования с лизинговой компанией и (или) иной документ, подтверждающий факт передачи лизинговой компанией оборудования субъекту малого и среднего предпринимательства.</w:t>
      </w:r>
    </w:p>
    <w:p w:rsidR="007520A3" w:rsidRPr="00457A00" w:rsidRDefault="007520A3" w:rsidP="007520A3">
      <w:pPr>
        <w:pStyle w:val="a4"/>
        <w:ind w:left="0" w:firstLine="709"/>
        <w:jc w:val="both"/>
        <w:rPr>
          <w:sz w:val="28"/>
          <w:szCs w:val="28"/>
        </w:rPr>
      </w:pPr>
      <w:r w:rsidRPr="00457A00">
        <w:rPr>
          <w:sz w:val="28"/>
          <w:szCs w:val="28"/>
        </w:rPr>
        <w:t>9. Не являющиеся поставщиком оборудования и лизингополучателем одновременно.</w:t>
      </w:r>
    </w:p>
    <w:p w:rsidR="007520A3" w:rsidRPr="00457A00" w:rsidRDefault="007520A3" w:rsidP="007520A3">
      <w:pPr>
        <w:pStyle w:val="a4"/>
        <w:ind w:left="0" w:firstLine="709"/>
        <w:jc w:val="both"/>
        <w:rPr>
          <w:sz w:val="28"/>
          <w:szCs w:val="28"/>
        </w:rPr>
      </w:pPr>
      <w:r w:rsidRPr="00457A00">
        <w:rPr>
          <w:sz w:val="28"/>
          <w:szCs w:val="28"/>
        </w:rPr>
        <w:t>10. 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7520A3" w:rsidRPr="00457A00" w:rsidRDefault="007520A3" w:rsidP="007520A3">
      <w:pPr>
        <w:pStyle w:val="a4"/>
        <w:ind w:left="0" w:firstLine="709"/>
        <w:jc w:val="both"/>
        <w:rPr>
          <w:sz w:val="28"/>
          <w:szCs w:val="28"/>
        </w:rPr>
      </w:pPr>
      <w:r w:rsidRPr="00457A00">
        <w:rPr>
          <w:sz w:val="28"/>
          <w:szCs w:val="28"/>
        </w:rPr>
        <w:t>11. Зарегистрированные и осуществляющие свою деятельность на территории Смоленской области.</w:t>
      </w:r>
    </w:p>
    <w:p w:rsidR="007520A3" w:rsidRPr="00457A00" w:rsidRDefault="007520A3" w:rsidP="007520A3">
      <w:pPr>
        <w:pStyle w:val="a4"/>
        <w:ind w:left="0" w:firstLine="709"/>
        <w:jc w:val="both"/>
        <w:rPr>
          <w:sz w:val="28"/>
          <w:szCs w:val="28"/>
        </w:rPr>
      </w:pPr>
      <w:r w:rsidRPr="00457A00">
        <w:rPr>
          <w:sz w:val="28"/>
          <w:szCs w:val="28"/>
        </w:rPr>
        <w:t>12. Не находящиеся на момент подачи заявки в стадии реорганизации, ликвидации или в состоянии банкротства.</w:t>
      </w:r>
    </w:p>
    <w:p w:rsidR="007520A3" w:rsidRPr="00457A00" w:rsidRDefault="007520A3" w:rsidP="007520A3">
      <w:pPr>
        <w:pStyle w:val="a4"/>
        <w:ind w:left="0" w:firstLine="709"/>
        <w:jc w:val="both"/>
        <w:rPr>
          <w:sz w:val="28"/>
          <w:szCs w:val="28"/>
        </w:rPr>
      </w:pPr>
      <w:r w:rsidRPr="00457A00">
        <w:rPr>
          <w:sz w:val="28"/>
          <w:szCs w:val="28"/>
        </w:rPr>
        <w:t>13. Не осуществляющие виды экономической деятельности, указанные в областном законе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7520A3" w:rsidRPr="00457A00" w:rsidRDefault="007520A3" w:rsidP="007520A3">
      <w:pPr>
        <w:pStyle w:val="a4"/>
        <w:ind w:left="0" w:firstLine="709"/>
        <w:jc w:val="both"/>
        <w:rPr>
          <w:sz w:val="28"/>
          <w:szCs w:val="28"/>
        </w:rPr>
      </w:pPr>
      <w:r w:rsidRPr="00457A00">
        <w:rPr>
          <w:sz w:val="28"/>
          <w:szCs w:val="28"/>
        </w:rPr>
        <w:t>14.  В отношении которых отсутствуют сведения в реестре недобросовестных поставщиков.</w:t>
      </w:r>
    </w:p>
    <w:p w:rsidR="007520A3" w:rsidRPr="00457A00" w:rsidRDefault="007520A3" w:rsidP="007520A3">
      <w:pPr>
        <w:pStyle w:val="a4"/>
        <w:ind w:left="0" w:firstLine="709"/>
        <w:jc w:val="both"/>
        <w:rPr>
          <w:sz w:val="28"/>
          <w:szCs w:val="28"/>
        </w:rPr>
      </w:pPr>
      <w:r w:rsidRPr="00457A00">
        <w:rPr>
          <w:b/>
          <w:sz w:val="28"/>
          <w:szCs w:val="28"/>
        </w:rPr>
        <w:t>Информационные дни</w:t>
      </w:r>
      <w:r w:rsidRPr="00457A00">
        <w:rPr>
          <w:sz w:val="28"/>
          <w:szCs w:val="28"/>
        </w:rPr>
        <w:t xml:space="preserve"> по разъяснению конкурсной документации </w:t>
      </w:r>
      <w:r w:rsidRPr="00457A00">
        <w:rPr>
          <w:sz w:val="28"/>
          <w:szCs w:val="28"/>
          <w:lang w:val="ru-RU"/>
        </w:rPr>
        <w:t>субъектам малого и среднего предпринимательства</w:t>
      </w:r>
      <w:r w:rsidRPr="00457A00">
        <w:rPr>
          <w:sz w:val="28"/>
          <w:szCs w:val="28"/>
        </w:rPr>
        <w:t xml:space="preserve"> состоятся </w:t>
      </w:r>
      <w:r w:rsidRPr="00457A00">
        <w:rPr>
          <w:sz w:val="28"/>
          <w:szCs w:val="28"/>
          <w:lang w:val="ru-RU"/>
        </w:rPr>
        <w:t xml:space="preserve"> </w:t>
      </w:r>
      <w:r w:rsidRPr="00457A00">
        <w:rPr>
          <w:sz w:val="28"/>
          <w:szCs w:val="28"/>
        </w:rPr>
        <w:t>8, 15 и 22 октября 2015 года с 15-00 до 18-00 по адресу: г. Смоленск, ул. Полтавская, д. 8 А, кабинет 502.</w:t>
      </w:r>
    </w:p>
    <w:p w:rsidR="007520A3" w:rsidRPr="00457A00" w:rsidRDefault="007520A3" w:rsidP="007520A3">
      <w:pPr>
        <w:pStyle w:val="a4"/>
        <w:ind w:left="0" w:firstLine="709"/>
        <w:jc w:val="both"/>
        <w:rPr>
          <w:spacing w:val="-6"/>
          <w:sz w:val="28"/>
          <w:szCs w:val="28"/>
        </w:rPr>
      </w:pPr>
      <w:r w:rsidRPr="00457A00">
        <w:rPr>
          <w:sz w:val="28"/>
          <w:szCs w:val="28"/>
        </w:rPr>
        <w:t xml:space="preserve">Предварительная запись на информационный день осуществляется по телефону: </w:t>
      </w:r>
      <w:r w:rsidRPr="00457A00">
        <w:rPr>
          <w:spacing w:val="-6"/>
          <w:sz w:val="28"/>
          <w:szCs w:val="28"/>
        </w:rPr>
        <w:t>(4812) 20-55-20.</w:t>
      </w:r>
    </w:p>
    <w:p w:rsidR="007520A3" w:rsidRDefault="007520A3" w:rsidP="007520A3">
      <w:pPr>
        <w:ind w:firstLine="709"/>
        <w:jc w:val="both"/>
        <w:rPr>
          <w:color w:val="000000"/>
          <w:sz w:val="28"/>
          <w:szCs w:val="28"/>
        </w:rPr>
      </w:pPr>
      <w:r w:rsidRPr="00457A00">
        <w:rPr>
          <w:color w:val="000000"/>
          <w:sz w:val="28"/>
          <w:szCs w:val="28"/>
        </w:rPr>
        <w:t xml:space="preserve">Информация и пакет конкурсной документации размещены на сайте организатора конкурса </w:t>
      </w:r>
      <w:hyperlink r:id="rId7" w:history="1">
        <w:r w:rsidRPr="00457A00">
          <w:rPr>
            <w:rStyle w:val="a3"/>
            <w:rFonts w:eastAsia="Arial Unicode MS"/>
            <w:sz w:val="28"/>
            <w:szCs w:val="28"/>
            <w:lang w:val="en-US"/>
          </w:rPr>
          <w:t>http</w:t>
        </w:r>
        <w:r w:rsidRPr="00457A00">
          <w:rPr>
            <w:rStyle w:val="a3"/>
            <w:rFonts w:eastAsia="Arial Unicode MS"/>
            <w:sz w:val="28"/>
            <w:szCs w:val="28"/>
          </w:rPr>
          <w:t>://</w:t>
        </w:r>
        <w:r w:rsidRPr="00457A00">
          <w:rPr>
            <w:rStyle w:val="a3"/>
            <w:rFonts w:eastAsia="Arial Unicode MS"/>
            <w:sz w:val="28"/>
            <w:szCs w:val="28"/>
            <w:lang w:val="en-US"/>
          </w:rPr>
          <w:t>dep</w:t>
        </w:r>
        <w:r w:rsidRPr="00457A00">
          <w:rPr>
            <w:rStyle w:val="a3"/>
            <w:rFonts w:eastAsia="Arial Unicode MS"/>
            <w:sz w:val="28"/>
            <w:szCs w:val="28"/>
          </w:rPr>
          <w:t>.</w:t>
        </w:r>
        <w:r w:rsidRPr="00457A00">
          <w:rPr>
            <w:rStyle w:val="a3"/>
            <w:rFonts w:eastAsia="Arial Unicode MS"/>
            <w:sz w:val="28"/>
            <w:szCs w:val="28"/>
            <w:lang w:val="en-US"/>
          </w:rPr>
          <w:t>smolinvest</w:t>
        </w:r>
        <w:r w:rsidRPr="00457A00">
          <w:rPr>
            <w:rStyle w:val="a3"/>
            <w:rFonts w:eastAsia="Arial Unicode MS"/>
            <w:sz w:val="28"/>
            <w:szCs w:val="28"/>
          </w:rPr>
          <w:t>.</w:t>
        </w:r>
        <w:r w:rsidRPr="00457A00">
          <w:rPr>
            <w:rStyle w:val="a3"/>
            <w:rFonts w:eastAsia="Arial Unicode MS"/>
            <w:sz w:val="28"/>
            <w:szCs w:val="28"/>
            <w:lang w:val="en-US"/>
          </w:rPr>
          <w:t>com</w:t>
        </w:r>
        <w:r w:rsidRPr="00457A00">
          <w:rPr>
            <w:rStyle w:val="a3"/>
            <w:rFonts w:eastAsia="Arial Unicode MS"/>
            <w:sz w:val="28"/>
            <w:szCs w:val="28"/>
          </w:rPr>
          <w:t>/</w:t>
        </w:r>
      </w:hyperlink>
      <w:r>
        <w:rPr>
          <w:rStyle w:val="a3"/>
          <w:rFonts w:eastAsia="Arial Unicode MS"/>
          <w:sz w:val="28"/>
          <w:szCs w:val="28"/>
        </w:rPr>
        <w:t xml:space="preserve"> </w:t>
      </w:r>
      <w:r w:rsidRPr="004A32EC">
        <w:rPr>
          <w:rStyle w:val="a3"/>
          <w:rFonts w:eastAsia="Arial Unicode MS"/>
          <w:sz w:val="28"/>
          <w:szCs w:val="28"/>
        </w:rPr>
        <w:t>в разделе «Поддержка бизнеса»</w:t>
      </w:r>
      <w:r w:rsidRPr="004A32EC">
        <w:rPr>
          <w:sz w:val="28"/>
          <w:szCs w:val="28"/>
        </w:rPr>
        <w:t>,</w:t>
      </w:r>
      <w:r w:rsidRPr="00457A00">
        <w:rPr>
          <w:sz w:val="28"/>
          <w:szCs w:val="28"/>
        </w:rPr>
        <w:t xml:space="preserve"> </w:t>
      </w:r>
      <w:r w:rsidRPr="00457A00">
        <w:rPr>
          <w:rFonts w:eastAsia="Calibri"/>
          <w:sz w:val="28"/>
          <w:szCs w:val="28"/>
          <w:lang w:eastAsia="en-US"/>
        </w:rPr>
        <w:t xml:space="preserve">на Инвестиционном портале Смоленской области </w:t>
      </w:r>
      <w:hyperlink r:id="rId8" w:history="1">
        <w:r w:rsidRPr="00457A00">
          <w:rPr>
            <w:rStyle w:val="a3"/>
            <w:rFonts w:eastAsia="Arial Unicode MS"/>
            <w:sz w:val="28"/>
            <w:szCs w:val="28"/>
            <w:lang w:val="en-US"/>
          </w:rPr>
          <w:t>www</w:t>
        </w:r>
        <w:r w:rsidRPr="00457A00">
          <w:rPr>
            <w:rStyle w:val="a3"/>
            <w:rFonts w:eastAsia="Arial Unicode MS"/>
            <w:sz w:val="28"/>
            <w:szCs w:val="28"/>
          </w:rPr>
          <w:t>.</w:t>
        </w:r>
        <w:r w:rsidRPr="00457A00">
          <w:rPr>
            <w:rStyle w:val="a3"/>
            <w:rFonts w:eastAsia="Arial Unicode MS"/>
            <w:sz w:val="28"/>
            <w:szCs w:val="28"/>
            <w:lang w:val="en-US"/>
          </w:rPr>
          <w:t>smolinvest</w:t>
        </w:r>
        <w:r w:rsidRPr="00457A00">
          <w:rPr>
            <w:rStyle w:val="a3"/>
            <w:rFonts w:eastAsia="Arial Unicode MS"/>
            <w:sz w:val="28"/>
            <w:szCs w:val="28"/>
          </w:rPr>
          <w:t>.</w:t>
        </w:r>
        <w:r w:rsidRPr="00457A00">
          <w:rPr>
            <w:rStyle w:val="a3"/>
            <w:rFonts w:eastAsia="Arial Unicode MS"/>
            <w:sz w:val="28"/>
            <w:szCs w:val="28"/>
            <w:lang w:val="en-US"/>
          </w:rPr>
          <w:t>com</w:t>
        </w:r>
      </w:hyperlink>
      <w:r w:rsidRPr="00457A00">
        <w:rPr>
          <w:rFonts w:eastAsia="Calibri"/>
          <w:sz w:val="28"/>
          <w:szCs w:val="28"/>
          <w:lang w:eastAsia="en-US"/>
        </w:rPr>
        <w:t xml:space="preserve"> </w:t>
      </w:r>
      <w:r>
        <w:rPr>
          <w:color w:val="000000"/>
          <w:sz w:val="28"/>
          <w:szCs w:val="28"/>
        </w:rPr>
        <w:t>в разделе</w:t>
      </w:r>
      <w:r w:rsidRPr="00457A00">
        <w:rPr>
          <w:color w:val="000000"/>
          <w:sz w:val="28"/>
          <w:szCs w:val="28"/>
        </w:rPr>
        <w:t xml:space="preserve"> «</w:t>
      </w:r>
      <w:r w:rsidRPr="00457A00">
        <w:rPr>
          <w:sz w:val="28"/>
          <w:szCs w:val="28"/>
        </w:rPr>
        <w:t>Конкурсы»,</w:t>
      </w:r>
      <w:r w:rsidRPr="00457A00">
        <w:rPr>
          <w:color w:val="000000"/>
          <w:sz w:val="28"/>
          <w:szCs w:val="28"/>
        </w:rPr>
        <w:t xml:space="preserve"> </w:t>
      </w:r>
      <w:r>
        <w:rPr>
          <w:color w:val="000000"/>
          <w:sz w:val="28"/>
          <w:szCs w:val="28"/>
        </w:rPr>
        <w:t xml:space="preserve">     </w:t>
      </w:r>
      <w:r w:rsidRPr="00457A00">
        <w:rPr>
          <w:color w:val="000000"/>
          <w:sz w:val="28"/>
          <w:szCs w:val="28"/>
        </w:rPr>
        <w:t xml:space="preserve">а </w:t>
      </w:r>
      <w:r>
        <w:rPr>
          <w:color w:val="000000"/>
          <w:sz w:val="28"/>
          <w:szCs w:val="28"/>
        </w:rPr>
        <w:t xml:space="preserve">   </w:t>
      </w:r>
      <w:r w:rsidRPr="00457A00">
        <w:rPr>
          <w:color w:val="000000"/>
          <w:sz w:val="28"/>
          <w:szCs w:val="28"/>
        </w:rPr>
        <w:t>также</w:t>
      </w:r>
      <w:r>
        <w:rPr>
          <w:color w:val="000000"/>
          <w:sz w:val="28"/>
          <w:szCs w:val="28"/>
        </w:rPr>
        <w:t xml:space="preserve">     </w:t>
      </w:r>
      <w:r w:rsidRPr="00457A00">
        <w:rPr>
          <w:color w:val="000000"/>
          <w:sz w:val="28"/>
          <w:szCs w:val="28"/>
        </w:rPr>
        <w:t xml:space="preserve"> на </w:t>
      </w:r>
      <w:r>
        <w:rPr>
          <w:color w:val="000000"/>
          <w:sz w:val="28"/>
          <w:szCs w:val="28"/>
        </w:rPr>
        <w:t xml:space="preserve">   </w:t>
      </w:r>
      <w:r w:rsidRPr="00457A00">
        <w:rPr>
          <w:color w:val="000000"/>
          <w:sz w:val="28"/>
          <w:szCs w:val="28"/>
        </w:rPr>
        <w:t xml:space="preserve">сайте </w:t>
      </w:r>
      <w:r>
        <w:rPr>
          <w:color w:val="000000"/>
          <w:sz w:val="28"/>
          <w:szCs w:val="28"/>
        </w:rPr>
        <w:t xml:space="preserve">   </w:t>
      </w:r>
      <w:r w:rsidRPr="00457A00">
        <w:rPr>
          <w:color w:val="000000"/>
          <w:sz w:val="28"/>
          <w:szCs w:val="28"/>
        </w:rPr>
        <w:t xml:space="preserve">Администрации </w:t>
      </w:r>
      <w:r>
        <w:rPr>
          <w:color w:val="000000"/>
          <w:sz w:val="28"/>
          <w:szCs w:val="28"/>
        </w:rPr>
        <w:t xml:space="preserve">   </w:t>
      </w:r>
      <w:r w:rsidRPr="00457A00">
        <w:rPr>
          <w:color w:val="000000"/>
          <w:sz w:val="28"/>
          <w:szCs w:val="28"/>
        </w:rPr>
        <w:t>Смоленской</w:t>
      </w:r>
      <w:r>
        <w:rPr>
          <w:color w:val="000000"/>
          <w:sz w:val="28"/>
          <w:szCs w:val="28"/>
        </w:rPr>
        <w:t xml:space="preserve">   </w:t>
      </w:r>
      <w:r w:rsidRPr="00457A00">
        <w:rPr>
          <w:color w:val="000000"/>
          <w:sz w:val="28"/>
          <w:szCs w:val="28"/>
        </w:rPr>
        <w:t xml:space="preserve"> области </w:t>
      </w:r>
    </w:p>
    <w:p w:rsidR="007520A3" w:rsidRPr="00457A00" w:rsidRDefault="007520A3" w:rsidP="007520A3">
      <w:pPr>
        <w:jc w:val="both"/>
        <w:rPr>
          <w:color w:val="000000"/>
          <w:sz w:val="28"/>
          <w:szCs w:val="28"/>
        </w:rPr>
      </w:pPr>
      <w:hyperlink r:id="rId9" w:history="1">
        <w:r w:rsidRPr="00601407">
          <w:rPr>
            <w:rStyle w:val="a3"/>
            <w:rFonts w:eastAsia="Arial Unicode MS"/>
            <w:sz w:val="28"/>
            <w:szCs w:val="28"/>
          </w:rPr>
          <w:t>www.</w:t>
        </w:r>
        <w:r w:rsidRPr="00601407">
          <w:rPr>
            <w:rStyle w:val="a3"/>
            <w:rFonts w:eastAsia="Arial Unicode MS"/>
            <w:sz w:val="28"/>
            <w:szCs w:val="28"/>
            <w:lang w:val="en-US"/>
          </w:rPr>
          <w:t>admin</w:t>
        </w:r>
        <w:r w:rsidRPr="00601407">
          <w:rPr>
            <w:rStyle w:val="a3"/>
            <w:rFonts w:eastAsia="Arial Unicode MS"/>
            <w:sz w:val="28"/>
            <w:szCs w:val="28"/>
          </w:rPr>
          <w:t>-</w:t>
        </w:r>
        <w:r w:rsidRPr="00601407">
          <w:rPr>
            <w:rStyle w:val="a3"/>
            <w:rFonts w:eastAsia="Arial Unicode MS"/>
            <w:sz w:val="28"/>
            <w:szCs w:val="28"/>
            <w:lang w:val="en-US"/>
          </w:rPr>
          <w:t>smolensk</w:t>
        </w:r>
        <w:r w:rsidRPr="00601407">
          <w:rPr>
            <w:rStyle w:val="a3"/>
            <w:rFonts w:eastAsia="Arial Unicode MS"/>
            <w:sz w:val="28"/>
            <w:szCs w:val="28"/>
          </w:rPr>
          <w:t>.</w:t>
        </w:r>
        <w:r w:rsidRPr="00601407">
          <w:rPr>
            <w:rStyle w:val="a3"/>
            <w:rFonts w:eastAsia="Arial Unicode MS"/>
            <w:sz w:val="28"/>
            <w:szCs w:val="28"/>
            <w:lang w:val="en-US"/>
          </w:rPr>
          <w:t>ru</w:t>
        </w:r>
      </w:hyperlink>
      <w:r w:rsidRPr="00457A00">
        <w:rPr>
          <w:color w:val="000000"/>
          <w:sz w:val="28"/>
          <w:szCs w:val="28"/>
        </w:rPr>
        <w:t xml:space="preserve"> в разделе «Конкурсы на предоставление субсидий»</w:t>
      </w:r>
      <w:r w:rsidRPr="00457A00">
        <w:rPr>
          <w:sz w:val="28"/>
          <w:szCs w:val="28"/>
        </w:rPr>
        <w:t>.</w:t>
      </w:r>
    </w:p>
    <w:p w:rsidR="0026367C" w:rsidRDefault="0026367C">
      <w:bookmarkStart w:id="0" w:name="_GoBack"/>
      <w:bookmarkEnd w:id="0"/>
    </w:p>
    <w:sectPr w:rsidR="00263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9B"/>
    <w:rsid w:val="000275CD"/>
    <w:rsid w:val="0026367C"/>
    <w:rsid w:val="007520A3"/>
    <w:rsid w:val="00BF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20A3"/>
    <w:rPr>
      <w:color w:val="0000FF"/>
      <w:u w:val="single"/>
    </w:rPr>
  </w:style>
  <w:style w:type="paragraph" w:styleId="a4">
    <w:name w:val="Body Text Indent"/>
    <w:basedOn w:val="a"/>
    <w:link w:val="a5"/>
    <w:rsid w:val="007520A3"/>
    <w:pPr>
      <w:spacing w:after="120"/>
      <w:ind w:left="283"/>
    </w:pPr>
    <w:rPr>
      <w:lang w:val="x-none" w:eastAsia="x-none"/>
    </w:rPr>
  </w:style>
  <w:style w:type="character" w:customStyle="1" w:styleId="a5">
    <w:name w:val="Основной текст с отступом Знак"/>
    <w:basedOn w:val="a0"/>
    <w:link w:val="a4"/>
    <w:rsid w:val="007520A3"/>
    <w:rPr>
      <w:rFonts w:ascii="Times New Roman" w:eastAsia="Times New Roman" w:hAnsi="Times New Roman" w:cs="Times New Roman"/>
      <w:sz w:val="24"/>
      <w:szCs w:val="24"/>
      <w:lang w:val="x-none" w:eastAsia="x-none"/>
    </w:rPr>
  </w:style>
  <w:style w:type="paragraph" w:customStyle="1" w:styleId="ConsPlusNormal">
    <w:name w:val="ConsPlusNormal"/>
    <w:rsid w:val="007520A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20A3"/>
    <w:rPr>
      <w:color w:val="0000FF"/>
      <w:u w:val="single"/>
    </w:rPr>
  </w:style>
  <w:style w:type="paragraph" w:styleId="a4">
    <w:name w:val="Body Text Indent"/>
    <w:basedOn w:val="a"/>
    <w:link w:val="a5"/>
    <w:rsid w:val="007520A3"/>
    <w:pPr>
      <w:spacing w:after="120"/>
      <w:ind w:left="283"/>
    </w:pPr>
    <w:rPr>
      <w:lang w:val="x-none" w:eastAsia="x-none"/>
    </w:rPr>
  </w:style>
  <w:style w:type="character" w:customStyle="1" w:styleId="a5">
    <w:name w:val="Основной текст с отступом Знак"/>
    <w:basedOn w:val="a0"/>
    <w:link w:val="a4"/>
    <w:rsid w:val="007520A3"/>
    <w:rPr>
      <w:rFonts w:ascii="Times New Roman" w:eastAsia="Times New Roman" w:hAnsi="Times New Roman" w:cs="Times New Roman"/>
      <w:sz w:val="24"/>
      <w:szCs w:val="24"/>
      <w:lang w:val="x-none" w:eastAsia="x-none"/>
    </w:rPr>
  </w:style>
  <w:style w:type="paragraph" w:customStyle="1" w:styleId="ConsPlusNormal">
    <w:name w:val="ConsPlusNormal"/>
    <w:rsid w:val="007520A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linvest.com" TargetMode="External"/><Relationship Id="rId3" Type="http://schemas.openxmlformats.org/officeDocument/2006/relationships/settings" Target="settings.xml"/><Relationship Id="rId7" Type="http://schemas.openxmlformats.org/officeDocument/2006/relationships/hyperlink" Target="http://dep.smolinve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vest-smolensk@yandex.ru" TargetMode="External"/><Relationship Id="rId11" Type="http://schemas.openxmlformats.org/officeDocument/2006/relationships/theme" Target="theme/theme1.xml"/><Relationship Id="rId5" Type="http://schemas.openxmlformats.org/officeDocument/2006/relationships/hyperlink" Target="http://dep.smolinv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2015-10-05T12:05:00Z</dcterms:created>
  <dcterms:modified xsi:type="dcterms:W3CDTF">2015-10-05T12:05:00Z</dcterms:modified>
</cp:coreProperties>
</file>