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E" w:rsidRPr="00FA6F85" w:rsidRDefault="006C38DE" w:rsidP="006C38DE">
      <w:pPr>
        <w:pStyle w:val="z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Конец формы</w:t>
      </w:r>
    </w:p>
    <w:p w:rsidR="00FA6F85" w:rsidRPr="00FA6F85" w:rsidRDefault="00FA6F85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F85" w:rsidRPr="00FA6F85" w:rsidRDefault="00FA6F85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843362" cy="859544"/>
            <wp:effectExtent l="19050" t="0" r="0" b="0"/>
            <wp:docPr id="1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2" cy="85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D8" w:rsidRDefault="00FA6F85" w:rsidP="00FF12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A6F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АДМИНИСТРАЦИЯ</w:t>
      </w:r>
    </w:p>
    <w:p w:rsidR="006C38DE" w:rsidRPr="00FA6F85" w:rsidRDefault="00FA6F85" w:rsidP="00FF12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A6F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F12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ЧЕРЕПОВСКОГО</w:t>
      </w:r>
      <w:r w:rsidRPr="00FA6F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СЕЛЬСКОГО ПОСЕЛЕНИЯ</w:t>
      </w:r>
    </w:p>
    <w:p w:rsidR="00FA6F85" w:rsidRPr="00FA6F85" w:rsidRDefault="00FA6F85" w:rsidP="00FF12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A6F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ХИСЛАВИЧСКОГО РАЙОНА  СМОЛЕНСКОЙ ОБЛАСТИ</w:t>
      </w:r>
    </w:p>
    <w:p w:rsidR="00FF12D8" w:rsidRDefault="00FF12D8" w:rsidP="00FF12D8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38DE" w:rsidRPr="00DD7FFD" w:rsidRDefault="00DD7FFD" w:rsidP="00FF12D8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FF12D8" w:rsidRDefault="00FF12D8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FA6F85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30C9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2017года                                 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</w:t>
      </w:r>
    </w:p>
    <w:p w:rsidR="006C38DE" w:rsidRPr="00FA6F85" w:rsidRDefault="006C38DE" w:rsidP="00FF12D8">
      <w:pPr>
        <w:shd w:val="clear" w:color="auto" w:fill="FFFFFF"/>
        <w:spacing w:after="0" w:line="240" w:lineRule="auto"/>
        <w:ind w:right="56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</w:t>
      </w:r>
    </w:p>
    <w:p w:rsidR="006C38DE" w:rsidRPr="00FA6F85" w:rsidRDefault="00FF12D8" w:rsidP="00FF12D8">
      <w:pPr>
        <w:shd w:val="clear" w:color="auto" w:fill="FFFFFF"/>
        <w:spacing w:after="0" w:line="240" w:lineRule="auto"/>
        <w:ind w:right="56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</w:t>
      </w:r>
    </w:p>
    <w:p w:rsidR="006C38DE" w:rsidRPr="00FA6F85" w:rsidRDefault="00FF12D8" w:rsidP="00FF12D8">
      <w:pPr>
        <w:shd w:val="clear" w:color="auto" w:fill="FFFFFF"/>
        <w:spacing w:after="0" w:line="240" w:lineRule="auto"/>
        <w:ind w:right="56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FF12D8">
      <w:pPr>
        <w:shd w:val="clear" w:color="auto" w:fill="FFFFFF"/>
        <w:spacing w:after="0" w:line="240" w:lineRule="auto"/>
        <w:ind w:right="56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</w:t>
      </w:r>
    </w:p>
    <w:p w:rsidR="006C38DE" w:rsidRPr="00FA6F85" w:rsidRDefault="006C38DE" w:rsidP="00FF12D8">
      <w:pPr>
        <w:shd w:val="clear" w:color="auto" w:fill="FFFFFF"/>
        <w:spacing w:after="0" w:line="240" w:lineRule="auto"/>
        <w:ind w:right="56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детей-сирот и детей, оставшихся 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</w:p>
    <w:p w:rsidR="006C38DE" w:rsidRPr="00FA6F85" w:rsidRDefault="00FF12D8" w:rsidP="00FF12D8">
      <w:pPr>
        <w:shd w:val="clear" w:color="auto" w:fill="FFFFFF"/>
        <w:spacing w:after="0" w:line="240" w:lineRule="auto"/>
        <w:ind w:right="566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попечения                             родителей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выплаты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ремонт жилых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помещений, находящихся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собственности»</w:t>
      </w:r>
    </w:p>
    <w:p w:rsidR="00FA6F85" w:rsidRDefault="00FA6F85" w:rsidP="00FF12D8">
      <w:pPr>
        <w:shd w:val="clear" w:color="auto" w:fill="FFFFFF"/>
        <w:spacing w:after="0" w:line="360" w:lineRule="atLeast"/>
        <w:ind w:right="566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FF12D8" w:rsidP="00FF12D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постановления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proofErr w:type="spellEnd"/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</w:t>
      </w:r>
      <w:proofErr w:type="spellEnd"/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32A" w:rsidRPr="00007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 от 05 декабря 2012 </w:t>
      </w:r>
      <w:r w:rsidR="00FA6F85" w:rsidRPr="0000732A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</w:p>
    <w:p w:rsidR="00FF12D8" w:rsidRDefault="00FF12D8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ПОСТАНОВЛЯЮ:</w:t>
      </w:r>
    </w:p>
    <w:p w:rsidR="006C38DE" w:rsidRPr="00FA6F85" w:rsidRDefault="00FF12D8" w:rsidP="00FF12D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прилагаемый административный регламент по предоставлению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6C38DE"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собственности».</w:t>
      </w:r>
    </w:p>
    <w:p w:rsidR="006C38DE" w:rsidRPr="00FA6F85" w:rsidRDefault="00FF12D8" w:rsidP="00FF12D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</w:t>
      </w:r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proofErr w:type="spellEnd"/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C38DE" w:rsidRDefault="006C38DE" w:rsidP="00FF12D8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Контроль за выполнением постановления </w:t>
      </w:r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6B7407" w:rsidRDefault="006B7407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407" w:rsidRDefault="006B7407" w:rsidP="006B7407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6B7407" w:rsidRDefault="00FF12D8" w:rsidP="006B7407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6B7407" w:rsidRPr="00FA6F85" w:rsidRDefault="006B7407" w:rsidP="006B7407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                              </w:t>
      </w:r>
      <w:r w:rsidR="00FF12D8" w:rsidRPr="00FF1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Г.А. </w:t>
      </w:r>
      <w:proofErr w:type="spellStart"/>
      <w:r w:rsidR="00FF12D8" w:rsidRPr="00FF1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Гореликова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F12D8" w:rsidRDefault="006B7407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2D8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6B7407" w:rsidRDefault="006C38DE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6B7407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6B7407" w:rsidRDefault="006B7407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Хиславичского района</w:t>
      </w:r>
    </w:p>
    <w:p w:rsidR="006B7407" w:rsidRDefault="006B7407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</w:p>
    <w:p w:rsidR="006C38DE" w:rsidRPr="00FA6F85" w:rsidRDefault="00FF12D8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мая 2017года № 21</w:t>
      </w:r>
    </w:p>
    <w:p w:rsidR="006B7407" w:rsidRDefault="006B7407" w:rsidP="006B7407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38DE" w:rsidRPr="00FA6F85" w:rsidRDefault="006C38DE" w:rsidP="00FF12D8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6C38DE" w:rsidRPr="00FA6F85" w:rsidRDefault="006C38DE" w:rsidP="00FF12D8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предоставлению Администрацией </w:t>
      </w:r>
      <w:proofErr w:type="spellStart"/>
      <w:r w:rsidR="00FF12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Череповского</w:t>
      </w:r>
      <w:proofErr w:type="spellEnd"/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Хиславичского</w:t>
      </w:r>
      <w:proofErr w:type="spellEnd"/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:rsidR="006C38DE" w:rsidRPr="00FA6F85" w:rsidRDefault="00FF12D8" w:rsidP="006B7407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регулирования административного регламента по предоставлению Администрацией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6C38DE"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 (далее государственная услуга) являются отношения, возникающие между заявителями и Администрацией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образования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связанные с предоставлением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предоставлению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предоставлению лицам из числа детей-сирот и детей, оставшихся без попечения родителей, единовременной выплаты на текущий ремонт находящихся в их собственности жилых помещений, (далее административный регламент).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1.2. Круг заявителей</w:t>
      </w:r>
    </w:p>
    <w:p w:rsidR="006C38DE" w:rsidRPr="00FA6F85" w:rsidRDefault="006C38DE" w:rsidP="006B7407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1.2.1.Заявитель – физическое лицо либо его уполномоченный представитель, обратившийся в орган местного самоуправления по месту жительства с запросом на предоставление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выраженным в письменной форме.</w:t>
      </w:r>
    </w:p>
    <w:p w:rsidR="006C38DE" w:rsidRPr="00FA6F85" w:rsidRDefault="006C38DE" w:rsidP="006B740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1.2.2.Заявителями на предоставление </w:t>
      </w:r>
      <w:r w:rsidR="006B7407"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 лица из числа детей-сирот и детей, оставшихся без попечения родителей, если находящиеся в их собственности жилые помещения подлежат текущему ремонту, и проживающие на территории </w:t>
      </w:r>
      <w:proofErr w:type="spellStart"/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r w:rsidR="006B7407"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spellEnd"/>
      <w:r w:rsidR="006B7407"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38DE" w:rsidRPr="00FA6F85" w:rsidRDefault="006C38DE" w:rsidP="006B740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выпускники образовательных и иных учреждений, в том числе учреждений социального обслуживания;</w:t>
      </w:r>
    </w:p>
    <w:p w:rsidR="006C38DE" w:rsidRPr="00FA6F85" w:rsidRDefault="006C38DE" w:rsidP="006B740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вернувшиеся по окончании службы в Вооруженных Силах Российской Федерации;</w:t>
      </w:r>
    </w:p>
    <w:p w:rsidR="006C38DE" w:rsidRPr="00FA6F85" w:rsidRDefault="006C38DE" w:rsidP="006B740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вернувшиеся из учреждений, исполняющих наказание в виде лишения свободы.</w:t>
      </w:r>
    </w:p>
    <w:p w:rsidR="006C38DE" w:rsidRPr="00FA6F85" w:rsidRDefault="006C38DE" w:rsidP="006B740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1.2.3.С заявлением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вправе обратиться гражданин:</w:t>
      </w:r>
    </w:p>
    <w:p w:rsidR="006C38DE" w:rsidRPr="00FA6F85" w:rsidRDefault="006C38DE" w:rsidP="006B7407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от своего имени, если находящееся в его собственности жилое помещение подлежит текущему ремонту;</w:t>
      </w:r>
    </w:p>
    <w:p w:rsidR="006C38DE" w:rsidRPr="00FA6F85" w:rsidRDefault="006C38DE" w:rsidP="006B7407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от имени подопечного, если он выступает в качестве законного представителя.</w:t>
      </w:r>
    </w:p>
    <w:p w:rsidR="006C38DE" w:rsidRPr="00FA6F85" w:rsidRDefault="006C38DE" w:rsidP="006B7407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1.3. Требования к порядку информирования о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Место нахождения Администрации </w:t>
      </w:r>
      <w:proofErr w:type="spellStart"/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D4A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Почтовый адрес: 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>216624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4A6F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Смоленская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область, </w:t>
      </w:r>
      <w:proofErr w:type="spellStart"/>
      <w:r w:rsidR="006D4A6F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Хиславичский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>д.Черепово</w:t>
      </w:r>
      <w:proofErr w:type="spellEnd"/>
      <w:r w:rsidR="006D4A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График (режим) приема заинтересованных лиц по вопросам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должностными лицами </w:t>
      </w:r>
      <w:r w:rsidR="008526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07"/>
        <w:gridCol w:w="6564"/>
      </w:tblGrid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FF12D8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16</w:t>
            </w:r>
            <w:r w:rsidR="006C38DE"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1.3.3. Справочные телефоны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8(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48140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F12D8">
        <w:rPr>
          <w:rFonts w:ascii="Times New Roman" w:hAnsi="Times New Roman" w:cs="Times New Roman"/>
          <w:color w:val="000000" w:themeColor="text1"/>
          <w:sz w:val="28"/>
          <w:szCs w:val="28"/>
        </w:rPr>
        <w:t>2-52-72</w:t>
      </w:r>
    </w:p>
    <w:p w:rsidR="00FF12D8" w:rsidRPr="00FF12D8" w:rsidRDefault="006C38DE" w:rsidP="00FF12D8">
      <w:pPr>
        <w:spacing w:after="0" w:line="240" w:lineRule="auto"/>
        <w:rPr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1.3.5. Адрес электронной почты </w:t>
      </w:r>
      <w:hyperlink r:id="rId7" w:history="1">
        <w:r w:rsidR="00FF12D8" w:rsidRPr="004F70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admposcer</w:t>
        </w:r>
        <w:r w:rsidR="00FF12D8" w:rsidRPr="004F70E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FF12D8" w:rsidRPr="004F70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12D8" w:rsidRPr="004F70E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F12D8" w:rsidRPr="004F70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1.3.6.Информацию о месте нахождения и графике работы государственных органов, структурных подразделений территориальных органов, организаций, участвующих в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можно получить на личном приеме у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старшего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FFD" w:rsidRPr="00DD7F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1.3.7. Информация о порядке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представляется: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непосредственно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ст.инспектором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обращении либо письменном обращении заинтересованного лица;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с использованием средств почтовой, телефонной связи и электронной почты;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посредством размещения в сети Интернет и публикации в средствах массовой информации;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4) посредством размещения сведений на информационных стендах;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5) специалистами государственного областного автономного учреждения «Многофункциональный центр предоставления государственных и муниципальных услуг» (далее ГОАУ «МФЦ»).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1.3.8. Основными требованиями к информированию заявителей являются: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достоверность предоставляемой информации;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четкость изложения информации;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полнота информирования;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4) наглядность форм предоставляемой информации;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5) удобство и доступность получения информации;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6) оперативность предоставления информации.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1.3.9.Консультации предоставляются по следующим вопросам: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месту нахождения, графику работы,  адресу электронной почты и номерах телефонов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принимающего документы на предоставление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перечню документов, необходимых для принятия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комплектности (достаточности) представленных документов;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об источнике получения документов, необходимых для предоставления услуги (орган, организация и их местонахождение);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4) времени приема и выдачи документов;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срокам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процессу выполнения административных процедур по предоставлению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(на каком этапе в процессе выполнения какой административной процедуры находится представленный заявителем пакет документов);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порядку обжалования действий (бездействия) и решений, осуществляемых и принимаемых в ходе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1.3.10.По письменным обращениям гражданина, ответ направляется почтой в адрес гражданина в срок, не превышающий тридцати дней со дня регистрации письменного обращения.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1.3.11.При обращении гражданина посредством электронной почты,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1.3.12.При ответах на телефонные звонки и устные обращения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ст.инспектор 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комитета, принявшего телефонный звонок.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ст.инспектора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другого специалиста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обратившемуся гражданину сообщается номер телефона, по которому можно получить необходимую информацию.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1.3.13.Публичное устное консультирование по вопросам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с привлечением средств массовой информации (далее СМИ)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1.3.14.Публичное письменное консультирование по вопросам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путем: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публикации информационных материалов в СМИ, в сети Интернет;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2)оформления информационных стендов, в том числе в настольном варианте.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1.3.15.Консультации осуществляются в соответствии с режимом работы комитета.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1.3.16. Консультирование по вопросам предоставления услуги предоставляется </w:t>
      </w:r>
      <w:proofErr w:type="spellStart"/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ст.инспекторм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устной и письменной форме бесплатно.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Стандарт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2.1. Наименование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DD7FFD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6C38DE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</w:t>
      </w:r>
      <w:r w:rsidR="006C38DE" w:rsidRPr="004E09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6C38DE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собственности, расположенных на территории </w:t>
      </w:r>
      <w:proofErr w:type="spellStart"/>
      <w:r w:rsidR="004F70E1"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proofErr w:type="spellEnd"/>
      <w:r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C38DE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2.2. Наименование органа местного самоуправления, предоставляющего государственную услугу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Государственная услуга предоставляется Администрацией </w:t>
      </w:r>
      <w:proofErr w:type="spellStart"/>
      <w:r w:rsidR="004F70E1"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комитета.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2.2.2.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участвуют учреждения и организации, указанные в Приложении № 3 к настоящему Административному регламенту.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2.2.3.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утвержденные Правительством Российской Федерации, Администрацией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Администрацией муниципального образования «Хиславичский район» Смоленской </w:t>
      </w:r>
      <w:r w:rsidR="004E09EF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Администрацией </w:t>
      </w:r>
      <w:proofErr w:type="spellStart"/>
      <w:r w:rsidR="004F70E1"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proofErr w:type="spellEnd"/>
      <w:r w:rsidR="004E09EF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E09EF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</w:t>
      </w:r>
      <w:proofErr w:type="spellEnd"/>
      <w:r w:rsidR="004E09EF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2.3. Описание результата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Результатами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получение постановления Администрации </w:t>
      </w:r>
      <w:proofErr w:type="spellStart"/>
      <w:r w:rsidR="004F70E1"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единовременной выплаты на текущий ремонт жилых помещений, находящихся в собственности заявителя;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об отказе в предоставлении единовременной выплаты на текущий ремонт жилых помещений, находящихся в собственности – постановления Администрации </w:t>
      </w:r>
      <w:proofErr w:type="spellStart"/>
      <w:r w:rsidR="004F70E1"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единовременной выплаты на текущий ремонт жилых помещений, находящихся в собственности.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9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2.4. Срок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4E09EF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в течение 30 календарных дней.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Отношения, возникающие в связи с предоставлением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регулируются следующими нормативными правовыми актами: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Российской Федерации (Собрание законодательства Российской Федерации, 2009 г. № 4);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 июля 2006 года № 152-ФЗ «О персональных данных» (опубликован в «Российской газете», от 29.07.2006 № 165);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(опубликован в «Российской газете», от 05.05.2006 № 95,);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Для предоставления единовременной выплаты на текущий ремонт жилого помещения заявитель подаёт заявление в соответствии с образцом (Приложение № 1 к настоящему Административному регламенту) в Администрацию </w:t>
      </w:r>
      <w:proofErr w:type="spellStart"/>
      <w:r w:rsidR="004F70E1"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следующих документов: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копии документа, удостоверяющего личность заявителя (его представителя);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копии документа, подтверждающего полномочия представителя заявителя (в случае обращения представителя заявителя);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копии военного билета, либо документа из образовательного учреждения и иных учреждений, в том числе учреждений социального обслуживания, об окончании (прекращении) пребывания в них, либо документа об освобождении из учреждений, исполняющих наказание в виде лишения свободы;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выписки из Единого государственного реестра прав на недвижимое имущество и сделок с ним, полученную в управлении Федеральной службы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регистрации, кадастра и картографии по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и (или) справку бюро технической инвентаризации, иного органа, ведущего регистрацию прав собственности (до 19 апреля 1999 года), о наличии у заявителя в собственности жилого помещения, подлежащего текущему ремонту;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5) копий документов, подтверждающих факт отнесения заявителя к категории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hyperlink r:id="rId8" w:history="1">
        <w:r w:rsidRPr="00FA6F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согласия</w:t>
        </w:r>
      </w:hyperlink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заявителя по форме согласно Приложению № 2 к настоящему Административному регламенту.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заверяются специалистом комитета при наличии подлинных документов. Ответственность за достоверность и полноту представляемых сведений и документов возлагается на заявителя.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2.6.2.Документы, указанные в настоящем пункте административного регламента, могут быть представлены в комитет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информационно-телекоммуникационным сетям общего доступа, в том числе сети Интернет, с использованием областной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«Портал государственных и муниципальных услуг (функций)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области» и федеральной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«Единый портал государственных и муниципальных услуг (функций)» (в соответствии с этапами перехода предоставления государственных услуг в электронном виде).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Заявление может быть оформлено как заявителем, так и по его просьбе специалистом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ответственным за предоставление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2.6.4. Копии документов заверяются в порядке, установленном законодательством Российской Федерации, либо специалистом органа местного самоуправления муниципального района, городского округа, осуществляющим прием документов, при наличии подлинных документов.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2.6.5. 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2.6.6. Ответственность за достоверность и полноту предоставляемых сведений и документов возлагается на заявителя.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2.6.7. Представление заявления и документов (сведений) необходимых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приравнивается к согласию заявителя с обработкой его персональных данных в целях и объеме, необходимых для назначения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которые заявитель вправе представить, а также способы их получения заявителями, в том числе в электронной форме</w:t>
      </w:r>
      <w:r w:rsidR="004E09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2.7.1.Перечень документов, необходимых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вправе представить: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выписка из Единого государственного реестра прав на недвижимое имущество и сделок с ним, полученную в управлении Федеральной службы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регистрации, кадастра и картографии по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и (или) справка бюро технической инвентаризации, иного органа, ведущего регистрацию прав собственности (до 19 апреля 1999 года), о наличии у заявителя в собственности жилого помещения, подлежащего текущему ремонту;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копии документов, подтверждающих факт отнесения заявителя к категории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2.7.2. В случае если заявителем не были представлены самостоятельно документы, подтверждающие наличие у заявителя в собственности жилого помещения, подлежащего текущему ремонту, и (или) факт отнесения заявителя к категории детей-сирот и детей, оставшихся без попечения родителей, а также лиц из числа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детей-сирот и детей, оставшихся без попечения родителей, указанные документы запрашиваются органом местного самоуправления муниципального района, городского округа в течение одного рабочего дня после принятия заявления о предоставлении единовременной выплаты в государственных органах, органах местного самоуправления, подведомственных государственным органам или органам местного самоуправления организациях, в распоряжении которых они находятся.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2.7.3. Непредставление заявителем документов, указанных в настоящем пункте, не является основанием для отказа заявителю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2.8. Указание на запрет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2.8.1.Комитет не вправе требовать от заявителя: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предоставления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2.9.1.Основания для отказа в приеме документов отсутствуют.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2.10. Исчерпывающий перечень оснований для приостановления или отказа в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2.10.1. Основания для приостановления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2.10.2. Основаниями для отказа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документов, предусмотренных </w:t>
      </w:r>
      <w:hyperlink r:id="rId9" w:history="1">
        <w:r w:rsidRPr="00FA6F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пунктом 2.6.2</w:t>
        </w:r>
      </w:hyperlink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необходимости в проведении ремонта жилого помещения на основании акта обследования жилого помещения;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у заявителя права собственности на жилое помещение, подлежащее текущему ремонту;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относится к категории лиц из числа детей-сирот и детей, оставшихся без попечения родителей;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выплата ранее предоставлялась заявителю.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отсутствуют.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2.12.Порядок, размер и основания взимания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пошлины или иной платы, взимаемой за предоставление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2.12.1.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бесплатно.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2.13.1. Порядок, размер и основания взимания платы за предоставление услуг, которые являются необходимыми и обязательными, устанавливаются решением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proofErr w:type="spellStart"/>
      <w:r w:rsidR="004F70E1">
        <w:rPr>
          <w:rFonts w:ascii="Times New Roman" w:hAnsi="Times New Roman" w:cs="Times New Roman"/>
          <w:color w:val="000000" w:themeColor="text1"/>
          <w:sz w:val="28"/>
          <w:szCs w:val="28"/>
        </w:rPr>
        <w:t>Череповского</w:t>
      </w:r>
      <w:proofErr w:type="spellEnd"/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</w:t>
      </w:r>
      <w:proofErr w:type="spellEnd"/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2.14.Максимальный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ожидания в очереди при подаче запроса о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2.14.1.Максимальный срок ожидания в очереди при подаче запроса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2.14.2.Максимальный срок ожидания в очереди при подаче запроса о предоставлении услуги, предоставляемой организацией, участвующей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устанавливается регламентами работы организаций.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2.15.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FC4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2.15.1. Запрос заявителя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регистрируется в день обращения заявителя за предоставлением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2.15.2. Регистрация принятых документов производится в карточке учёта обращений граждан.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2.15.3. Прием и регистрация запроса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электронной форме обеспечивается при наличии технической возможности с помощью региональной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«Портал государственных и муниципальных услуг (функций)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области».</w:t>
      </w:r>
    </w:p>
    <w:p w:rsidR="006C38DE" w:rsidRPr="00FA6F85" w:rsidRDefault="006C38DE" w:rsidP="004F70E1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2.16.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услуги, предоставляемой организацией, участвующей в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регистрации запроса заявителя о предоставлении услуги, предоставляемой организацией, участвующей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устанавливается регламентами работы организаций, указанных в Приложении № 4 к настоящему Административному регламенту.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2.17.Требования к помещениям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которых предоставляется государственная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2.17.1. Помещения, в которых предоставляется государственная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2.2.1/2.1.1.1278-03».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2.17.2.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2.17.3. Требования к размещению мест ожидания: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места ожидания должны быть оборудованы стульями (кресельными секциями) и (или) скамьями (</w:t>
      </w:r>
      <w:proofErr w:type="spell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банкетками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2.17.4. Требования к оформлению входа в здание: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здание должно быть оборудовано удобной лестницей с поручнями для свободного доступа заявителей в помещение;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центральный вход в здание должен быть оборудован информационной табличкой (вывеской), содержащей информацию о наименовании и режиме работы комитета;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вход и выход из здания оборудуются соответствующими указателями;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4) информационные таблички должны размещаться рядом с входом либо на двери входа так, чтобы их хорошо видели посетители;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5) фасад здания (строения) должен быть оборудован осветительными приборами;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6) на прилегающей территории к зданию, в котором осуществляется приём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2.17.5.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 4, в которых размещаются информационные листки).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2.17.6. Требования к местам приема заявителей: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 времени перерыва на обед;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рабочее место должностного лица должно обеспечивать ему возможность свободного входа и выхода из помещения при необходимости;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место для приема заявителя должно быть снабжено стулом, иметь место для письма и раскладки документов.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2.17.7. В целях обеспечения конфиденциальности сведений о заявителе, одним специалистом одновременно ведется прием только одного заявителя.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2.18.Показатели доступности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качества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количество взаимодействий с должностными лицами при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и их продолжительность, возможность получения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  <w:r w:rsidR="00FC4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2.18.1. Показатели доступности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транспортная доступность к местам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обеспечение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использованием возможностей областной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«Портал государственных и муниципальных услуг (функций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Смоленской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области» и федеральной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«Единый портал государственных и муниципальных услуг (функций)»;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размещение информации о порядке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официальном сайте Администрации муниципального района.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2.18.2. Показатели качества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соблюдение срока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соблюдение сроков ожидания в очереди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отсутствие поданных в установленном порядке жалоб на решения и действия (бездействие), принятые и осуществленные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сокращение количества обращений и продолжительности сроков взаимодействия заявителя с должностными лицами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2.18.3.Количество взаимодействий с должностными лицами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их продолжительность: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количество взаимодействий с должностными лицами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случае личного обращения заявителя не может превышать трех, в том числе обращение заявителя в комитет за получением консультации (максимальное время консультирования 10 минут), представление заявителем в комитет заявления и необходимых документов (максимальное время приема документов 15 минут) и обращение заявителя за результатом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если это предусмотрено нормативными правовыми актами;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если заявителя не удовлетворяет работа специалиста комитета по вопросу консультирования либо приема документов, он может обратиться к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Главе муниципального образования.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2.18.4. Возможность получения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ГОАУ «МФЦ» осуществляется консультирование по вопросу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прием документов заявителя, необходимых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и выдача результата предоставления муниципальной услуг.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2.18.5. Возможность получения информации о ходе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заявители имеют возможность получения информации о ходе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форм заявлений и иных документов, необходимых для получения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электронном виде на официальном сайте Администрации муниципального района и областной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«Портал государственных услуг (функций)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области» и федеральной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«Единый портал государственных и муниципальных услуг (функций)».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2.19.Иные требования, в том числе учитывающие особенности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2.19.1. Прием заявлений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документов заявителя осуществляется в ГОАУ «МФЦ» в соответствии с соглашениями о взаимодействии.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2.19.2. Интернет — обращения поступают в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официальный сайт Администрации муниципального района, а также через единый портал государственных и муниципальных услуг путем заполнения заявителем специальной формы, содержащей необходимые реквизиты. Интернет — обращение распечатывается, и дальнейшая работа с ним ведется как с письменным обращением.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2.19.3. Ответ на Интернет-обращение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не превышающий 30 дней с момента поступления обращения.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3.1. Исчерпывающий перечень административных процедур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прием заявления от заявителя;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рассмотрение заявления Главой муниципального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наложением резолюции;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рассмотрение заявления с документами в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подготовка и направление межведомственных запросов в органы (организации), участвующие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5) рассмотрение заявления и документов заявителя, оформление протокола заседания межведомственной комиссии по обеспечению сохранности жилых помещений, закреплённых за детьми-сиротами и детьми, оставшимися без попечения родителей, а также лицами из числа детей-сирот и детей,</w:t>
      </w:r>
      <w:r w:rsidR="00900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оставшихся без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попечения родителей, с указанием принятого решения о назначении комиссии для проведения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6) проведение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рассмотрение акта обследования жилого помещения, находящегося в собственности заявителя, на заседании межведомственной комиссии и принятие решения, оформление протокола заседания межведомственной комиссии с указанием принятого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подготовка и направление заявителю постановления о предоставлении (отказе в предоставлении)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3.2. Блок-схема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Блок-схема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указана в Приложении № 5 к настоящему Административному регламенту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3.3. Административная процедура — прием заявления от заявителя 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Основанием для начала административной процедуры по приему заявления, поступившего в Администрацию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заявителя на бумажном носителе или в электронной форме (Приложение № 1 к настоящему Административному регламенту)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области», является обращение заявителя в Администрацию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и представлением документов, указанных в пункте 2.6 настоящего Административного регламента.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Заявление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подается заявителем в приёмную Администрации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муниципального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одном экземпляре;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3.3.3. Специалист, ответственный за регистрацию обращений физических лиц, проводит регистрацию заявления в установленном законом порядке и направляет заявление на рассмотрение Главе муниципального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3.3.4. Результат административной процедуры – прием заявления от заявителя.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3.3.5. Время выполнения административной процедуры не должно превышать 45 минут.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3.4. Административная процедура – рассмотрение заявления Главой муниципального </w:t>
      </w:r>
      <w:r w:rsidR="004726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образования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 наложением резолюции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 Основанием для начала административной процедуры по рассмотрению заявления Главой муниципального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наложением резолюции является регистрация заявления в установленном порядке.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 Глава муниципального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поступившее заявление и накладывает соответствующую резолюцию.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3.4.3. Результат административной процедуры — направление заявления с резолюцией Главы муниципального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документами, указанными в пункте 2.6 настоящего Административного регламента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ст.инспектору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рассмотрения и ответа заявителю.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3.4.4. Время выполнения административной процедуры по рассмотрению заявления Главой муниципального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наложением резолюции не должно превышать 3-х рабочих дней с даты регистрации заявления.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3.5. Административная процедура — рассмотрение заявления с документами в комитете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3.5.1. Основанием для начала административной процедуры по рассмотрению заявления в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направление заявления с резолюцией Главы муниципального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документами, указанными в пункте 2.6 настоящег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о Административного регламента специалисту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рассмотрения и ответа заявителю.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3.5.2. Специалист, ответственный за предоставление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всех документов, указанных в пункте 2.6.1 настоящего Административного регламента;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правильность заполнения заявления;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проверяет соответствие представленных документов следующим требованиям: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 написаны разборчиво;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отчество указаны полностью и соответствуют паспортным данным;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исполнены карандашом;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4)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3.5.3. При установлении фактов отсутствия документов, указанных в пункте 2.6.2 настоящего Административного регламента, уведомляет заявителя о возможности запроса документов по каналам межведомственного взаимодействия.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3.5.4. В случае выявления несоответствия заявления и иных документов перечню, установленному в пункте 2.6.1 настоящего Административного регламента, или возникновения сомнений в достоверности представленных данных заявителю в течение 5 рабочих дней со дня поступления заявления в комитет сообщается по телефону о приостановлении рассмотрения документов, об имеющихся недостатках и способах их устранения.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3.5.5. Результат административной процедуры – рассмотрение заявления с документами, указанными в пункте 2.6 настоящего Административного регламента, в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3.5.6. Время выполнения административной процедуры по рассмотрению заявления с документами не должно превышать 3-х рабочих дней.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3.6. Административная процедура – подготовка и направление межведомственных запросов в органы (организации), участвующие в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3.6.1.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по подготовке и направлению межведомственных запросов в органы (организации), участвующие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является непредставление заявителем документов, указанных в пункте 2.6.2 настоящего Административного регламента.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3.6.2. Специалист запрашивает по каналам межведомственного взаимодействия из структурных подразделений территориальных органов, организаций, участвующих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недостающие документы.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3.6.3. Выписка из Единого государственного реестра прав на недвижимое имущество и сделок с ним запрашивается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кадастр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картографии по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в течение 1 (одного) рабочего дня после принятия заявления в комитет.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3.6.4. Справка бюро технической инвентаризации, иного органа, ведущего регистрацию прав собственности (до 19 апреля 1999 года), о наличии у заявителя в собственности жилого помещения запрашивается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отделении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Смоленского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ФГУП «</w:t>
      </w:r>
      <w:proofErr w:type="spell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Ростехинвентаризация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Федеральное БТИ» в течение 1 (одного) рабочего дня после принятия заявления в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3.6.5. Документы, подтверждающие факт отнесения заявителя к категории детей-сирот и детей, оставшихся без попечения родителей, а также лиц из числа детей-сирот и детей, оставшихся без попечения родителей, запрашиваются комитетом по каналам межведомственного взаимодействия в государственных органах, органах местного самоуправления, подведомственных государственных органам или органам местного самоуправления организациях, в распоряжении которых они находятся, в течение 1 (одного) раб чего дня после принятия заявления в комитет.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3.6.6. Результат административной процедуры — направление межведомственных запросов.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3.6.7. Время выполнения административной процедуры по запросу документов, необходимых в соответствии с нормативными правовыми актами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находятся в распоряжении структурных подразделений территориальных органов, организаций, участвующих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и которые заявитель вправе представить, не должно превышать 1 (один) рабочий день.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3.7. Административная процедура —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рассмотрение заявления и документов заявителя, оформление протокола заседания межведомственной комиссии по обеспечению сохранности жилых помещений, закреплённых за детьми-сиротами и детьми, оставшимися без попечения родителей, а также лицами из числа детей-сирот и детей, оставшихся без попечения родителей, с указанием принятого решения о назначении комиссии для проведения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обследования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3.7.1. Основанием для начала административной процедуры по рассмотрению заявления и документов заявителя, оформлению протокола заседания межведомственной комиссии по обеспечению сохранности жилых помещений, закреплённых за детьми-сиротами и детьми, оставшимися без попечения родителей, а также лицами из числа детей-сирот и детей, оставшихся без попечения родителей, с указанием принятого решения о проведении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помещении, является получение документов, указанных в пункте 2.6.2 настоящего Административного регламента.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3.7.2.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6 (шести) дней со дня поступления заявления в комитет с документами, указанными в пункте 2.6.1 настоящего Административного регламента, представляет пакет документов на рассмотрение межведомственной комиссии по обеспечению сохранности жилых помещений, закреплённых за детьми-сиротами и детьми, оставшимися без попечения родителей, а также лицами из числа детей-сирот и детей, оставшихся без попечения родителей, при Администрации муниципального района (далее межведомственная комиссия).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3.7.3. По итогам заседания межведомственной комиссии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изготавливает протокол заседания с указанием решения о назначении комиссии для проведения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3.7.4. Результат административной процедуры – оформление протокола заседания межведомственной комиссии.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3.7.5. Время выполнения административной процедуры по рассмотрению заявления и документов заявителя, оформлению протокола заседания межведомственной комиссии по обеспечению сохранности жилых помещений, закреплённых за детьми-сиротами и детьми, оставшимися без попечения родителей, а также лицами из числа детей-сирот и детей, оставшихся без попечения родителей, с указанием принятого решения о проведении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 не должно превышать 6 (шести) рабочих дней.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3.8. Административная процедура – проведение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</w:t>
      </w:r>
      <w:r w:rsidR="0091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3.8.1. Основанием для начала административной процедуры по проведению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 является наличие протокола заседания межведомственной комиссии с указанием решения о назначении комиссии для проведения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3.8.2. Комиссия, назначенная решением межведомственной комиссии, в течение 2 (двух) рабочих дней со дня оформления и подписания протокола заседания межведомственной комиссии проводит обследование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3.8.3. В течение 2 (двух) рабочих со дня обследования жилого помещения составляется акт обследования жилого помещения, в котором указывается необходимость (отсутствие необходимости) проведения текущего ремонта в обследуемом жилом помещении.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3.8.4. Результат административной процедуры – составление и подписание акта обследование жилого помещения, находящегося в собственности заявителя.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3.8.5. Время выполнения административной процедуры по обследованию жилого помещения, находящегося в собственности заявителя, не должно превышать 4 (четырёх) рабочих дней.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3.9. Административная процедура – рассмотрение акта обследования жилого помещения, находящегося в собственности заявителя, на заседании межведомственной комиссии и принятие решения, оформление протокола заседания межведомственной комиссии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указанием принятого решения о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услуги)</w:t>
      </w:r>
      <w:r w:rsidR="0091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3.9.1. Основанием для начала административной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рассмотрению акта обследования жилого помещения, находящегося в собственности заявителя, на заседании межведомственной комиссии и принятие решения, оформление протокола заседания межведомственной комиссии с указанием принятого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 является наличие акта обследования.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3.9.2.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(трёх) рабочих дней со дня составления и подписания акта обследование жилого помещения, находящегося в собственности заявителя, представляет акт обследования на рассмотрение межведомственной комиссии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3.9.3. По итогам заседания межведомственной комиссии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изготавливает протокол заседания с указанием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3.9.4. Результат административной процедуры — оформление протокола заседания межведомственной комиссии.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3.9.5. Время выполнения административной процедуры по рассмотрению акта обследования жилого помещения, находящегося в собственности заявителя, на заседании межведомственной комиссии и оформлению протокола заседания межведомственной комиссии с указанием принятого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 не должно превышать 3 (трёх) рабочих дней.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3.10. Административная процедура – подготовка и направление заявителю постановления о предоставлении (отказе в предоставлении)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3.10.1. Основанием для начала административной процедуры по подготовке и направлению заявителю постановления о предоставлении (отказе в предоставлении)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является наличие протокола заседания межведомственной комиссии с указанием принятого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3.10.2. На основании решения межведомственной комиссии, указанного в протоколе,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(одного) рабочего дня со дня оформления протокола заседания межведомственной комиссии готовит проект постановления Администрации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3.10.3. В течение 1 (одного) рабочего дня подготовленный проект постановления передаётся на подпись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Главе муниципального образования.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3.10.4.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передаёт проект постановления на согласование в комитет организационно-правового обеспечения Администрации муниципального района. Проект постановления согласовывается в течение 1 (одного) рабочего дня.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3.10.5. После согласования организационно-правового обеспечения Администрации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постановления подписывается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Главой муниципального 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(одного) рабочего дня.</w:t>
      </w:r>
    </w:p>
    <w:p w:rsidR="006C38DE" w:rsidRPr="00FA6F85" w:rsidRDefault="009156C6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3.10.6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3 (трёх) рабочих дней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Упинского сельского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передаёт специалисту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Упинского сельского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6C38DE" w:rsidRPr="00FA6F85" w:rsidRDefault="000B2D7C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3.10.7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Упинского сельского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 направляется заявителю не позднее 3 (трёх) рабочих дней.</w:t>
      </w:r>
    </w:p>
    <w:p w:rsidR="006C38DE" w:rsidRPr="00FA6F85" w:rsidRDefault="000B2D7C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3.10.8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 административной процедуры – направление заявителю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6C38DE" w:rsidRPr="00FA6F85" w:rsidRDefault="000B2D7C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3.10.9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Время выполнения административной процедуры по подготовке и направлению заявителю постановления о предоставлении (отказе в предоставлении)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 должно превышать 10 (десяти) рабочих дней.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3.10.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Перечисление денежных средств на счёт заявителя в кредитном учреждении, указанный им в заявлении о предоставлении единовременной выплаты, осуществляет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Упинского сельского поселения.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Порядок и формы контроля за предоставлением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а также принятием ими решении</w:t>
      </w:r>
      <w:r w:rsidR="000B2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4.1.1. Текущий контроль за соблюдением и исполнением положений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регламента, а также нормативных правовых актов, устанавливающих требования к предоставлению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осуществляется:</w:t>
      </w:r>
    </w:p>
    <w:p w:rsidR="006C38DE" w:rsidRPr="00FA6F85" w:rsidRDefault="000B2D7C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Администрации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, выполняющим отдельные административные процедуры — путем контроля за исполнением установленных административных процедур, административных действий в составе административных процедур, и сроков выполнения административных процедур;</w:t>
      </w:r>
    </w:p>
    <w:p w:rsidR="006C38DE" w:rsidRPr="00FA6F85" w:rsidRDefault="000B2D7C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Старшим менеджером Администрации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ответственными за организацию работы по предоставлению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— путем проведения проверок соблюдения и исполнения муниципальным служащим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Административного регламента, нормативных правовых актов Российской Федерации.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4.1.2. Перечень должностных лиц, ответственных за организацию работы по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государственных услуг, устанавливается правовым актом Администрации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4.2 Порядок и периодичность осуществления плановых и внеплановых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услуга, в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том числе порядок и формы контроля за полнотой и качеством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0B2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4.2.1. Контроль за полнотой и качеством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комитета.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4.2.2. Плановые проверки проводятся в соответствии с утвержденным планом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4.2.3. 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4.3. Порядок привлечения к ответственности должностных лиц комитета за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решения и действия (бездействие), принимаемые (осуществляемые) ими в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ходе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0B2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4.3.1. Персональная ответственность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неисполнение или ненадлежащее исполнение требований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4.3.2. В случае нарушения прав граждан и юридических лиц по результатам проверок, виновные лица привлекаются к ответственности, установленной действующим законодательством Российской Федерации.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4.4. Положения, характеризующие требования к порядку и формам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контроля за предоставлением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со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стороны граждан, их объединений и организаций</w:t>
      </w:r>
      <w:r w:rsidR="000B2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4.4.1. Граждане, их объединения и организации в случае выявления фактов нарушения порядка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или ненадлежащего исполнения административного регламента вправе обратиться с жалобой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муниципального образования «Хиславичский район» Смоленской области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4.4.2. Жалоба (претензия) может быть представлена на личном приеме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 лицу, направлена почтовым отправлением или в электронной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форме на адрес комитета.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(бездействия) комитета, а также его должностных лиц</w:t>
      </w:r>
      <w:r w:rsidR="000B2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5.1. Информация для заявителя о его праве на досудебное (внесудебное)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обжалование действий (бездействия) и решений, принятых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(осуществляемых) в ходе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5.1.1. Заявитель вправе обратиться с жалобой в случае: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нарушения стандарта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</w:t>
      </w:r>
      <w:r w:rsidR="00900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нарушения срока регистрации запроса заявителя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нарушения срока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требования у заявителя документов, не предусмотренных нормативными правовыми актами Российской Федерации,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 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муниципальными правовыми актами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муниципальными правовыми актами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услуга, у заявителя;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отказа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области,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 затребования с заявителя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муниципальными правовыми актами;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отказа комитета, должностного лица комитета в исправлении допущенных опечаток и ошибок в выданных в результате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нарушения стандарта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нарушения иных прав заявителя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предусмотренных статьей 5 Федерального закона 27 июля 2010 года № 210-ФЗ «Об организации предоставления государственных и муниципальных услуг», а также в случае неисполнения комитетом и его должностными лицами обязанностей, предусмотренных статьей 5 Федерального закона 27 июля 2010 года № 210-ФЗ «Об организации предоставления государственных и муниципальных услуг».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5.1.2. Жалоба подается в письменной форме на бумажном носителе, в</w:t>
      </w:r>
      <w:r w:rsidR="00900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форме. Жалоба также может быть направлена по почте, с использованием информационно-телекоммуникационной сети «Интернет», официального сайта комитета, единого портала государственных услуг либо портала государственных и муниципальных услуг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а также может быть принята при личном приеме заявителя.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5.1.3. Жалоба должна содержать следующую информацию: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наименование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должностного лица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, решения и действия (бездействие) которых обжалуются;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об обжалуемых решениях и действиях (бездействии) комитета, должностного лица комитета либо государственного служащего;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комитета, должностного лица комитата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5.1.4.На жалобы (претензии) распространяются требования к письменным обращениям, установленные пунктом 1.3.10 административного регламента.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5.1.5.Если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5.2. Предмет досудебного (внесудебного) обжалования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5.2.1. Предметом досудебного (внесудебного) обжалования действий (бездействия) и решений, принятых (осуществляемых) в ходе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 основания, указанные в пункте 4.4.2 административного регламента.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5.3. Исчерпывающий перечень оснований для отказа в рассмотрении жалобы либо приостановления ее рассмотрения</w:t>
      </w:r>
      <w:r w:rsidR="007E1C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5.3.1. Оснований для приостановления рассмотрения жалобы (претензии) не имеется.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5.4. Основания для начала процедуры досудебного (внесудебного)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обжалования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5.4.1. Основанием для начала процедуры досудебного (внесудебного) обжалования является наличие оснований, предусмотренных подпунктом 5.1.1 пункта 5.1 административного регламента и поступление от заявителя жалобы (претензии) по указанным основаниям.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 (претензии)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 (претензии), поданной по основаниям, предусмотренным пунктом 5.1.5 административного регламента.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5.5.2. Комитет по письменному запросу заявителя в течение 5 (пяти) рабочих дней со дня получения данного запроса должен предоставить информацию и документы, указанные в запросе и необходимые для обоснования и рассмотрения жалобы (претензии).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порядке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5.6.1. Заявители обжалуют действия (бездействие) и решения в досудебном (внесудебном) порядке: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должностных лиц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Главе муниципального 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5.6.2.Обжалование действия (бездействия) и решений должностных лиц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, не исключает права заявителя на одновременное или последующее аналогичное обжалование в судебном порядке.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5.6.3.Обращение, в котором обжалуется судебное решение, возвращается заявителю с разъяснением порядка обжалования данного судебного решения.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5.7. Сроки рассмотрения жалобы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5.7.1. Жалоба, поступившая в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приеме документов у заявителя либо в исправлении допущенных опечаток и ошибок или в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случае обжалования нарушения установленного срока таких исправлений — в течение 5 (пяти) рабочих дней со дня ее регистрации. В случае, установленном Правительством Российской Федерации срок рассмотрения жалобы может быть сокращен.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5.8. Результат досудебного (внесудебного) обжалования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5.8.1. По результатам рассмотрения жалобы комитет принимает одно из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решений: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отказывает в удовлетворении жалобы.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5.8.2.Не позднее дня, следующего за днем принятия решения, указанного в пункте 5.8.1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38DE" w:rsidRPr="00FA6F85" w:rsidRDefault="006C38DE" w:rsidP="009007EA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5.8.3.В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38DE" w:rsidRPr="00FA6F85" w:rsidRDefault="006C38DE" w:rsidP="0074307B">
      <w:pPr>
        <w:shd w:val="clear" w:color="auto" w:fill="FFFFFF"/>
        <w:spacing w:after="24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5.8.4.Действия (бездействие) и решения, принятые в ходе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также нормативные правовые акты комитета могут быть обжалованы в суде в порядке, предусмотренном Гражданским процессуальным кодексом Российской Федерации, Арбитражным процессуальным кодексом Российской Федерации, Законом Российской Федерации от 27 апреля 1993 года № 4866-1 «Об обжаловании в суд действий и решений, нарушающих права и свободы граждан»</w:t>
      </w: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10"/>
        <w:gridCol w:w="6661"/>
      </w:tblGrid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предоставлению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      </w:r>
          </w:p>
        </w:tc>
      </w:tr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</w:t>
            </w:r>
          </w:p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</w:t>
            </w:r>
          </w:p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</w:t>
            </w:r>
          </w:p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</w:t>
            </w:r>
          </w:p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органа местного</w:t>
            </w:r>
          </w:p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самоуправления муниципального района)</w:t>
            </w: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единовременной выплаты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ремонт жилого помещения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________________________________________________________________________,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единовременную выплату на текущий ремонт жилого помещения, находящегося в моей собственности, расположенного по адресу:_______________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_____________________________________________________________________________,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Денежные средства прошу перечислить на счет __________________________________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номер лицевого счета и название кредитного учреждения, где он открыт)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 следующие документы: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1. Согласие на обработку персональных данных (1 экз.)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 (___ экз.)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 (___ экз.)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_________________________________________________________ (___ экз.)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(дата) (подпись)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6"/>
        <w:gridCol w:w="5765"/>
      </w:tblGrid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предоставлению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      </w: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СОГЛАСИЕ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и передачу персональных данных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документ, удостоверяющий личность: номер, дата выдачи, выдавший орган)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на обработку своих персональных данных (фамилия, имя, отчество, дата рождения, адрес, паспортные данные, сведения об образовании, о воинском учете, сведения о недвижимом имуществе, находящемся в собственности)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наименование и адрес органа местного самоуправления, муниципального района, получающего согласие на обработку персональных данных)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получения единовременной выплаты на текущий ремонт жилых помещений.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 согласен (на), что мои персональные данные будут ограниченно доступны представителям органов местного самоуправления, органов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и использоваться для решения вопросов, связанных с предоставлением единовременной выплаты на текущий ремонт жилых помещений.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Я согласен (на) с осуществлением с моими персональными данными следующих действий: хранение, уточнение, обезличивание, блокирование, уничтожение, использование и передача в порядке, предусмотренном Федеральным законом от 27 июля 2006 года № 152-ФЗ «О персональных данных».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Данное согласие на обработку персональных данных действует до момента достижения цели их обработки.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Я оставляю за собой право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целей обработки.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_____________________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(дата) (подпись)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6"/>
        <w:gridCol w:w="5765"/>
      </w:tblGrid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предоставлению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      </w: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ИНФОРМАЦИЯ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 месте нахождения и графике работы территориальных органов,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участвующих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9869C4" w:rsidP="0074307B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7430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Череповского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Смоленской области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нахождение: 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Смоленская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область, </w:t>
      </w:r>
      <w:proofErr w:type="spellStart"/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Хиславичский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="0074307B">
        <w:rPr>
          <w:rFonts w:ascii="Times New Roman" w:hAnsi="Times New Roman" w:cs="Times New Roman"/>
          <w:color w:val="000000" w:themeColor="text1"/>
          <w:sz w:val="28"/>
          <w:szCs w:val="28"/>
        </w:rPr>
        <w:t>д.Черепово</w:t>
      </w:r>
      <w:proofErr w:type="spellEnd"/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адрес: </w:t>
      </w:r>
      <w:r w:rsidR="0074307B">
        <w:rPr>
          <w:rFonts w:ascii="Times New Roman" w:hAnsi="Times New Roman" w:cs="Times New Roman"/>
          <w:color w:val="000000" w:themeColor="text1"/>
          <w:sz w:val="28"/>
          <w:szCs w:val="28"/>
        </w:rPr>
        <w:t>216624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Смоленская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область, </w:t>
      </w:r>
      <w:proofErr w:type="spellStart"/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Хиславичский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="0074307B">
        <w:rPr>
          <w:rFonts w:ascii="Times New Roman" w:hAnsi="Times New Roman" w:cs="Times New Roman"/>
          <w:color w:val="000000" w:themeColor="text1"/>
          <w:sz w:val="28"/>
          <w:szCs w:val="28"/>
        </w:rPr>
        <w:t>д.Черепово</w:t>
      </w:r>
      <w:proofErr w:type="spellEnd"/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(режим) приема заинтересованных лиц по вопросам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должностными лицами: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07"/>
        <w:gridCol w:w="6564"/>
      </w:tblGrid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74307B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16</w:t>
            </w:r>
            <w:r w:rsidR="006C38DE"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Воскресенье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Телефон: 8(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48140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4307B">
        <w:rPr>
          <w:rFonts w:ascii="Times New Roman" w:hAnsi="Times New Roman" w:cs="Times New Roman"/>
          <w:color w:val="000000" w:themeColor="text1"/>
          <w:sz w:val="28"/>
          <w:szCs w:val="28"/>
        </w:rPr>
        <w:t>2-52-72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307B" w:rsidRDefault="006C38DE" w:rsidP="0074307B">
      <w:pPr>
        <w:spacing w:after="0" w:line="240" w:lineRule="auto"/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Адрес электронной почты </w:t>
      </w:r>
      <w:hyperlink r:id="rId10" w:history="1">
        <w:r w:rsidR="0074307B" w:rsidRPr="007430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admposcer</w:t>
        </w:r>
        <w:r w:rsidR="0074307B" w:rsidRPr="0074307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4307B" w:rsidRPr="007430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4307B" w:rsidRPr="0074307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4307B" w:rsidRPr="007430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38DE" w:rsidRPr="00FA6F85" w:rsidRDefault="006C38DE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9C4" w:rsidRPr="00FF12D8" w:rsidRDefault="009869C4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9C4" w:rsidRPr="00FF12D8" w:rsidRDefault="009869C4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6"/>
        <w:gridCol w:w="5765"/>
      </w:tblGrid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предоставлению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      </w: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Журнал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принятых документов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1"/>
        <w:gridCol w:w="2579"/>
        <w:gridCol w:w="2200"/>
        <w:gridCol w:w="2151"/>
        <w:gridCol w:w="2220"/>
      </w:tblGrid>
      <w:tr w:rsidR="006C38DE" w:rsidRPr="00FA6F85" w:rsidTr="006C38DE">
        <w:tc>
          <w:tcPr>
            <w:tcW w:w="10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Адресат</w:t>
            </w: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</w:t>
            </w:r>
          </w:p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</w:t>
            </w:r>
          </w:p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направлено</w:t>
            </w:r>
          </w:p>
        </w:tc>
        <w:tc>
          <w:tcPr>
            <w:tcW w:w="145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об исполнении</w:t>
            </w:r>
          </w:p>
        </w:tc>
      </w:tr>
      <w:tr w:rsidR="006C38DE" w:rsidRPr="00FA6F85" w:rsidTr="006C38DE">
        <w:tc>
          <w:tcPr>
            <w:tcW w:w="10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C38DE" w:rsidRPr="00FA6F85" w:rsidTr="006C38DE">
        <w:tc>
          <w:tcPr>
            <w:tcW w:w="10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38DE" w:rsidRPr="00FA6F85" w:rsidTr="006C38DE">
        <w:tc>
          <w:tcPr>
            <w:tcW w:w="10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38DE" w:rsidRPr="00FA6F85" w:rsidTr="006C38DE">
        <w:tc>
          <w:tcPr>
            <w:tcW w:w="10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07B" w:rsidRDefault="0074307B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6C38DE">
      <w:pPr>
        <w:shd w:val="clear" w:color="auto" w:fill="FFFFFF"/>
        <w:spacing w:after="24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6"/>
        <w:gridCol w:w="5765"/>
      </w:tblGrid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6C38DE" w:rsidRPr="00FA6F85" w:rsidRDefault="006C38DE">
            <w:pPr>
              <w:spacing w:after="24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предоставлению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      </w:r>
          </w:p>
        </w:tc>
      </w:tr>
    </w:tbl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Блок-схема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лицам из числа детей-сирот и детей, оставшихся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родителей, единовременной выплаты на текущий ремонт жилых помещений, находящихся в их собственности»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лицам из числа детей-сирот и детей, оставшихся</w:t>
      </w:r>
    </w:p>
    <w:p w:rsidR="006C38DE" w:rsidRPr="00FA6F85" w:rsidRDefault="006C38DE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родителей, единовременной выплаты на текущий ремонт жилых помещений, находящихся в их собственности»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spacing w:after="240" w:line="360" w:lineRule="atLeast"/>
              <w:jc w:val="center"/>
              <w:divId w:val="21450940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заявления от заявителя</w:t>
            </w:r>
          </w:p>
        </w:tc>
      </w:tr>
    </w:tbl>
    <w:p w:rsidR="006C38DE" w:rsidRPr="00FA6F85" w:rsidRDefault="006C38DE" w:rsidP="006C38DE">
      <w:pPr>
        <w:shd w:val="clear" w:color="auto" w:fill="FFFFFF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869C4">
            <w:pPr>
              <w:spacing w:after="240" w:line="360" w:lineRule="atLeast"/>
              <w:jc w:val="center"/>
              <w:divId w:val="14194065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заявления Главой </w:t>
            </w:r>
            <w:r w:rsidR="009869C4" w:rsidRPr="0098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наложением резолюции</w:t>
            </w:r>
            <w:r w:rsidR="0098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36" w:rightFromText="36" w:bottomFromText="320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272"/>
        <w:gridCol w:w="10199"/>
      </w:tblGrid>
      <w:tr w:rsidR="006C38DE" w:rsidRPr="00FA6F85" w:rsidTr="006C38DE">
        <w:trPr>
          <w:gridAfter w:val="1"/>
        </w:trPr>
        <w:tc>
          <w:tcPr>
            <w:tcW w:w="13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869C4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заявления с документами в </w:t>
            </w:r>
            <w:r w:rsidR="0098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</w:p>
        </w:tc>
      </w:tr>
    </w:tbl>
    <w:p w:rsidR="006C38DE" w:rsidRPr="00FA6F85" w:rsidRDefault="006C38DE" w:rsidP="006C38DE">
      <w:pPr>
        <w:shd w:val="clear" w:color="auto" w:fill="FFFFFF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spacing w:after="240" w:line="360" w:lineRule="atLeast"/>
              <w:jc w:val="center"/>
              <w:divId w:val="10019286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и направление межведомственных запросов в органы (организации), участвующие в предоставлении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</w:t>
            </w:r>
          </w:p>
        </w:tc>
      </w:tr>
    </w:tbl>
    <w:tbl>
      <w:tblPr>
        <w:tblpPr w:leftFromText="36" w:rightFromText="36" w:bottomFromText="320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272"/>
        <w:gridCol w:w="10199"/>
      </w:tblGrid>
      <w:tr w:rsidR="006C38DE" w:rsidRPr="00FA6F85" w:rsidTr="006C38DE">
        <w:trPr>
          <w:gridAfter w:val="1"/>
          <w:trHeight w:val="12"/>
        </w:trPr>
        <w:tc>
          <w:tcPr>
            <w:tcW w:w="13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заявления и документов заявителя, оформление протокола заседания межведомственной комиссии по обеспечению сохранности жилых помещений,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закреплённых за детьми-сиротами и детьми, оставшимися без попечения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родителей, а также лицами из числа детей-сирот и детей, оставшихся без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попечения родителей, с указанием принятого решения о назначении комиссии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проведения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</w:t>
            </w:r>
          </w:p>
        </w:tc>
      </w:tr>
    </w:tbl>
    <w:p w:rsidR="006C38DE" w:rsidRPr="00FA6F85" w:rsidRDefault="006C38DE" w:rsidP="006C38DE">
      <w:pPr>
        <w:shd w:val="clear" w:color="auto" w:fill="FFFFFF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обследования жилого помещения, находящегося в собственности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заявителя, на предмет необходимости либо отсутствия необходимости проведения ремонтных работ в жилом помещении</w:t>
            </w:r>
          </w:p>
        </w:tc>
      </w:tr>
    </w:tbl>
    <w:p w:rsidR="006C38DE" w:rsidRPr="00FA6F85" w:rsidRDefault="006C38DE" w:rsidP="006C38DE">
      <w:pPr>
        <w:shd w:val="clear" w:color="auto" w:fill="FFFFFF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акта обследования жилого помещения, находящегося в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собственности заявителя на заседании межведомственной комиссии и принятие решения, оформление протокола заседания межведомственной комиссии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указанием принятого решения о предоставлении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(отказе в предоставлении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услуги)</w:t>
            </w:r>
          </w:p>
        </w:tc>
      </w:tr>
    </w:tbl>
    <w:p w:rsidR="006C38DE" w:rsidRPr="00FA6F85" w:rsidRDefault="006C38DE" w:rsidP="006C38DE">
      <w:pPr>
        <w:shd w:val="clear" w:color="auto" w:fill="FFFFFF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направление заявителю постановления о предоставлении</w:t>
            </w:r>
          </w:p>
          <w:p w:rsidR="006C38DE" w:rsidRPr="00FA6F85" w:rsidRDefault="006C38DE" w:rsidP="006C38DE">
            <w:pPr>
              <w:spacing w:after="24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(отказе в предоставлении)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</w:t>
            </w:r>
          </w:p>
        </w:tc>
      </w:tr>
    </w:tbl>
    <w:tbl>
      <w:tblPr>
        <w:tblpPr w:leftFromText="36" w:rightFromText="36" w:bottomFromText="320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272"/>
        <w:gridCol w:w="10199"/>
      </w:tblGrid>
      <w:tr w:rsidR="006C38DE" w:rsidRPr="00FA6F85" w:rsidTr="006C38DE">
        <w:trPr>
          <w:gridAfter w:val="1"/>
          <w:trHeight w:val="132"/>
        </w:trPr>
        <w:tc>
          <w:tcPr>
            <w:tcW w:w="13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B638A" w:rsidRPr="00FA6F85" w:rsidRDefault="008B638A" w:rsidP="006C38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638A" w:rsidRPr="00FA6F85" w:rsidSect="00FF12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1A4"/>
    <w:multiLevelType w:val="multilevel"/>
    <w:tmpl w:val="8B42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77347"/>
    <w:multiLevelType w:val="hybridMultilevel"/>
    <w:tmpl w:val="FDBA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3816"/>
    <w:multiLevelType w:val="multilevel"/>
    <w:tmpl w:val="C950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D1DF1"/>
    <w:multiLevelType w:val="multilevel"/>
    <w:tmpl w:val="9A8C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42A6"/>
    <w:rsid w:val="0000732A"/>
    <w:rsid w:val="00056858"/>
    <w:rsid w:val="000617C1"/>
    <w:rsid w:val="000B2D7C"/>
    <w:rsid w:val="00121D17"/>
    <w:rsid w:val="00163416"/>
    <w:rsid w:val="00167E53"/>
    <w:rsid w:val="004726E0"/>
    <w:rsid w:val="00482A13"/>
    <w:rsid w:val="004E09EF"/>
    <w:rsid w:val="004F70E1"/>
    <w:rsid w:val="006142A6"/>
    <w:rsid w:val="006B7407"/>
    <w:rsid w:val="006C38DE"/>
    <w:rsid w:val="006D4A6F"/>
    <w:rsid w:val="006E7CD6"/>
    <w:rsid w:val="0074307B"/>
    <w:rsid w:val="007E1CC3"/>
    <w:rsid w:val="00820622"/>
    <w:rsid w:val="008320C4"/>
    <w:rsid w:val="0085261F"/>
    <w:rsid w:val="008B638A"/>
    <w:rsid w:val="009007EA"/>
    <w:rsid w:val="009156C6"/>
    <w:rsid w:val="009869C4"/>
    <w:rsid w:val="009F2CF5"/>
    <w:rsid w:val="00A30C97"/>
    <w:rsid w:val="00A36078"/>
    <w:rsid w:val="00A37469"/>
    <w:rsid w:val="00A75515"/>
    <w:rsid w:val="00AC4675"/>
    <w:rsid w:val="00B465AF"/>
    <w:rsid w:val="00B57E1E"/>
    <w:rsid w:val="00DB6DFF"/>
    <w:rsid w:val="00DD7FFD"/>
    <w:rsid w:val="00FA6F85"/>
    <w:rsid w:val="00FC4D2E"/>
    <w:rsid w:val="00FE00F1"/>
    <w:rsid w:val="00FF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F"/>
  </w:style>
  <w:style w:type="paragraph" w:styleId="1">
    <w:name w:val="heading 1"/>
    <w:basedOn w:val="a"/>
    <w:link w:val="10"/>
    <w:uiPriority w:val="9"/>
    <w:qFormat/>
    <w:rsid w:val="00A3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38DE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C3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38DE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C38DE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6C38DE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A6"/>
    <w:pPr>
      <w:ind w:left="720"/>
      <w:contextualSpacing/>
    </w:pPr>
  </w:style>
  <w:style w:type="table" w:styleId="a4">
    <w:name w:val="Table Grid"/>
    <w:basedOn w:val="a1"/>
    <w:uiPriority w:val="59"/>
    <w:rsid w:val="008B6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7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A37469"/>
  </w:style>
  <w:style w:type="character" w:customStyle="1" w:styleId="apple-converted-space">
    <w:name w:val="apple-converted-space"/>
    <w:basedOn w:val="a0"/>
    <w:rsid w:val="00A37469"/>
  </w:style>
  <w:style w:type="character" w:styleId="a5">
    <w:name w:val="Hyperlink"/>
    <w:basedOn w:val="a0"/>
    <w:uiPriority w:val="99"/>
    <w:unhideWhenUsed/>
    <w:rsid w:val="00A37469"/>
    <w:rPr>
      <w:color w:val="0000FF"/>
      <w:u w:val="single"/>
    </w:rPr>
  </w:style>
  <w:style w:type="character" w:customStyle="1" w:styleId="taxonomy">
    <w:name w:val="taxonomy"/>
    <w:basedOn w:val="a0"/>
    <w:rsid w:val="00A37469"/>
  </w:style>
  <w:style w:type="character" w:customStyle="1" w:styleId="vote-text">
    <w:name w:val="vote-text"/>
    <w:basedOn w:val="a0"/>
    <w:rsid w:val="00A37469"/>
  </w:style>
  <w:style w:type="paragraph" w:styleId="a6">
    <w:name w:val="Normal (Web)"/>
    <w:basedOn w:val="a"/>
    <w:uiPriority w:val="99"/>
    <w:semiHidden/>
    <w:unhideWhenUsed/>
    <w:rsid w:val="00A3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3746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C3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C38DE"/>
    <w:rPr>
      <w:rFonts w:ascii="Times New Roman" w:eastAsia="Times New Roman" w:hAnsi="Times New Roman" w:cs="Times New Roman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C38D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C38DE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C38DE"/>
    <w:rPr>
      <w:rFonts w:ascii="Times New Roman" w:eastAsia="Times New Roman" w:hAnsi="Times New Roman" w:cs="Times New Roman"/>
      <w:sz w:val="15"/>
      <w:szCs w:val="15"/>
    </w:rPr>
  </w:style>
  <w:style w:type="character" w:styleId="a8">
    <w:name w:val="FollowedHyperlink"/>
    <w:basedOn w:val="a0"/>
    <w:uiPriority w:val="99"/>
    <w:semiHidden/>
    <w:unhideWhenUsed/>
    <w:rsid w:val="006C38DE"/>
    <w:rPr>
      <w:b w:val="0"/>
      <w:bCs w:val="0"/>
      <w:color w:val="0066C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C38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C38D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6C38DE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6C3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6C38DE"/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-header">
    <w:name w:val="site-header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pos">
    <w:name w:val="pos"/>
    <w:basedOn w:val="a"/>
    <w:rsid w:val="006C38DE"/>
    <w:pPr>
      <w:shd w:val="clear" w:color="auto" w:fill="FFFFFF"/>
      <w:spacing w:before="100" w:beforeAutospacing="1" w:after="107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a">
    <w:name w:val="posa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sa2">
    <w:name w:val="posa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ite-footer">
    <w:name w:val="site-footer"/>
    <w:basedOn w:val="a"/>
    <w:rsid w:val="006C38DE"/>
    <w:pPr>
      <w:spacing w:after="0" w:line="336" w:lineRule="atLeast"/>
    </w:pPr>
    <w:rPr>
      <w:rFonts w:ascii="Times New Roman" w:eastAsia="Times New Roman" w:hAnsi="Times New Roman" w:cs="Times New Roman"/>
      <w:color w:val="111111"/>
      <w:sz w:val="16"/>
      <w:szCs w:val="16"/>
    </w:rPr>
  </w:style>
  <w:style w:type="paragraph" w:customStyle="1" w:styleId="site-content">
    <w:name w:val="site-content"/>
    <w:basedOn w:val="a"/>
    <w:rsid w:val="006C38DE"/>
    <w:pPr>
      <w:spacing w:before="320" w:after="320" w:line="240" w:lineRule="atLeast"/>
      <w:ind w:left="533" w:right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6C38DE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color w:val="999999"/>
      <w:sz w:val="16"/>
      <w:szCs w:val="16"/>
    </w:rPr>
  </w:style>
  <w:style w:type="paragraph" w:customStyle="1" w:styleId="entry-meta">
    <w:name w:val="entry-meta"/>
    <w:basedOn w:val="a"/>
    <w:rsid w:val="006C38DE"/>
    <w:pPr>
      <w:spacing w:after="320" w:line="240" w:lineRule="atLeast"/>
    </w:pPr>
    <w:rPr>
      <w:rFonts w:ascii="Times New Roman" w:eastAsia="Times New Roman" w:hAnsi="Times New Roman" w:cs="Times New Roman"/>
      <w:color w:val="999999"/>
      <w:sz w:val="16"/>
      <w:szCs w:val="16"/>
    </w:rPr>
  </w:style>
  <w:style w:type="paragraph" w:customStyle="1" w:styleId="archive-header">
    <w:name w:val="archive-header"/>
    <w:basedOn w:val="a"/>
    <w:rsid w:val="006C38DE"/>
    <w:pPr>
      <w:pBdr>
        <w:top w:val="dotted" w:sz="4" w:space="16" w:color="CCCCCC"/>
        <w:bottom w:val="dotted" w:sz="4" w:space="16" w:color="CCCCCC"/>
      </w:pBdr>
      <w:spacing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6C38DE"/>
    <w:pPr>
      <w:pBdr>
        <w:top w:val="dotted" w:sz="4" w:space="16" w:color="CCCCCC"/>
        <w:bottom w:val="dotted" w:sz="4" w:space="16" w:color="CCCCCC"/>
      </w:pBdr>
      <w:spacing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6C38DE"/>
    <w:pPr>
      <w:spacing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6C38DE"/>
    <w:pPr>
      <w:spacing w:after="533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achments-block">
    <w:name w:val="pttm-attachments-block"/>
    <w:basedOn w:val="a"/>
    <w:rsid w:val="006C38DE"/>
    <w:pPr>
      <w:shd w:val="clear" w:color="auto" w:fill="F3F3F3"/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6C38DE"/>
    <w:pPr>
      <w:shd w:val="clear" w:color="auto" w:fill="F9F9F9"/>
      <w:spacing w:before="13" w:after="13" w:line="240" w:lineRule="atLeast"/>
      <w:ind w:left="13" w:right="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6C38DE"/>
    <w:pPr>
      <w:pBdr>
        <w:top w:val="inset" w:sz="4" w:space="4" w:color="FFFFFF"/>
        <w:left w:val="inset" w:sz="4" w:space="4" w:color="FFFFFF"/>
        <w:bottom w:val="inset" w:sz="4" w:space="4" w:color="FFFFFF"/>
        <w:right w:val="inset" w:sz="4" w:space="4" w:color="FFFFFF"/>
      </w:pBdr>
      <w:shd w:val="clear" w:color="auto" w:fill="E0E0E0"/>
      <w:spacing w:before="67" w:after="67" w:line="240" w:lineRule="atLeast"/>
      <w:ind w:left="67" w:right="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6C38DE"/>
    <w:pPr>
      <w:shd w:val="clear" w:color="auto" w:fill="003399"/>
      <w:spacing w:before="100" w:beforeAutospacing="1" w:after="100" w:afterAutospacing="1" w:line="320" w:lineRule="atLeast"/>
      <w:ind w:left="-69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6C38DE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opendata">
    <w:name w:val="info-opendata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">
    <w:name w:val="widget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6C38DE"/>
  </w:style>
  <w:style w:type="character" w:customStyle="1" w:styleId="meta">
    <w:name w:val="meta"/>
    <w:basedOn w:val="a0"/>
    <w:rsid w:val="006C38DE"/>
  </w:style>
  <w:style w:type="character" w:customStyle="1" w:styleId="link">
    <w:name w:val="link"/>
    <w:basedOn w:val="a0"/>
    <w:rsid w:val="006C38DE"/>
  </w:style>
  <w:style w:type="paragraph" w:customStyle="1" w:styleId="ab-label1">
    <w:name w:val="ab-label1"/>
    <w:basedOn w:val="a"/>
    <w:rsid w:val="006C38DE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6C38DE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new-year1">
    <w:name w:val="new-year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6C38DE"/>
    <w:pPr>
      <w:spacing w:before="1680" w:after="100" w:afterAutospacing="1" w:line="187" w:lineRule="atLeast"/>
      <w:ind w:left="36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6C38DE"/>
    <w:pPr>
      <w:spacing w:before="40" w:after="67" w:line="24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nav-block1">
    <w:name w:val="nav-block1"/>
    <w:basedOn w:val="a"/>
    <w:rsid w:val="006C38DE"/>
    <w:pPr>
      <w:spacing w:before="53" w:after="133" w:line="24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ress-block1">
    <w:name w:val="address-block1"/>
    <w:basedOn w:val="a"/>
    <w:rsid w:val="006C38DE"/>
    <w:pPr>
      <w:spacing w:before="800" w:after="0" w:line="267" w:lineRule="atLeast"/>
      <w:ind w:right="67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hone1">
    <w:name w:val="phone1"/>
    <w:basedOn w:val="a"/>
    <w:rsid w:val="006C38DE"/>
    <w:pPr>
      <w:spacing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1">
    <w:name w:val="arms-block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6C38DE"/>
    <w:pPr>
      <w:spacing w:before="100" w:beforeAutospacing="1" w:after="100" w:afterAutospacing="1" w:line="240" w:lineRule="atLeast"/>
      <w:ind w:left="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6C38DE"/>
    <w:pPr>
      <w:spacing w:before="133" w:after="267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1">
    <w:name w:val="developer-info-block1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6C38DE"/>
    <w:pPr>
      <w:spacing w:before="100" w:beforeAutospacing="1" w:after="133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ngback1">
    <w:name w:val="pingback1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6C38DE"/>
    <w:pPr>
      <w:spacing w:before="147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6"/>
      <w:szCs w:val="16"/>
    </w:rPr>
  </w:style>
  <w:style w:type="paragraph" w:customStyle="1" w:styleId="pttm-cat-accordion1">
    <w:name w:val="pttm-cat-accordion1"/>
    <w:basedOn w:val="a"/>
    <w:rsid w:val="006C38DE"/>
    <w:pPr>
      <w:pBdr>
        <w:top w:val="dotted" w:sz="4" w:space="16" w:color="CCCCCC"/>
        <w:bottom w:val="dotted" w:sz="4" w:space="16" w:color="CCCCCC"/>
      </w:pBdr>
      <w:spacing w:before="320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6C38DE"/>
    <w:rPr>
      <w:color w:val="AAAAAA"/>
      <w:sz w:val="16"/>
      <w:szCs w:val="16"/>
    </w:rPr>
  </w:style>
  <w:style w:type="character" w:customStyle="1" w:styleId="link1">
    <w:name w:val="link1"/>
    <w:basedOn w:val="a0"/>
    <w:rsid w:val="006C38DE"/>
    <w:rPr>
      <w:u w:val="single"/>
    </w:rPr>
  </w:style>
  <w:style w:type="paragraph" w:customStyle="1" w:styleId="post-navigation1">
    <w:name w:val="post-navigation1"/>
    <w:basedOn w:val="a"/>
    <w:rsid w:val="006C38DE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6C38DE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value1">
    <w:name w:val="value1"/>
    <w:basedOn w:val="a"/>
    <w:rsid w:val="006C38DE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6C38DE"/>
    <w:pPr>
      <w:shd w:val="clear" w:color="auto" w:fill="F0F0F0"/>
      <w:spacing w:after="320" w:line="312" w:lineRule="atLeast"/>
      <w:ind w:left="133" w:right="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6C38DE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6C38DE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6C38DE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6C38DE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dd1">
    <w:name w:val="odd1"/>
    <w:basedOn w:val="a"/>
    <w:rsid w:val="006C38DE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6C38DE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">
    <w:name w:val="ico1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2">
    <w:name w:val="ico2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3">
    <w:name w:val="ico3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4">
    <w:name w:val="ico4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5">
    <w:name w:val="ico5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6">
    <w:name w:val="ico6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7">
    <w:name w:val="ico7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8">
    <w:name w:val="ico8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9">
    <w:name w:val="ico9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0">
    <w:name w:val="ico10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1">
    <w:name w:val="ico11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2">
    <w:name w:val="ico12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3">
    <w:name w:val="ico13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4">
    <w:name w:val="ico14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5">
    <w:name w:val="ico15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6">
    <w:name w:val="ico16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1">
    <w:name w:val="post-meta1"/>
    <w:basedOn w:val="a"/>
    <w:rsid w:val="006C38DE"/>
    <w:pPr>
      <w:spacing w:before="100" w:beforeAutospacing="1" w:after="8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st-title1">
    <w:name w:val="post-title1"/>
    <w:basedOn w:val="a"/>
    <w:rsid w:val="006C38DE"/>
    <w:pPr>
      <w:spacing w:before="100" w:beforeAutospacing="1" w:after="8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st-img-wrapper1">
    <w:name w:val="post-img-wrapper1"/>
    <w:basedOn w:val="a"/>
    <w:rsid w:val="006C38DE"/>
    <w:pPr>
      <w:spacing w:before="100" w:beforeAutospacing="1" w:after="100" w:afterAutospacing="1" w:line="240" w:lineRule="atLeast"/>
      <w:ind w:right="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idget-footer-link2">
    <w:name w:val="widget-footer-link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idget-content1">
    <w:name w:val="widget-content1"/>
    <w:basedOn w:val="a"/>
    <w:rsid w:val="006C38DE"/>
    <w:pPr>
      <w:spacing w:before="133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opendata1">
    <w:name w:val="info-opendata1"/>
    <w:basedOn w:val="a"/>
    <w:rsid w:val="006C38DE"/>
    <w:pPr>
      <w:shd w:val="clear" w:color="auto" w:fill="22218E"/>
      <w:spacing w:before="133" w:after="187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1">
    <w:name w:val="widget-titl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7">
    <w:name w:val="ico17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content2">
    <w:name w:val="widget-content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2">
    <w:name w:val="widget-title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8">
    <w:name w:val="ico18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2">
    <w:name w:val="post-meta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2C2BA0"/>
      <w:sz w:val="24"/>
      <w:szCs w:val="24"/>
    </w:rPr>
  </w:style>
  <w:style w:type="paragraph" w:customStyle="1" w:styleId="widget-footer-link3">
    <w:name w:val="widget-footer-link3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22218E"/>
      <w:sz w:val="24"/>
      <w:szCs w:val="24"/>
    </w:rPr>
  </w:style>
  <w:style w:type="paragraph" w:customStyle="1" w:styleId="widget-content3">
    <w:name w:val="widget-content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3">
    <w:name w:val="widget-title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9">
    <w:name w:val="ico19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3">
    <w:name w:val="post-meta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241117"/>
      <w:sz w:val="24"/>
      <w:szCs w:val="24"/>
    </w:rPr>
  </w:style>
  <w:style w:type="paragraph" w:customStyle="1" w:styleId="widget-footer-link4">
    <w:name w:val="widget-footer-link4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A212E"/>
      <w:sz w:val="24"/>
      <w:szCs w:val="24"/>
    </w:rPr>
  </w:style>
  <w:style w:type="paragraph" w:customStyle="1" w:styleId="widget-content4">
    <w:name w:val="widget-content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4">
    <w:name w:val="widget-title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0">
    <w:name w:val="ico20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4">
    <w:name w:val="post-meta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241117"/>
      <w:sz w:val="24"/>
      <w:szCs w:val="24"/>
    </w:rPr>
  </w:style>
  <w:style w:type="paragraph" w:customStyle="1" w:styleId="widget-footer-link5">
    <w:name w:val="widget-footer-link5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A212E"/>
      <w:sz w:val="24"/>
      <w:szCs w:val="24"/>
    </w:rPr>
  </w:style>
  <w:style w:type="paragraph" w:customStyle="1" w:styleId="widget-content5">
    <w:name w:val="widget-content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6C38DE"/>
    <w:pPr>
      <w:spacing w:before="80" w:after="8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hats-new-week1">
    <w:name w:val="whats-new-week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6">
    <w:name w:val="widget-footer-link6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22218E"/>
      <w:sz w:val="24"/>
      <w:szCs w:val="24"/>
    </w:rPr>
  </w:style>
  <w:style w:type="paragraph" w:customStyle="1" w:styleId="widget-title5">
    <w:name w:val="widget-title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1">
    <w:name w:val="ico21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5">
    <w:name w:val="post-meta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1A6254"/>
      <w:sz w:val="24"/>
      <w:szCs w:val="24"/>
    </w:rPr>
  </w:style>
  <w:style w:type="paragraph" w:customStyle="1" w:styleId="widget-footer1">
    <w:name w:val="widget-footer1"/>
    <w:basedOn w:val="a"/>
    <w:rsid w:val="006C38DE"/>
    <w:pPr>
      <w:spacing w:before="16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6">
    <w:name w:val="widget-title6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2">
    <w:name w:val="ico22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footer-link7">
    <w:name w:val="widget-footer-link7"/>
    <w:basedOn w:val="a"/>
    <w:rsid w:val="006C38DE"/>
    <w:pPr>
      <w:shd w:val="clear" w:color="auto" w:fill="0A015E"/>
      <w:spacing w:before="80" w:after="80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title7">
    <w:name w:val="widget-title7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3">
    <w:name w:val="ico23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content6">
    <w:name w:val="widget-content6"/>
    <w:basedOn w:val="a"/>
    <w:rsid w:val="006C38DE"/>
    <w:pPr>
      <w:shd w:val="clear" w:color="auto" w:fill="F9F9F9"/>
      <w:spacing w:before="133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8">
    <w:name w:val="widget-title8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4">
    <w:name w:val="ico24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content7">
    <w:name w:val="widget-content7"/>
    <w:basedOn w:val="a"/>
    <w:rsid w:val="006C38DE"/>
    <w:pPr>
      <w:shd w:val="clear" w:color="auto" w:fill="F9F9F9"/>
      <w:spacing w:before="133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1">
    <w:name w:val="pttm-slider-nav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6C38DE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6C38DE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1">
    <w:name w:val="pttm-slides-wrap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3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38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3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C38DE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a0"/>
    <w:rsid w:val="006C38DE"/>
  </w:style>
  <w:style w:type="paragraph" w:styleId="a9">
    <w:name w:val="Balloon Text"/>
    <w:basedOn w:val="a"/>
    <w:link w:val="aa"/>
    <w:uiPriority w:val="99"/>
    <w:semiHidden/>
    <w:unhideWhenUsed/>
    <w:rsid w:val="006C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7684">
          <w:marLeft w:val="0"/>
          <w:marRight w:val="507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861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95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20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505">
              <w:marLeft w:val="0"/>
              <w:marRight w:val="0"/>
              <w:marTop w:val="0"/>
              <w:marBottom w:val="6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14034">
              <w:marLeft w:val="533"/>
              <w:marRight w:val="533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9138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8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8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76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45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2239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333">
      <w:marLeft w:val="-853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04CE739B607F4C4CCCDBCB0EC93F1A9C4A06FD84DE096EFA75FE84F00FBA55A6E84D9CEF2A6DD1D22F7EA0H1y2K" TargetMode="External"/><Relationship Id="rId3" Type="http://schemas.openxmlformats.org/officeDocument/2006/relationships/styles" Target="styles.xml"/><Relationship Id="rId7" Type="http://schemas.openxmlformats.org/officeDocument/2006/relationships/hyperlink" Target="mailto:admposc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posc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D55AB8490583A67B5F322E8E30BAC631D5ADD6265F6746AD8F1ED8B25A37C052CE1D394C148BED56611C40O64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1DA2-3D97-43BA-9D4E-BB82894C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10030</Words>
  <Characters>57175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User</cp:lastModifiedBy>
  <cp:revision>6</cp:revision>
  <cp:lastPrinted>2017-05-19T09:31:00Z</cp:lastPrinted>
  <dcterms:created xsi:type="dcterms:W3CDTF">2017-05-23T08:19:00Z</dcterms:created>
  <dcterms:modified xsi:type="dcterms:W3CDTF">2017-05-23T08:57:00Z</dcterms:modified>
</cp:coreProperties>
</file>