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5" w:rsidRDefault="00F339E5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339E5" w:rsidRDefault="00F339E5" w:rsidP="00F339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Pr="00C73BCB">
        <w:rPr>
          <w:b/>
          <w:sz w:val="28"/>
          <w:szCs w:val="28"/>
        </w:rPr>
        <w:t>СКОГО СЕЛЬСКОГО ПОСЕЛЕНИЯ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339E5" w:rsidRDefault="00F339E5" w:rsidP="00F339E5">
      <w:pPr>
        <w:jc w:val="center"/>
        <w:rPr>
          <w:sz w:val="28"/>
        </w:rPr>
      </w:pPr>
    </w:p>
    <w:p w:rsidR="00F339E5" w:rsidRPr="00F339E5" w:rsidRDefault="00F339E5" w:rsidP="00F339E5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776C1F" w:rsidRDefault="002C37AC" w:rsidP="005F57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6C1F" w:rsidRPr="006474CF">
        <w:rPr>
          <w:sz w:val="28"/>
          <w:szCs w:val="28"/>
        </w:rPr>
        <w:t>т</w:t>
      </w:r>
      <w:bookmarkStart w:id="1" w:name="DATEDOC"/>
      <w:bookmarkEnd w:id="1"/>
      <w:r w:rsidR="00506427">
        <w:rPr>
          <w:sz w:val="28"/>
          <w:szCs w:val="28"/>
        </w:rPr>
        <w:t xml:space="preserve">  10 февраля 2021</w:t>
      </w:r>
      <w:r w:rsidR="00776C1F" w:rsidRPr="006474CF">
        <w:rPr>
          <w:sz w:val="28"/>
          <w:szCs w:val="28"/>
        </w:rPr>
        <w:t>г</w:t>
      </w:r>
      <w:r w:rsidR="00F339E5">
        <w:rPr>
          <w:sz w:val="28"/>
          <w:szCs w:val="28"/>
        </w:rPr>
        <w:t>ода</w:t>
      </w:r>
      <w:r w:rsidR="00506427">
        <w:rPr>
          <w:sz w:val="28"/>
          <w:szCs w:val="28"/>
        </w:rPr>
        <w:t xml:space="preserve">  </w:t>
      </w:r>
      <w:r w:rsidR="00AA5484">
        <w:rPr>
          <w:sz w:val="28"/>
          <w:szCs w:val="28"/>
        </w:rPr>
        <w:t xml:space="preserve">                                                                                 </w:t>
      </w:r>
      <w:r w:rsidR="00776C1F" w:rsidRPr="006474CF">
        <w:rPr>
          <w:sz w:val="28"/>
          <w:szCs w:val="28"/>
        </w:rPr>
        <w:t>№</w:t>
      </w:r>
      <w:bookmarkStart w:id="2" w:name="NUM"/>
      <w:bookmarkEnd w:id="2"/>
      <w:r w:rsidR="00506427">
        <w:rPr>
          <w:sz w:val="28"/>
          <w:szCs w:val="28"/>
        </w:rPr>
        <w:t xml:space="preserve"> 9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 внесении изменений в муниципальную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программу «Создание условий для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Хиславичского района </w:t>
      </w:r>
    </w:p>
    <w:p w:rsidR="00776C1F" w:rsidRDefault="005C1B05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7564B" w:rsidRDefault="0097564B" w:rsidP="005F572E">
      <w:pPr>
        <w:spacing w:after="0" w:line="240" w:lineRule="auto"/>
        <w:rPr>
          <w:sz w:val="28"/>
          <w:szCs w:val="28"/>
        </w:rPr>
      </w:pPr>
    </w:p>
    <w:p w:rsidR="0097564B" w:rsidRPr="005F572E" w:rsidRDefault="0097564B" w:rsidP="005F572E">
      <w:pPr>
        <w:spacing w:after="0" w:line="240" w:lineRule="auto"/>
        <w:rPr>
          <w:sz w:val="28"/>
          <w:szCs w:val="28"/>
        </w:rPr>
      </w:pP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A13D07" w:rsidRDefault="00A13D07" w:rsidP="00A13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муниципального образования «Хиславичский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Городищенского сельского поселения Хиславичского района Смоленской области,</w:t>
      </w:r>
    </w:p>
    <w:p w:rsidR="00776C1F" w:rsidRPr="00203721" w:rsidRDefault="00776C1F" w:rsidP="005F572E">
      <w:pPr>
        <w:spacing w:after="0" w:line="240" w:lineRule="auto"/>
        <w:rPr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776C1F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B685C">
        <w:rPr>
          <w:sz w:val="28"/>
          <w:szCs w:val="28"/>
        </w:rPr>
        <w:t xml:space="preserve">Внести в муниципальную </w:t>
      </w:r>
      <w:hyperlink r:id="rId10" w:history="1">
        <w:r w:rsidRPr="000B685C">
          <w:rPr>
            <w:sz w:val="28"/>
            <w:szCs w:val="28"/>
          </w:rPr>
          <w:t>программу</w:t>
        </w:r>
      </w:hyperlink>
      <w:r w:rsidRPr="000B685C">
        <w:rPr>
          <w:rFonts w:eastAsia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>кого района Смоленской области»</w:t>
      </w:r>
      <w:r w:rsidR="00485B84">
        <w:rPr>
          <w:sz w:val="28"/>
          <w:szCs w:val="28"/>
        </w:rPr>
        <w:t>, утвержденную п</w:t>
      </w:r>
      <w:r w:rsidRPr="000B685C">
        <w:rPr>
          <w:sz w:val="28"/>
          <w:szCs w:val="28"/>
        </w:rPr>
        <w:t xml:space="preserve">остановлением Администрации 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 Хиславичского района Смоленской области №32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Pr="000B685C">
        <w:rPr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</w:t>
      </w:r>
      <w:r w:rsidR="009C393C">
        <w:rPr>
          <w:sz w:val="28"/>
          <w:szCs w:val="28"/>
        </w:rPr>
        <w:t>№12-а от 19.02.2016г.;</w:t>
      </w:r>
      <w:r w:rsidRPr="000B685C">
        <w:rPr>
          <w:sz w:val="28"/>
          <w:szCs w:val="28"/>
        </w:rPr>
        <w:t>№46-а от 16.08.2016г.</w:t>
      </w:r>
      <w:r w:rsidR="009C393C">
        <w:rPr>
          <w:sz w:val="28"/>
          <w:szCs w:val="28"/>
        </w:rPr>
        <w:t>;</w:t>
      </w:r>
      <w:r w:rsidR="00E06890">
        <w:rPr>
          <w:sz w:val="28"/>
          <w:szCs w:val="28"/>
        </w:rPr>
        <w:t xml:space="preserve">от 09.11.2016г. №61,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5C1B05">
        <w:rPr>
          <w:sz w:val="28"/>
          <w:szCs w:val="28"/>
        </w:rPr>
        <w:t>; от 12.02.2018г. № 8; от 24.10.2018г. № 43</w:t>
      </w:r>
      <w:r w:rsidR="00F339E5">
        <w:rPr>
          <w:sz w:val="28"/>
          <w:szCs w:val="28"/>
        </w:rPr>
        <w:t>; от 11.02.2019г. № 8</w:t>
      </w:r>
      <w:r w:rsidR="00A224B4">
        <w:rPr>
          <w:sz w:val="28"/>
          <w:szCs w:val="28"/>
        </w:rPr>
        <w:t>; от14.02.20г. №21;</w:t>
      </w:r>
      <w:r w:rsidR="000F6CCB">
        <w:rPr>
          <w:sz w:val="28"/>
          <w:szCs w:val="28"/>
        </w:rPr>
        <w:t>27.05.20г. №43а</w:t>
      </w:r>
      <w:r w:rsidR="00E44929">
        <w:rPr>
          <w:sz w:val="28"/>
          <w:szCs w:val="28"/>
        </w:rPr>
        <w:t>; от 30.07.2020г. № 52б; от 28.09.2020г. № 64а</w:t>
      </w:r>
      <w:r w:rsidR="00506427">
        <w:rPr>
          <w:sz w:val="28"/>
          <w:szCs w:val="28"/>
        </w:rPr>
        <w:t>,№9 от 10.02.2021</w:t>
      </w:r>
      <w:r w:rsidR="000F6CCB">
        <w:rPr>
          <w:sz w:val="28"/>
          <w:szCs w:val="28"/>
        </w:rPr>
        <w:t>)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EF5BBC" w:rsidRPr="000B685C" w:rsidRDefault="00776C1F" w:rsidP="000F6CCB">
      <w:pPr>
        <w:rPr>
          <w:sz w:val="28"/>
          <w:szCs w:val="28"/>
        </w:rPr>
      </w:pPr>
      <w:r w:rsidRPr="000B685C">
        <w:rPr>
          <w:sz w:val="28"/>
          <w:szCs w:val="28"/>
        </w:rPr>
        <w:lastRenderedPageBreak/>
        <w:t xml:space="preserve">1)  В </w:t>
      </w:r>
      <w:r w:rsidRPr="008E2EED">
        <w:rPr>
          <w:sz w:val="28"/>
          <w:szCs w:val="28"/>
        </w:rPr>
        <w:t>Паспорте</w:t>
      </w:r>
      <w:r w:rsidR="002F25BB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8045"/>
      </w:tblGrid>
      <w:tr w:rsidR="00B160C0" w:rsidRPr="000B685C" w:rsidTr="0097564B">
        <w:tc>
          <w:tcPr>
            <w:tcW w:w="2304" w:type="dxa"/>
            <w:shd w:val="clear" w:color="auto" w:fill="auto"/>
          </w:tcPr>
          <w:p w:rsidR="00B160C0" w:rsidRPr="00B160C0" w:rsidRDefault="00B160C0" w:rsidP="0011687B">
            <w:pPr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B160C0" w:rsidRPr="00506427" w:rsidRDefault="00B160C0" w:rsidP="0050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506427">
              <w:rPr>
                <w:b/>
                <w:sz w:val="28"/>
                <w:szCs w:val="28"/>
              </w:rPr>
              <w:t>22632,4</w:t>
            </w:r>
            <w:r w:rsidRPr="00B160C0">
              <w:rPr>
                <w:b/>
                <w:sz w:val="28"/>
                <w:szCs w:val="28"/>
              </w:rPr>
              <w:t xml:space="preserve"> тыс. руб.,</w:t>
            </w:r>
            <w:r w:rsidRPr="00B160C0">
              <w:rPr>
                <w:sz w:val="28"/>
                <w:szCs w:val="28"/>
              </w:rPr>
              <w:t xml:space="preserve"> в том числе на реализацию:</w:t>
            </w:r>
          </w:p>
          <w:p w:rsidR="00B160C0" w:rsidRPr="00B160C0" w:rsidRDefault="00B160C0" w:rsidP="001168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 (тыс. руб.)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1390,4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1962,5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F21A63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4907,3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F21A63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4907,3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BE6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028</w:t>
                  </w:r>
                  <w:r w:rsidR="00506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064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003,0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506427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  <w:r w:rsidR="00BE6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506427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3823,2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506427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506427" w:rsidP="0050642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3502,5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B160C0" w:rsidRPr="00B160C0" w:rsidRDefault="00B160C0" w:rsidP="0011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7564B" w:rsidRDefault="0097564B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)В пункте 4  «Обоснование ресурсного обеспечения муниципальной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 xml:space="preserve">ния </w:t>
      </w:r>
      <w:r w:rsidR="009C393C">
        <w:rPr>
          <w:sz w:val="28"/>
          <w:szCs w:val="28"/>
        </w:rPr>
        <w:t>про</w:t>
      </w:r>
      <w:r w:rsidR="009532F1">
        <w:rPr>
          <w:sz w:val="28"/>
          <w:szCs w:val="28"/>
        </w:rPr>
        <w:t xml:space="preserve">граммы составляет </w:t>
      </w:r>
      <w:r w:rsidR="00BE6ADC">
        <w:rPr>
          <w:b/>
          <w:sz w:val="28"/>
          <w:szCs w:val="28"/>
        </w:rPr>
        <w:t>22632,4</w:t>
      </w:r>
      <w:r w:rsidR="00B160C0" w:rsidRPr="00B160C0">
        <w:rPr>
          <w:b/>
          <w:sz w:val="28"/>
          <w:szCs w:val="28"/>
        </w:rPr>
        <w:t xml:space="preserve"> тыс. </w:t>
      </w:r>
      <w:r w:rsidRPr="00B160C0">
        <w:rPr>
          <w:b/>
          <w:sz w:val="28"/>
          <w:szCs w:val="28"/>
        </w:rPr>
        <w:t>рублей</w:t>
      </w:r>
      <w:r w:rsidRPr="000B685C">
        <w:rPr>
          <w:sz w:val="28"/>
          <w:szCs w:val="28"/>
        </w:rPr>
        <w:t>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4C5626" w:rsidRPr="004C5626">
        <w:rPr>
          <w:sz w:val="28"/>
          <w:szCs w:val="28"/>
        </w:rPr>
        <w:t>1326,2 тыс.</w:t>
      </w:r>
      <w:r w:rsidRPr="004C5626">
        <w:rPr>
          <w:sz w:val="28"/>
          <w:szCs w:val="28"/>
        </w:rPr>
        <w:t>рублей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</w:t>
      </w:r>
      <w:r w:rsidR="004C5626">
        <w:rPr>
          <w:sz w:val="28"/>
          <w:szCs w:val="28"/>
        </w:rPr>
        <w:t>,4 тыс.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1708</w:t>
      </w:r>
      <w:r w:rsidR="004C562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C5626">
        <w:rPr>
          <w:sz w:val="28"/>
          <w:szCs w:val="28"/>
        </w:rPr>
        <w:t xml:space="preserve"> тыс.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9532F1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1962</w:t>
      </w:r>
      <w:r w:rsidR="004C5626">
        <w:rPr>
          <w:sz w:val="28"/>
          <w:szCs w:val="28"/>
        </w:rPr>
        <w:t>,5 тыс.</w:t>
      </w:r>
      <w:r w:rsidR="00776C1F" w:rsidRPr="000B685C">
        <w:rPr>
          <w:sz w:val="28"/>
          <w:szCs w:val="28"/>
        </w:rPr>
        <w:t xml:space="preserve">рублей </w:t>
      </w:r>
    </w:p>
    <w:p w:rsidR="003B56D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F21A63">
        <w:rPr>
          <w:sz w:val="28"/>
          <w:szCs w:val="28"/>
        </w:rPr>
        <w:t>4907,3</w:t>
      </w:r>
      <w:r w:rsidR="004C5626">
        <w:rPr>
          <w:sz w:val="28"/>
          <w:szCs w:val="28"/>
        </w:rPr>
        <w:t xml:space="preserve"> тыс.</w:t>
      </w:r>
      <w:r w:rsidR="00776C1F" w:rsidRPr="000B685C">
        <w:rPr>
          <w:sz w:val="28"/>
          <w:szCs w:val="28"/>
        </w:rPr>
        <w:t>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BE6ADC">
        <w:rPr>
          <w:sz w:val="28"/>
          <w:szCs w:val="28"/>
        </w:rPr>
        <w:t>4028,0</w:t>
      </w:r>
      <w:r w:rsidR="004C562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E6ADC">
        <w:rPr>
          <w:sz w:val="28"/>
          <w:szCs w:val="28"/>
        </w:rPr>
        <w:t>3807,5</w:t>
      </w:r>
      <w:r w:rsidR="00B160C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</w:p>
    <w:p w:rsidR="003B56DC" w:rsidRDefault="00BE6A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 – 3502,5</w:t>
      </w:r>
      <w:r w:rsidR="00B160C0">
        <w:rPr>
          <w:sz w:val="28"/>
          <w:szCs w:val="28"/>
        </w:rPr>
        <w:t xml:space="preserve">тыс. </w:t>
      </w:r>
      <w:r w:rsidR="003B56DC">
        <w:rPr>
          <w:sz w:val="28"/>
          <w:szCs w:val="28"/>
        </w:rPr>
        <w:t>рублей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B160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«Эффективное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776C1F" w:rsidRPr="000B685C" w:rsidTr="0097564B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DD7948">
              <w:rPr>
                <w:sz w:val="28"/>
                <w:szCs w:val="28"/>
              </w:rPr>
              <w:t xml:space="preserve"> </w:t>
            </w:r>
            <w:r w:rsidR="00310A04">
              <w:rPr>
                <w:sz w:val="28"/>
                <w:szCs w:val="28"/>
              </w:rPr>
              <w:t xml:space="preserve">подпрограммы, составляет </w:t>
            </w:r>
            <w:r w:rsidR="00DD7948">
              <w:rPr>
                <w:sz w:val="28"/>
                <w:szCs w:val="28"/>
              </w:rPr>
              <w:t xml:space="preserve"> 2214</w:t>
            </w:r>
            <w:r w:rsidR="00C15752">
              <w:rPr>
                <w:sz w:val="28"/>
                <w:szCs w:val="28"/>
              </w:rPr>
              <w:t>1</w:t>
            </w:r>
            <w:r w:rsidR="00DD7948">
              <w:rPr>
                <w:sz w:val="28"/>
                <w:szCs w:val="28"/>
              </w:rPr>
              <w:t>.</w:t>
            </w:r>
            <w:r w:rsidR="00C15752">
              <w:rPr>
                <w:sz w:val="28"/>
                <w:szCs w:val="28"/>
              </w:rPr>
              <w:t>9</w:t>
            </w:r>
            <w:r w:rsidR="005D6AFE" w:rsidRPr="00B160C0">
              <w:rPr>
                <w:sz w:val="28"/>
                <w:szCs w:val="28"/>
              </w:rPr>
              <w:t>тыс.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>,2 тыс.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1375,4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1693,2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1947,5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</w:t>
            </w:r>
            <w:r w:rsidR="00F21A63">
              <w:rPr>
                <w:sz w:val="28"/>
                <w:szCs w:val="28"/>
              </w:rPr>
              <w:t>4790,8</w:t>
            </w:r>
            <w:r w:rsidR="00AE4B52">
              <w:rPr>
                <w:sz w:val="28"/>
                <w:szCs w:val="28"/>
              </w:rPr>
              <w:t xml:space="preserve"> тыс.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-   </w:t>
            </w:r>
            <w:r w:rsidR="00DD7948">
              <w:rPr>
                <w:sz w:val="28"/>
                <w:szCs w:val="28"/>
              </w:rPr>
              <w:t>3905,</w:t>
            </w:r>
            <w:r w:rsidR="005408F8">
              <w:rPr>
                <w:sz w:val="28"/>
                <w:szCs w:val="28"/>
              </w:rPr>
              <w:t>1</w:t>
            </w:r>
            <w:r w:rsidR="00AE4B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DD7948">
              <w:rPr>
                <w:sz w:val="28"/>
                <w:szCs w:val="28"/>
              </w:rPr>
              <w:t xml:space="preserve">  3684.</w:t>
            </w:r>
            <w:r w:rsidR="005408F8">
              <w:rPr>
                <w:sz w:val="28"/>
                <w:szCs w:val="28"/>
              </w:rPr>
              <w:t>3</w:t>
            </w:r>
            <w:r w:rsidR="00AE4B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B56DC" w:rsidRDefault="00DD7948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 -    3419,</w:t>
            </w:r>
            <w:r w:rsidR="005408F8">
              <w:rPr>
                <w:sz w:val="28"/>
                <w:szCs w:val="28"/>
              </w:rPr>
              <w:t>4</w:t>
            </w:r>
            <w:r w:rsidR="00AE4B52">
              <w:rPr>
                <w:sz w:val="28"/>
                <w:szCs w:val="28"/>
              </w:rPr>
              <w:t xml:space="preserve"> тыс.</w:t>
            </w:r>
            <w:r w:rsidR="003B56DC">
              <w:rPr>
                <w:sz w:val="28"/>
                <w:szCs w:val="28"/>
              </w:rPr>
              <w:t xml:space="preserve"> рублей</w:t>
            </w:r>
          </w:p>
          <w:p w:rsidR="003B56DC" w:rsidRPr="000B685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-  </w:t>
            </w:r>
            <w:r w:rsidR="00DD79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0,0 </w:t>
            </w:r>
            <w:r w:rsidR="00AE4B52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9532F1">
        <w:rPr>
          <w:sz w:val="28"/>
          <w:szCs w:val="28"/>
        </w:rPr>
        <w:t xml:space="preserve">ния программы составляет </w:t>
      </w:r>
      <w:r w:rsidR="00C15752">
        <w:rPr>
          <w:sz w:val="28"/>
          <w:szCs w:val="28"/>
        </w:rPr>
        <w:t>22141,9</w:t>
      </w:r>
      <w:r w:rsidR="005D6AFE" w:rsidRPr="00B160C0">
        <w:rPr>
          <w:sz w:val="28"/>
          <w:szCs w:val="28"/>
        </w:rPr>
        <w:t xml:space="preserve"> тыс.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  1326,2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2017 год -   </w:t>
      </w:r>
      <w:r>
        <w:rPr>
          <w:rFonts w:ascii="Times New Roman" w:hAnsi="Times New Roman" w:cs="Times New Roman"/>
          <w:sz w:val="28"/>
          <w:szCs w:val="28"/>
        </w:rPr>
        <w:t xml:space="preserve">1375,4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2018 год -   </w:t>
      </w:r>
      <w:r>
        <w:rPr>
          <w:rFonts w:ascii="Times New Roman" w:hAnsi="Times New Roman" w:cs="Times New Roman"/>
          <w:sz w:val="28"/>
          <w:szCs w:val="28"/>
        </w:rPr>
        <w:t xml:space="preserve">1693,2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2019 год -   </w:t>
      </w:r>
      <w:r>
        <w:rPr>
          <w:rFonts w:ascii="Times New Roman" w:hAnsi="Times New Roman" w:cs="Times New Roman"/>
          <w:sz w:val="28"/>
          <w:szCs w:val="28"/>
        </w:rPr>
        <w:t xml:space="preserve">1947,5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Default="0011687B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</w:t>
      </w:r>
      <w:r w:rsidR="00F21A63">
        <w:rPr>
          <w:sz w:val="28"/>
          <w:szCs w:val="28"/>
        </w:rPr>
        <w:t>4790,8</w:t>
      </w:r>
      <w:r w:rsidR="00AE4B52">
        <w:rPr>
          <w:sz w:val="28"/>
          <w:szCs w:val="28"/>
        </w:rPr>
        <w:t xml:space="preserve"> тыс. </w:t>
      </w:r>
      <w:r w:rsidR="00AE4B52" w:rsidRPr="000B685C">
        <w:rPr>
          <w:sz w:val="28"/>
          <w:szCs w:val="28"/>
        </w:rPr>
        <w:t>рублей;</w:t>
      </w:r>
    </w:p>
    <w:p w:rsidR="00AE4B52" w:rsidRDefault="00C157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2021 год -   3905,1</w:t>
      </w:r>
      <w:r w:rsidR="00AE4B52">
        <w:rPr>
          <w:sz w:val="28"/>
          <w:szCs w:val="28"/>
        </w:rPr>
        <w:t xml:space="preserve"> тыс. рублей;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C15752">
        <w:rPr>
          <w:sz w:val="28"/>
          <w:szCs w:val="28"/>
        </w:rPr>
        <w:t xml:space="preserve"> 3684,3</w:t>
      </w:r>
      <w:r>
        <w:rPr>
          <w:sz w:val="28"/>
          <w:szCs w:val="28"/>
        </w:rPr>
        <w:t xml:space="preserve"> тыс. рублей</w:t>
      </w:r>
    </w:p>
    <w:p w:rsidR="00AE4B52" w:rsidRDefault="00C157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2023 год -   3419,4</w:t>
      </w:r>
      <w:r w:rsidR="00AE4B52">
        <w:rPr>
          <w:sz w:val="28"/>
          <w:szCs w:val="28"/>
        </w:rPr>
        <w:t xml:space="preserve"> тыс. рублей</w:t>
      </w:r>
    </w:p>
    <w:p w:rsidR="00904254" w:rsidRDefault="00AE4B52" w:rsidP="00AE4B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</w:p>
    <w:p w:rsidR="002F25BB" w:rsidRPr="002F25BB" w:rsidRDefault="002F25BB" w:rsidP="00AE4B52">
      <w:pPr>
        <w:spacing w:after="0" w:line="240" w:lineRule="auto"/>
        <w:jc w:val="both"/>
        <w:rPr>
          <w:b/>
          <w:sz w:val="28"/>
          <w:szCs w:val="28"/>
        </w:rPr>
      </w:pPr>
    </w:p>
    <w:p w:rsidR="002F25BB" w:rsidRPr="002F25BB" w:rsidRDefault="002F25BB" w:rsidP="002F25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F25BB">
        <w:rPr>
          <w:b w:val="0"/>
          <w:sz w:val="28"/>
          <w:szCs w:val="28"/>
        </w:rPr>
        <w:t>5</w:t>
      </w:r>
      <w:r w:rsidRPr="002F25BB">
        <w:rPr>
          <w:rFonts w:ascii="Times New Roman" w:hAnsi="Times New Roman" w:cs="Times New Roman"/>
          <w:b w:val="0"/>
          <w:sz w:val="28"/>
          <w:szCs w:val="28"/>
        </w:rPr>
        <w:t>.) В паспорт</w:t>
      </w:r>
      <w:r>
        <w:rPr>
          <w:b w:val="0"/>
          <w:sz w:val="28"/>
          <w:szCs w:val="28"/>
        </w:rPr>
        <w:t xml:space="preserve"> </w:t>
      </w:r>
      <w:r w:rsidRPr="002F2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обеспечивающей  подпрограммы </w:t>
      </w:r>
      <w:r w:rsidRPr="002F25BB">
        <w:rPr>
          <w:rFonts w:ascii="Times New Roman" w:hAnsi="Times New Roman"/>
          <w:b w:val="0"/>
          <w:sz w:val="28"/>
          <w:szCs w:val="28"/>
        </w:rPr>
        <w:t>«Расходы на разработку и осуществление мероприятий по обеспечению пожарной безопаснос</w:t>
      </w:r>
      <w:r>
        <w:rPr>
          <w:rFonts w:ascii="Times New Roman" w:hAnsi="Times New Roman"/>
          <w:b w:val="0"/>
          <w:sz w:val="28"/>
          <w:szCs w:val="28"/>
        </w:rPr>
        <w:t>ти»</w:t>
      </w:r>
    </w:p>
    <w:p w:rsidR="002F25BB" w:rsidRPr="002F25BB" w:rsidRDefault="002F25BB" w:rsidP="002F2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5BB" w:rsidRPr="000B685C" w:rsidRDefault="002F25BB" w:rsidP="00AE4B52">
      <w:pPr>
        <w:spacing w:after="0" w:line="240" w:lineRule="auto"/>
        <w:jc w:val="both"/>
        <w:rPr>
          <w:sz w:val="28"/>
          <w:szCs w:val="28"/>
        </w:rPr>
      </w:pPr>
    </w:p>
    <w:p w:rsidR="000F6CCB" w:rsidRDefault="00776C1F" w:rsidP="000F6C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2F25BB" w:rsidRPr="00A75722" w:rsidTr="00F14372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25BB" w:rsidRPr="00763E9A" w:rsidRDefault="002F25BB" w:rsidP="00F14372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 подпрограммы, составляет 205,0 тыс.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рублей,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 тыс. рублей,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 тыс. рублей,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 тыс. рублей,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50,0 тыс.рублей.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50,0 тыс. рублей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50,0 тыс. рублей</w:t>
            </w:r>
          </w:p>
          <w:p w:rsidR="002F25BB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10,0 тыс. рублей</w:t>
            </w:r>
          </w:p>
          <w:p w:rsidR="002F25BB" w:rsidRPr="00A75722" w:rsidRDefault="002F25BB" w:rsidP="00F1437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тыс. рублей</w:t>
            </w:r>
          </w:p>
        </w:tc>
      </w:tr>
    </w:tbl>
    <w:p w:rsidR="002F25BB" w:rsidRPr="000B685C" w:rsidRDefault="002F25BB" w:rsidP="000F6CCB">
      <w:pPr>
        <w:pStyle w:val="ConsPlusTitle"/>
        <w:jc w:val="both"/>
        <w:rPr>
          <w:sz w:val="28"/>
          <w:szCs w:val="28"/>
        </w:rPr>
      </w:pPr>
    </w:p>
    <w:p w:rsidR="000F6CCB" w:rsidRDefault="000F6CCB" w:rsidP="005F572E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8F4767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8F4767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6C1F" w:rsidRPr="001462CD">
        <w:rPr>
          <w:b/>
          <w:sz w:val="28"/>
          <w:szCs w:val="28"/>
        </w:rPr>
        <w:t xml:space="preserve">) </w:t>
      </w:r>
      <w:r w:rsidR="00776C1F" w:rsidRPr="008E5DF9">
        <w:rPr>
          <w:sz w:val="28"/>
          <w:szCs w:val="28"/>
        </w:rPr>
        <w:t>Приложение № 2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0F6CCB">
      <w:pPr>
        <w:spacing w:after="0" w:line="240" w:lineRule="auto"/>
        <w:jc w:val="both"/>
        <w:rPr>
          <w:b/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jc w:val="both"/>
        <w:rPr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8F4767" w:rsidRDefault="00776C1F" w:rsidP="000F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B685C">
        <w:rPr>
          <w:sz w:val="28"/>
          <w:szCs w:val="28"/>
        </w:rPr>
        <w:t>Хиславичского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="00310A04">
        <w:rPr>
          <w:sz w:val="28"/>
          <w:szCs w:val="28"/>
        </w:rPr>
        <w:t>В.В. Якушев</w:t>
      </w: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BE6ADC" w:rsidRDefault="00BE6AD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2F25BB" w:rsidRDefault="002F25BB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Хиславичского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8E5DF9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постановлений</w:t>
      </w:r>
      <w:r w:rsidR="009B2F0C" w:rsidRPr="00F0785D">
        <w:rPr>
          <w:bCs/>
          <w:sz w:val="24"/>
          <w:szCs w:val="24"/>
        </w:rPr>
        <w:t xml:space="preserve"> от 19.02.2016г. №12-а, </w:t>
      </w:r>
    </w:p>
    <w:p w:rsidR="008E5DF9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 от 16.08.2016г. №46-а</w:t>
      </w:r>
      <w:r w:rsidR="00CA1653" w:rsidRPr="00F0785D">
        <w:rPr>
          <w:bCs/>
          <w:sz w:val="24"/>
          <w:szCs w:val="24"/>
        </w:rPr>
        <w:t xml:space="preserve">, от 09.11.2016г. № 61, </w:t>
      </w:r>
    </w:p>
    <w:p w:rsidR="008E5DF9" w:rsidRDefault="00CA1653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28.12.2016г. №73</w:t>
      </w:r>
      <w:r w:rsidR="008E5DF9">
        <w:rPr>
          <w:bCs/>
          <w:sz w:val="24"/>
          <w:szCs w:val="24"/>
        </w:rPr>
        <w:t>,</w:t>
      </w:r>
      <w:r w:rsidR="001462CD">
        <w:rPr>
          <w:bCs/>
          <w:sz w:val="24"/>
          <w:szCs w:val="24"/>
        </w:rPr>
        <w:t>от 12.02.2018г. № 8</w:t>
      </w:r>
      <w:r w:rsidR="00930C79">
        <w:rPr>
          <w:bCs/>
          <w:sz w:val="24"/>
          <w:szCs w:val="24"/>
        </w:rPr>
        <w:t xml:space="preserve">, </w:t>
      </w:r>
    </w:p>
    <w:p w:rsidR="00310A04" w:rsidRDefault="00930C79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24.10.2018г. № 43</w:t>
      </w:r>
      <w:r w:rsidR="00904254">
        <w:rPr>
          <w:bCs/>
          <w:sz w:val="24"/>
          <w:szCs w:val="24"/>
        </w:rPr>
        <w:t xml:space="preserve">, </w:t>
      </w:r>
      <w:r w:rsidR="008E5DF9">
        <w:rPr>
          <w:bCs/>
          <w:sz w:val="24"/>
          <w:szCs w:val="24"/>
        </w:rPr>
        <w:t xml:space="preserve"> от 11</w:t>
      </w:r>
      <w:r w:rsidR="00904254">
        <w:rPr>
          <w:bCs/>
          <w:sz w:val="24"/>
          <w:szCs w:val="24"/>
        </w:rPr>
        <w:t xml:space="preserve">.02.2019г. № </w:t>
      </w:r>
      <w:r w:rsidR="008E5DF9">
        <w:rPr>
          <w:bCs/>
          <w:sz w:val="24"/>
          <w:szCs w:val="24"/>
        </w:rPr>
        <w:t>8</w:t>
      </w:r>
      <w:r w:rsidR="00310A04">
        <w:rPr>
          <w:bCs/>
          <w:sz w:val="24"/>
          <w:szCs w:val="24"/>
        </w:rPr>
        <w:t xml:space="preserve">; </w:t>
      </w:r>
    </w:p>
    <w:p w:rsidR="009B2F0C" w:rsidRPr="00F0785D" w:rsidRDefault="00310A04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15.10.2019г. № 47</w:t>
      </w:r>
      <w:r w:rsidR="00A224B4">
        <w:rPr>
          <w:bCs/>
          <w:sz w:val="24"/>
          <w:szCs w:val="24"/>
        </w:rPr>
        <w:t>; от 27</w:t>
      </w:r>
      <w:r w:rsidR="002F25BB">
        <w:rPr>
          <w:bCs/>
          <w:sz w:val="24"/>
          <w:szCs w:val="24"/>
        </w:rPr>
        <w:t>,,№9 от 10.02.2021г</w:t>
      </w:r>
    </w:p>
    <w:p w:rsidR="009B2F0C" w:rsidRPr="009B2F0C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Смоленс</w:t>
      </w:r>
      <w:r w:rsidR="00904254">
        <w:rPr>
          <w:b/>
          <w:bCs/>
          <w:sz w:val="28"/>
          <w:szCs w:val="28"/>
        </w:rPr>
        <w:t xml:space="preserve">кой области» </w:t>
      </w:r>
    </w:p>
    <w:p w:rsidR="008E5DF9" w:rsidRDefault="008E5DF9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ПАСПОРТ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муниципальной программы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 Смоленской области»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761"/>
      </w:tblGrid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B160C0">
              <w:rPr>
                <w:rFonts w:eastAsia="Calibri"/>
                <w:sz w:val="25"/>
                <w:szCs w:val="25"/>
              </w:rPr>
              <w:t xml:space="preserve">Администратор 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11687B">
        <w:trPr>
          <w:trHeight w:val="69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Наименование подпрограмм, основных мероприятий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Обеспечивающая подпрограмма 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Подпрограмма «Расходы на разработку и осуществление  пожарной безопасности Городищенского сельского поселения Хиславичского района Смоленской области»;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Основное мероприятие «Пенсии за выслугу лет, лицам, замещающим муниципальные должности и должности муниципальной службы».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Цель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популяризация массового спорта и физической культуры.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333333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Times New Roman"/>
                <w:color w:val="333333"/>
                <w:sz w:val="25"/>
                <w:szCs w:val="25"/>
                <w:lang w:eastAsia="ru-RU"/>
              </w:rPr>
              <w:t>- с</w:t>
            </w:r>
            <w:r w:rsidRPr="00B160C0">
              <w:rPr>
                <w:rFonts w:eastAsia="Calibri"/>
                <w:spacing w:val="-1"/>
                <w:sz w:val="25"/>
                <w:szCs w:val="25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- доля граждан проживающих на территории муниципального образования систематически занимающихся физической культурой и спортом;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Предоставление лицам мер социальной поддержки по выплате муниципальных пенсий за выслугу лет.</w:t>
            </w:r>
          </w:p>
        </w:tc>
      </w:tr>
      <w:tr w:rsidR="00B160C0" w:rsidRPr="00B160C0" w:rsidTr="0011687B">
        <w:trPr>
          <w:trHeight w:val="136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Сроки (этапы) реализации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пять  этапов, 2016 - 2024 годы 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1" w:type="dxa"/>
            <w:vAlign w:val="center"/>
          </w:tcPr>
          <w:p w:rsidR="00B160C0" w:rsidRDefault="00B160C0" w:rsidP="00C1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Объем бюджетных ассигнований на реализацию муниципальной программы составляет  </w:t>
            </w:r>
            <w:r w:rsidR="00C15752">
              <w:rPr>
                <w:rFonts w:eastAsia="Calibri"/>
                <w:b/>
                <w:sz w:val="25"/>
                <w:szCs w:val="25"/>
              </w:rPr>
              <w:t>22141.9</w:t>
            </w:r>
            <w:r w:rsidRPr="00B160C0">
              <w:rPr>
                <w:rFonts w:eastAsia="Calibri"/>
                <w:b/>
                <w:sz w:val="25"/>
                <w:szCs w:val="25"/>
              </w:rPr>
              <w:t xml:space="preserve"> тыс. руб.,</w:t>
            </w:r>
            <w:r w:rsidRPr="00B160C0">
              <w:rPr>
                <w:rFonts w:eastAsia="Calibri"/>
                <w:sz w:val="25"/>
                <w:szCs w:val="25"/>
              </w:rPr>
              <w:t xml:space="preserve"> в том числе на реализацию:</w:t>
            </w:r>
          </w:p>
          <w:p w:rsidR="00C15752" w:rsidRPr="00C15752" w:rsidRDefault="00C15752" w:rsidP="00C15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5"/>
                <w:szCs w:val="25"/>
              </w:rPr>
            </w:pP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том числе средства местного бюджета (тыс. руб.)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1326,2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1326,2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C15752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1375</w:t>
                  </w:r>
                  <w:r w:rsidR="00B160C0"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1390,4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1708,2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1962,5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AB3867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4907,3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AB3867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4907,3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AB3867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B3867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4219,3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4219,3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4305,0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4305,0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</w:tr>
          </w:tbl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Ожидаемые результаты реализации</w:t>
            </w:r>
          </w:p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Городищенского сельского поселения Хиславичского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повышение профессионального уровня работников органов местного самоуправления  муниципального образования;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устойчивое развитие физической культуры и спорта в муниципальном образовании и успешное проведение спортивных мероприятий различного уровня.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Муниципальная программа «Создание условий для эффективного управления муниципального образования Городищенского сельского поселения 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Городищенского сельского поселения Хиславичского района Смоленской  области(далее-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Городищенского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 на рассмотрение Совета депутатов Городищенского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Городищенского сельского поселения Хиславичского района Смоленской области, наделенным Уставом  Городищенского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5920AD" w:rsidP="005507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</w:t>
      </w:r>
      <w:r w:rsidR="008E5DF9">
        <w:rPr>
          <w:sz w:val="28"/>
          <w:szCs w:val="28"/>
        </w:rPr>
        <w:t>24</w:t>
      </w:r>
      <w:r w:rsidR="004010DD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5076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20AD" w:rsidRDefault="005920AD" w:rsidP="00550769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>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Городищенского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3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>«Расходы на разработку и осуществление мероприятий по обеспечению пожарной безопасности Городищенского сельского поселения Хиславичского района Смоленской области»</w:t>
      </w:r>
    </w:p>
    <w:p w:rsidR="005920AD" w:rsidRPr="008725F5" w:rsidRDefault="005920AD" w:rsidP="008725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550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ации составляет </w:t>
      </w:r>
      <w:r w:rsidR="000A7F8C">
        <w:rPr>
          <w:rFonts w:ascii="Times New Roman" w:hAnsi="Times New Roman" w:cs="Times New Roman"/>
          <w:b w:val="0"/>
          <w:bCs w:val="0"/>
          <w:sz w:val="28"/>
          <w:szCs w:val="28"/>
        </w:rPr>
        <w:t>22632,4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Pr="00550769" w:rsidRDefault="005920AD" w:rsidP="0087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>«Эффективное выполнение полномочий органом местного самоуправления муниципального образования Городищенского сельского поселения Хиславичского района Смоленской области»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8725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5920AD" w:rsidTr="008725F5">
        <w:trPr>
          <w:cantSplit/>
          <w:trHeight w:val="1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5920AD">
              <w:rPr>
                <w:sz w:val="28"/>
                <w:szCs w:val="28"/>
              </w:rPr>
              <w:t xml:space="preserve"> этап</w:t>
            </w:r>
            <w:r w:rsidR="00B62CA8"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2024</w:t>
            </w:r>
            <w:r w:rsidR="00B62CA8">
              <w:rPr>
                <w:sz w:val="28"/>
                <w:szCs w:val="28"/>
              </w:rPr>
              <w:t>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8725F5">
        <w:trPr>
          <w:cantSplit/>
          <w:trHeight w:val="1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17638A">
              <w:rPr>
                <w:color w:val="000000"/>
                <w:sz w:val="28"/>
                <w:szCs w:val="28"/>
              </w:rPr>
              <w:t>22141.9</w:t>
            </w:r>
            <w:r w:rsidR="008F4767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8F4767">
              <w:rPr>
                <w:color w:val="000000"/>
                <w:sz w:val="28"/>
                <w:szCs w:val="28"/>
              </w:rPr>
              <w:t>1326,2 тыс.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8F4767">
              <w:rPr>
                <w:color w:val="000000"/>
                <w:sz w:val="28"/>
                <w:szCs w:val="28"/>
              </w:rPr>
              <w:t>1375,4 тыс.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8F4767">
              <w:rPr>
                <w:sz w:val="28"/>
                <w:szCs w:val="28"/>
              </w:rPr>
              <w:t>1693,2 тыс.</w:t>
            </w:r>
            <w:r w:rsidR="00B62CA8">
              <w:rPr>
                <w:sz w:val="28"/>
                <w:szCs w:val="28"/>
              </w:rPr>
              <w:t xml:space="preserve">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</w:t>
            </w:r>
            <w:r w:rsidR="00550769">
              <w:rPr>
                <w:sz w:val="28"/>
                <w:szCs w:val="28"/>
              </w:rPr>
              <w:t xml:space="preserve">д – </w:t>
            </w:r>
            <w:r w:rsidR="00A972AD">
              <w:rPr>
                <w:sz w:val="28"/>
                <w:szCs w:val="28"/>
              </w:rPr>
              <w:t>1947,5 тыс.</w:t>
            </w:r>
            <w:r w:rsidR="00B62CA8">
              <w:rPr>
                <w:sz w:val="28"/>
                <w:szCs w:val="28"/>
              </w:rPr>
              <w:t xml:space="preserve"> рублей.</w:t>
            </w:r>
          </w:p>
          <w:p w:rsidR="001F72C3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433DDF">
              <w:rPr>
                <w:sz w:val="28"/>
                <w:szCs w:val="28"/>
              </w:rPr>
              <w:t>4790,8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1F72C3">
              <w:rPr>
                <w:sz w:val="28"/>
                <w:szCs w:val="28"/>
              </w:rPr>
              <w:t xml:space="preserve">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17638A">
              <w:rPr>
                <w:sz w:val="28"/>
                <w:szCs w:val="28"/>
              </w:rPr>
              <w:t>3905,1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7638A">
              <w:rPr>
                <w:sz w:val="28"/>
                <w:szCs w:val="28"/>
              </w:rPr>
              <w:t>3684.3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17638A">
              <w:rPr>
                <w:sz w:val="28"/>
                <w:szCs w:val="28"/>
              </w:rPr>
              <w:t xml:space="preserve">  3419.4</w:t>
            </w:r>
            <w:r w:rsidR="00A972AD">
              <w:rPr>
                <w:sz w:val="28"/>
                <w:szCs w:val="28"/>
              </w:rPr>
              <w:t>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8725F5">
              <w:rPr>
                <w:sz w:val="28"/>
                <w:szCs w:val="28"/>
              </w:rPr>
              <w:t xml:space="preserve">    0,0 </w:t>
            </w:r>
            <w:r w:rsidR="00A972AD">
              <w:rPr>
                <w:sz w:val="28"/>
                <w:szCs w:val="28"/>
              </w:rPr>
              <w:t xml:space="preserve">тыс. </w:t>
            </w:r>
            <w:r w:rsidR="008725F5">
              <w:rPr>
                <w:sz w:val="28"/>
                <w:szCs w:val="28"/>
              </w:rPr>
              <w:t>рублей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>играционные потоки</w:t>
      </w:r>
      <w:r w:rsidR="008725F5">
        <w:rPr>
          <w:rFonts w:eastAsia="Times New Roman"/>
          <w:sz w:val="28"/>
          <w:szCs w:val="28"/>
          <w:lang w:eastAsia="ru-RU"/>
        </w:rPr>
        <w:t>,</w:t>
      </w:r>
      <w:r w:rsidRPr="00551711">
        <w:rPr>
          <w:rFonts w:eastAsia="Times New Roman"/>
          <w:sz w:val="28"/>
          <w:szCs w:val="28"/>
          <w:lang w:eastAsia="ru-RU"/>
        </w:rPr>
        <w:t xml:space="preserve"> как </w:t>
      </w:r>
      <w:r w:rsidR="008725F5" w:rsidRPr="00551711">
        <w:rPr>
          <w:rFonts w:eastAsia="Times New Roman"/>
          <w:sz w:val="28"/>
          <w:szCs w:val="28"/>
          <w:lang w:eastAsia="ru-RU"/>
        </w:rPr>
        <w:t>внутри региональные</w:t>
      </w:r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«обезлюдивания»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. Квалифицированных профессиональных кадров в настоящее время недостает во всех сферах деятельности. Из-за низкой заработной платы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повышение профессионального 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8725F5" w:rsidRDefault="00A401E7" w:rsidP="008725F5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5E7232">
        <w:rPr>
          <w:bCs/>
          <w:sz w:val="28"/>
          <w:szCs w:val="28"/>
        </w:rPr>
        <w:t>19445,4</w:t>
      </w:r>
      <w:r w:rsidRPr="00665A47">
        <w:rPr>
          <w:bCs/>
          <w:sz w:val="28"/>
          <w:szCs w:val="28"/>
        </w:rPr>
        <w:t>рублей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 сельского поселения 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 сельского поселения 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добровольной пожарной дружины Городищенского сельского поселения Хиславичского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BC5F80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C7583A">
              <w:rPr>
                <w:sz w:val="28"/>
                <w:szCs w:val="28"/>
              </w:rPr>
              <w:t xml:space="preserve"> этапов, </w:t>
            </w:r>
            <w:r w:rsidR="00C7583A"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6-2024</w:t>
            </w:r>
            <w:r w:rsidR="00C7583A">
              <w:rPr>
                <w:sz w:val="28"/>
                <w:szCs w:val="28"/>
              </w:rPr>
              <w:t xml:space="preserve">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17638A">
              <w:rPr>
                <w:sz w:val="28"/>
                <w:szCs w:val="28"/>
              </w:rPr>
              <w:t>20</w:t>
            </w:r>
            <w:r w:rsidR="00A972AD">
              <w:rPr>
                <w:sz w:val="28"/>
                <w:szCs w:val="28"/>
              </w:rPr>
              <w:t>5,0 тыс.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 xml:space="preserve">,0 </w:t>
            </w:r>
            <w:r w:rsidR="00A972AD">
              <w:rPr>
                <w:sz w:val="28"/>
                <w:szCs w:val="28"/>
              </w:rPr>
              <w:t>тыс.</w:t>
            </w:r>
            <w:r w:rsidR="0024660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A972AD">
              <w:rPr>
                <w:sz w:val="28"/>
                <w:szCs w:val="28"/>
              </w:rPr>
              <w:t>15 тыс.</w:t>
            </w:r>
            <w:r w:rsidR="0024660D"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972AD">
              <w:rPr>
                <w:sz w:val="28"/>
                <w:szCs w:val="28"/>
              </w:rPr>
              <w:t>15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A972A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972AD">
              <w:rPr>
                <w:sz w:val="28"/>
                <w:szCs w:val="28"/>
              </w:rPr>
              <w:t>50,0 тыс.</w:t>
            </w:r>
            <w:r>
              <w:rPr>
                <w:sz w:val="28"/>
                <w:szCs w:val="28"/>
              </w:rPr>
              <w:t>рублей.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972AD">
              <w:rPr>
                <w:sz w:val="28"/>
                <w:szCs w:val="28"/>
              </w:rPr>
              <w:t>50,0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972AD">
              <w:rPr>
                <w:sz w:val="28"/>
                <w:szCs w:val="28"/>
              </w:rPr>
              <w:t>50,0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7638A">
              <w:rPr>
                <w:sz w:val="28"/>
                <w:szCs w:val="28"/>
              </w:rPr>
              <w:t>1</w:t>
            </w:r>
            <w:r w:rsidR="008725F5">
              <w:rPr>
                <w:sz w:val="28"/>
                <w:szCs w:val="28"/>
              </w:rPr>
              <w:t>0,0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Pr="00A75722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8725F5">
              <w:rPr>
                <w:sz w:val="28"/>
                <w:szCs w:val="28"/>
              </w:rPr>
              <w:t xml:space="preserve"> 0,0 </w:t>
            </w:r>
            <w:r w:rsidR="00A972AD">
              <w:rPr>
                <w:sz w:val="28"/>
                <w:szCs w:val="28"/>
              </w:rPr>
              <w:t xml:space="preserve">тыс. </w:t>
            </w:r>
            <w:r w:rsidR="008725F5">
              <w:rPr>
                <w:sz w:val="28"/>
                <w:szCs w:val="28"/>
              </w:rPr>
              <w:t>рублей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средств для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A972AD">
        <w:rPr>
          <w:bCs/>
          <w:sz w:val="28"/>
          <w:szCs w:val="28"/>
        </w:rPr>
        <w:t>195,0 тыс.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97564B">
          <w:footerReference w:type="default" r:id="rId14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Городищенского сельского поселения Хиславичского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  <w:gridCol w:w="1156"/>
      </w:tblGrid>
      <w:tr w:rsidR="008725F5" w:rsidRPr="001913CE" w:rsidTr="008725F5">
        <w:trPr>
          <w:cantSplit/>
        </w:trPr>
        <w:tc>
          <w:tcPr>
            <w:tcW w:w="533" w:type="dxa"/>
            <w:vMerge w:val="restart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156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  <w:vMerge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5F5" w:rsidRPr="00B846C1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8725F5" w:rsidRPr="00101A6F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 сельского поселения 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</w:p>
        </w:tc>
        <w:tc>
          <w:tcPr>
            <w:tcW w:w="1156" w:type="dxa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8725F5" w:rsidRPr="004C5030" w:rsidRDefault="008725F5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5F5" w:rsidRPr="001913CE" w:rsidTr="008725F5">
        <w:trPr>
          <w:cantSplit/>
          <w:trHeight w:val="563"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8725F5" w:rsidRPr="00997BA1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1156" w:type="dxa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1462CD" w:rsidRDefault="001462CD" w:rsidP="0014757C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F0A7F" w:rsidRPr="001462CD" w:rsidRDefault="000F0A7F" w:rsidP="000F0A7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Хиславичского района Смоленской области» 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</w:p>
    <w:p w:rsidR="000F0A7F" w:rsidRPr="00486A27" w:rsidRDefault="000F0A7F" w:rsidP="000F0A7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F0A7F" w:rsidRPr="0012265D" w:rsidRDefault="000F0A7F" w:rsidP="000F0A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0F0A7F" w:rsidRPr="006B2488" w:rsidRDefault="000F0A7F" w:rsidP="000F0A7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F0A7F" w:rsidRPr="0014757C" w:rsidRDefault="000F0A7F" w:rsidP="000F0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57C">
        <w:rPr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843"/>
        <w:gridCol w:w="1276"/>
        <w:gridCol w:w="850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567"/>
        <w:gridCol w:w="690"/>
        <w:gridCol w:w="602"/>
      </w:tblGrid>
      <w:tr w:rsidR="000F0A7F" w:rsidRPr="00DE7130" w:rsidTr="009114F5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276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точник финансового обеспечения </w:t>
            </w:r>
          </w:p>
        </w:tc>
        <w:tc>
          <w:tcPr>
            <w:tcW w:w="4961" w:type="dxa"/>
            <w:gridSpan w:val="7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4" w:type="dxa"/>
            <w:gridSpan w:val="6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0F0A7F" w:rsidRPr="00DE7130" w:rsidTr="009114F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A06CAA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B170B2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</w:tbl>
    <w:p w:rsidR="000F0A7F" w:rsidRPr="00A50507" w:rsidRDefault="000F0A7F" w:rsidP="000F0A7F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2995"/>
        <w:gridCol w:w="1843"/>
        <w:gridCol w:w="1276"/>
        <w:gridCol w:w="850"/>
        <w:gridCol w:w="709"/>
        <w:gridCol w:w="709"/>
        <w:gridCol w:w="850"/>
        <w:gridCol w:w="709"/>
        <w:gridCol w:w="567"/>
        <w:gridCol w:w="567"/>
        <w:gridCol w:w="709"/>
        <w:gridCol w:w="709"/>
        <w:gridCol w:w="567"/>
        <w:gridCol w:w="93"/>
        <w:gridCol w:w="60"/>
        <w:gridCol w:w="447"/>
        <w:gridCol w:w="30"/>
        <w:gridCol w:w="15"/>
        <w:gridCol w:w="63"/>
        <w:gridCol w:w="135"/>
        <w:gridCol w:w="447"/>
        <w:gridCol w:w="15"/>
        <w:gridCol w:w="15"/>
        <w:gridCol w:w="48"/>
        <w:gridCol w:w="30"/>
        <w:gridCol w:w="461"/>
      </w:tblGrid>
      <w:tr w:rsidR="000F0A7F" w:rsidRPr="00DE7130" w:rsidTr="009114F5">
        <w:trPr>
          <w:trHeight w:val="196"/>
          <w:tblHeader/>
          <w:tblCellSpacing w:w="5" w:type="nil"/>
        </w:trPr>
        <w:tc>
          <w:tcPr>
            <w:tcW w:w="549" w:type="dxa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5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843" w:type="dxa"/>
            <w:gridSpan w:val="3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709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1859" w:type="dxa"/>
            <w:gridSpan w:val="13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0F0A7F" w:rsidRPr="0012265D" w:rsidTr="009114F5">
        <w:trPr>
          <w:trHeight w:val="271"/>
          <w:tblCellSpacing w:w="5" w:type="nil"/>
        </w:trPr>
        <w:tc>
          <w:tcPr>
            <w:tcW w:w="15468" w:type="dxa"/>
            <w:gridSpan w:val="27"/>
          </w:tcPr>
          <w:p w:rsidR="000F0A7F" w:rsidRPr="0014757C" w:rsidRDefault="000F0A7F" w:rsidP="00911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57C">
              <w:rPr>
                <w:color w:val="000000"/>
                <w:sz w:val="28"/>
                <w:szCs w:val="28"/>
              </w:rPr>
              <w:t xml:space="preserve"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      </w:r>
          </w:p>
          <w:p w:rsidR="000F0A7F" w:rsidRPr="00832C2D" w:rsidRDefault="000F0A7F" w:rsidP="009114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0A7F" w:rsidRPr="0012265D" w:rsidTr="009114F5">
        <w:trPr>
          <w:cantSplit/>
          <w:trHeight w:val="320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995" w:type="dxa"/>
          </w:tcPr>
          <w:p w:rsidR="000F0A7F" w:rsidRPr="0012265D" w:rsidRDefault="000F0A7F" w:rsidP="009114F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600" w:type="dxa"/>
            <w:gridSpan w:val="3"/>
            <w:vAlign w:val="center"/>
          </w:tcPr>
          <w:p w:rsidR="000F0A7F" w:rsidRPr="0012265D" w:rsidRDefault="000F0A7F" w:rsidP="009114F5"/>
        </w:tc>
        <w:tc>
          <w:tcPr>
            <w:tcW w:w="705" w:type="dxa"/>
            <w:gridSpan w:val="6"/>
            <w:vAlign w:val="center"/>
          </w:tcPr>
          <w:p w:rsidR="000F0A7F" w:rsidRPr="0012265D" w:rsidRDefault="000F0A7F" w:rsidP="009114F5"/>
        </w:tc>
        <w:tc>
          <w:tcPr>
            <w:tcW w:w="554" w:type="dxa"/>
            <w:gridSpan w:val="4"/>
            <w:vAlign w:val="center"/>
          </w:tcPr>
          <w:p w:rsidR="000F0A7F" w:rsidRPr="0012265D" w:rsidRDefault="000F0A7F" w:rsidP="009114F5"/>
        </w:tc>
      </w:tr>
      <w:tr w:rsidR="000F0A7F" w:rsidRPr="0012265D" w:rsidTr="009114F5">
        <w:trPr>
          <w:cantSplit/>
          <w:trHeight w:val="320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995" w:type="dxa"/>
          </w:tcPr>
          <w:p w:rsidR="000F0A7F" w:rsidRDefault="000F0A7F" w:rsidP="009114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0F0A7F" w:rsidRDefault="000F0A7F" w:rsidP="009114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630" w:type="dxa"/>
            <w:gridSpan w:val="4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60" w:type="dxa"/>
            <w:gridSpan w:val="4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569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15468" w:type="dxa"/>
            <w:gridSpan w:val="27"/>
          </w:tcPr>
          <w:p w:rsidR="000F0A7F" w:rsidRPr="00184136" w:rsidRDefault="000F0A7F" w:rsidP="009114F5">
            <w:pPr>
              <w:spacing w:after="0" w:line="240" w:lineRule="auto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184136">
              <w:rPr>
                <w:b/>
                <w:bCs/>
                <w:sz w:val="20"/>
                <w:szCs w:val="20"/>
              </w:rPr>
              <w:t>«Расходы на разработку и осуществление мероприятий по обеспечению пожарной безопасности»</w:t>
            </w:r>
          </w:p>
          <w:p w:rsidR="000F0A7F" w:rsidRPr="00755985" w:rsidRDefault="000F0A7F" w:rsidP="009114F5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Pr="00755985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2F02BE" w:rsidRDefault="000F0A7F" w:rsidP="00911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Pr="00755985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«Разработка и осуществление пожарной безопасности»</w:t>
            </w: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0F0A7F" w:rsidRPr="0055240C" w:rsidRDefault="0017638A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0F0A7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0F0A7F" w:rsidRPr="0055240C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15,0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50,0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50,0</w:t>
            </w:r>
          </w:p>
        </w:tc>
        <w:tc>
          <w:tcPr>
            <w:tcW w:w="709" w:type="dxa"/>
            <w:vAlign w:val="center"/>
          </w:tcPr>
          <w:p w:rsidR="000F0A7F" w:rsidRPr="0012265D" w:rsidRDefault="0017638A" w:rsidP="009114F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94332E">
              <w:rPr>
                <w:rFonts w:ascii="Times New Roman" w:hAnsi="Times New Roman"/>
                <w:color w:val="000000"/>
              </w:rPr>
              <w:t>Основное мероприятие «Пенсии за выслугу лет  лицам, замещавшим муниципальные должности  и должности муниципальной службы»</w:t>
            </w:r>
          </w:p>
        </w:tc>
        <w:tc>
          <w:tcPr>
            <w:tcW w:w="1843" w:type="dxa"/>
            <w:vAlign w:val="center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2E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Городищенского сельского поселения Хиславичского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2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0F0A7F" w:rsidRDefault="0017638A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433DD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850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A7F" w:rsidRDefault="00433DDF" w:rsidP="009114F5">
            <w:pPr>
              <w:jc w:val="center"/>
            </w:pPr>
            <w:r>
              <w:t>66,5</w:t>
            </w:r>
          </w:p>
        </w:tc>
        <w:tc>
          <w:tcPr>
            <w:tcW w:w="567" w:type="dxa"/>
            <w:vAlign w:val="center"/>
          </w:tcPr>
          <w:p w:rsidR="000F0A7F" w:rsidRDefault="0017638A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0F0A7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0F0A7F" w:rsidRPr="0012265D" w:rsidRDefault="0017638A" w:rsidP="009114F5">
            <w:pPr>
              <w:jc w:val="center"/>
            </w:pPr>
            <w:r>
              <w:t>73</w:t>
            </w:r>
            <w:r w:rsidR="000F0A7F">
              <w:t>,0</w:t>
            </w:r>
          </w:p>
        </w:tc>
        <w:tc>
          <w:tcPr>
            <w:tcW w:w="709" w:type="dxa"/>
            <w:vAlign w:val="center"/>
          </w:tcPr>
          <w:p w:rsidR="000F0A7F" w:rsidRDefault="0017638A" w:rsidP="009114F5">
            <w:pPr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4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</w:tr>
      <w:tr w:rsidR="000F0A7F" w:rsidRPr="0012265D" w:rsidTr="009114F5">
        <w:trPr>
          <w:cantSplit/>
          <w:trHeight w:val="416"/>
          <w:tblCellSpacing w:w="5" w:type="nil"/>
        </w:trPr>
        <w:tc>
          <w:tcPr>
            <w:tcW w:w="15468" w:type="dxa"/>
            <w:gridSpan w:val="27"/>
          </w:tcPr>
          <w:p w:rsidR="000F0A7F" w:rsidRPr="00D66753" w:rsidRDefault="000F0A7F" w:rsidP="009114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>
              <w:rPr>
                <w:rFonts w:ascii="Times New Roman" w:hAnsi="Times New Roman" w:cs="Times New Roman"/>
              </w:rPr>
              <w:t>ения муниципального образования Городищенского сельского поселения Хиславичского района Смоленской области</w:t>
            </w:r>
          </w:p>
          <w:p w:rsidR="000F0A7F" w:rsidRPr="0012265D" w:rsidRDefault="000F0A7F" w:rsidP="009114F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638A">
              <w:rPr>
                <w:rFonts w:ascii="Times New Roman" w:hAnsi="Times New Roman" w:cs="Times New Roman"/>
                <w:sz w:val="22"/>
                <w:szCs w:val="22"/>
              </w:rPr>
              <w:t>5706.3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820,5</w:t>
            </w:r>
          </w:p>
        </w:tc>
        <w:tc>
          <w:tcPr>
            <w:tcW w:w="850" w:type="dxa"/>
          </w:tcPr>
          <w:p w:rsidR="000F0A7F" w:rsidRDefault="000F0A7F" w:rsidP="009114F5">
            <w:pPr>
              <w:jc w:val="center"/>
            </w:pPr>
            <w:r>
              <w:t>1067,5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1132,4</w:t>
            </w:r>
          </w:p>
        </w:tc>
        <w:tc>
          <w:tcPr>
            <w:tcW w:w="567" w:type="dxa"/>
          </w:tcPr>
          <w:p w:rsidR="000F0A7F" w:rsidRDefault="000F0A7F" w:rsidP="009114F5">
            <w:r>
              <w:t>3042,7</w:t>
            </w:r>
          </w:p>
        </w:tc>
        <w:tc>
          <w:tcPr>
            <w:tcW w:w="567" w:type="dxa"/>
          </w:tcPr>
          <w:p w:rsidR="000F0A7F" w:rsidRPr="002F02BE" w:rsidRDefault="000F0A7F" w:rsidP="009114F5">
            <w:r>
              <w:t>29</w:t>
            </w:r>
            <w:r w:rsidR="0017638A">
              <w:t>71,8</w:t>
            </w:r>
          </w:p>
        </w:tc>
        <w:tc>
          <w:tcPr>
            <w:tcW w:w="709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2946,8</w:t>
            </w:r>
          </w:p>
        </w:tc>
        <w:tc>
          <w:tcPr>
            <w:tcW w:w="709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2946.8</w:t>
            </w: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Основное мероприятие «Расходы на паспортизацию и техническую документацию земель Городищенского сельского поселения»</w:t>
            </w:r>
          </w:p>
        </w:tc>
        <w:tc>
          <w:tcPr>
            <w:tcW w:w="1843" w:type="dxa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D66753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Default="0017638A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F0A7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F0A7F" w:rsidRDefault="000F0A7F" w:rsidP="009114F5"/>
        </w:tc>
        <w:tc>
          <w:tcPr>
            <w:tcW w:w="850" w:type="dxa"/>
          </w:tcPr>
          <w:p w:rsidR="000F0A7F" w:rsidRDefault="000F0A7F" w:rsidP="009114F5">
            <w:pPr>
              <w:jc w:val="center"/>
            </w:pPr>
          </w:p>
        </w:tc>
        <w:tc>
          <w:tcPr>
            <w:tcW w:w="709" w:type="dxa"/>
          </w:tcPr>
          <w:p w:rsidR="000F0A7F" w:rsidRDefault="000F0A7F" w:rsidP="009114F5"/>
        </w:tc>
        <w:tc>
          <w:tcPr>
            <w:tcW w:w="567" w:type="dxa"/>
          </w:tcPr>
          <w:p w:rsidR="000F0A7F" w:rsidRDefault="000F0A7F" w:rsidP="009114F5">
            <w:r>
              <w:t>200,0</w:t>
            </w:r>
          </w:p>
        </w:tc>
        <w:tc>
          <w:tcPr>
            <w:tcW w:w="567" w:type="dxa"/>
          </w:tcPr>
          <w:p w:rsidR="000F0A7F" w:rsidRDefault="0017638A" w:rsidP="009114F5">
            <w:r>
              <w:t>30</w:t>
            </w:r>
          </w:p>
        </w:tc>
        <w:tc>
          <w:tcPr>
            <w:tcW w:w="709" w:type="dxa"/>
          </w:tcPr>
          <w:p w:rsidR="000F0A7F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416"/>
          <w:tblCellSpacing w:w="5" w:type="nil"/>
        </w:trPr>
        <w:tc>
          <w:tcPr>
            <w:tcW w:w="15468" w:type="dxa"/>
            <w:gridSpan w:val="27"/>
          </w:tcPr>
          <w:p w:rsidR="000F0A7F" w:rsidRPr="00D66753" w:rsidRDefault="000F0A7F" w:rsidP="009114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0F0A7F" w:rsidRPr="0012265D" w:rsidRDefault="000F0A7F" w:rsidP="009114F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95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Pr="0012265D" w:rsidRDefault="00E44929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638A">
              <w:rPr>
                <w:rFonts w:ascii="Times New Roman" w:hAnsi="Times New Roman" w:cs="Times New Roman"/>
                <w:sz w:val="22"/>
                <w:szCs w:val="22"/>
              </w:rPr>
              <w:t>110.1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431,3</w:t>
            </w:r>
          </w:p>
        </w:tc>
        <w:tc>
          <w:tcPr>
            <w:tcW w:w="850" w:type="dxa"/>
          </w:tcPr>
          <w:p w:rsidR="000F0A7F" w:rsidRPr="0012265D" w:rsidRDefault="000F0A7F" w:rsidP="009114F5">
            <w:r>
              <w:t>488,9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567" w:type="dxa"/>
          </w:tcPr>
          <w:p w:rsidR="000F0A7F" w:rsidRPr="00433DDF" w:rsidRDefault="00433DDF" w:rsidP="00433D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3DDF">
              <w:t>1394,7</w:t>
            </w:r>
          </w:p>
        </w:tc>
        <w:tc>
          <w:tcPr>
            <w:tcW w:w="567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750,3</w:t>
            </w:r>
          </w:p>
        </w:tc>
        <w:tc>
          <w:tcPr>
            <w:tcW w:w="709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630.5</w:t>
            </w:r>
          </w:p>
        </w:tc>
        <w:tc>
          <w:tcPr>
            <w:tcW w:w="709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660" w:type="dxa"/>
            <w:gridSpan w:val="2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416"/>
          <w:tblCellSpacing w:w="5" w:type="nil"/>
        </w:trPr>
        <w:tc>
          <w:tcPr>
            <w:tcW w:w="15468" w:type="dxa"/>
            <w:gridSpan w:val="27"/>
          </w:tcPr>
          <w:p w:rsidR="000F0A7F" w:rsidRPr="00D66753" w:rsidRDefault="000F0A7F" w:rsidP="009114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0F0A7F" w:rsidRPr="0012265D" w:rsidRDefault="000F0A7F" w:rsidP="009114F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995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Pr="0012265D" w:rsidRDefault="00084DB6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638A">
              <w:rPr>
                <w:rFonts w:ascii="Times New Roman" w:hAnsi="Times New Roman" w:cs="Times New Roman"/>
                <w:sz w:val="22"/>
                <w:szCs w:val="22"/>
              </w:rPr>
              <w:t>035,5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123,6</w:t>
            </w:r>
          </w:p>
        </w:tc>
        <w:tc>
          <w:tcPr>
            <w:tcW w:w="850" w:type="dxa"/>
          </w:tcPr>
          <w:p w:rsidR="000F0A7F" w:rsidRPr="0012265D" w:rsidRDefault="000F0A7F" w:rsidP="009114F5">
            <w:r>
              <w:t>136,8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67" w:type="dxa"/>
          </w:tcPr>
          <w:p w:rsidR="000F0A7F" w:rsidRPr="002F02BE" w:rsidRDefault="00E97108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567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</w:tcPr>
          <w:p w:rsidR="000F0A7F" w:rsidRPr="002F02BE" w:rsidRDefault="0017638A" w:rsidP="001763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0F0A7F" w:rsidRPr="002F02BE" w:rsidRDefault="0017638A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  <w:gridSpan w:val="3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79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паспортизацию и техническую документацию земель Городищенского сельского поселения»</w:t>
            </w:r>
          </w:p>
        </w:tc>
        <w:tc>
          <w:tcPr>
            <w:tcW w:w="1843" w:type="dxa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7F" w:rsidRPr="00D66753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F0A7F" w:rsidRDefault="000F0A7F" w:rsidP="009114F5"/>
        </w:tc>
        <w:tc>
          <w:tcPr>
            <w:tcW w:w="850" w:type="dxa"/>
          </w:tcPr>
          <w:p w:rsidR="000F0A7F" w:rsidRDefault="000F0A7F" w:rsidP="009114F5"/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7F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7F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7F" w:rsidRPr="00D66753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A7F" w:rsidRPr="0012265D" w:rsidRDefault="0017638A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B7FAE"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B7F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13</w:t>
            </w:r>
            <w:r w:rsidR="001B7FAE">
              <w:t>90</w:t>
            </w:r>
            <w:r w:rsidR="0017638A">
              <w:t>.4</w:t>
            </w:r>
          </w:p>
        </w:tc>
        <w:tc>
          <w:tcPr>
            <w:tcW w:w="850" w:type="dxa"/>
          </w:tcPr>
          <w:p w:rsidR="000F0A7F" w:rsidRPr="0012265D" w:rsidRDefault="000F0A7F" w:rsidP="009114F5">
            <w:r>
              <w:t>1</w:t>
            </w:r>
            <w:r w:rsidR="001B7FAE">
              <w:t>708.2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7FAE">
              <w:rPr>
                <w:rFonts w:ascii="Times New Roman" w:hAnsi="Times New Roman" w:cs="Times New Roman"/>
              </w:rPr>
              <w:t>62</w:t>
            </w:r>
            <w:r w:rsidR="0017638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67" w:type="dxa"/>
          </w:tcPr>
          <w:p w:rsidR="000F0A7F" w:rsidRPr="002F02BE" w:rsidRDefault="00433DD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638A">
              <w:rPr>
                <w:rFonts w:ascii="Times New Roman" w:hAnsi="Times New Roman" w:cs="Times New Roman"/>
              </w:rPr>
              <w:t>90</w:t>
            </w:r>
            <w:r w:rsidR="001B7FAE">
              <w:rPr>
                <w:rFonts w:ascii="Times New Roman" w:hAnsi="Times New Roman" w:cs="Times New Roman"/>
              </w:rPr>
              <w:t>7</w:t>
            </w:r>
            <w:r w:rsidR="0017638A">
              <w:rPr>
                <w:rFonts w:ascii="Times New Roman" w:hAnsi="Times New Roman" w:cs="Times New Roman"/>
              </w:rPr>
              <w:t>,</w:t>
            </w:r>
            <w:r w:rsidR="001B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F0A7F" w:rsidRPr="002F02BE" w:rsidRDefault="001B7FAE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709" w:type="dxa"/>
          </w:tcPr>
          <w:p w:rsidR="000F0A7F" w:rsidRPr="002F02BE" w:rsidRDefault="001B7FAE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3807.5</w:t>
            </w:r>
          </w:p>
        </w:tc>
        <w:tc>
          <w:tcPr>
            <w:tcW w:w="709" w:type="dxa"/>
          </w:tcPr>
          <w:p w:rsidR="000F0A7F" w:rsidRPr="002F02BE" w:rsidRDefault="001B7FAE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3502.5</w:t>
            </w:r>
          </w:p>
        </w:tc>
        <w:tc>
          <w:tcPr>
            <w:tcW w:w="720" w:type="dxa"/>
            <w:gridSpan w:val="3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A7F" w:rsidRDefault="000F0A7F" w:rsidP="000F0A7F">
      <w:pPr>
        <w:spacing w:after="0" w:line="240" w:lineRule="auto"/>
        <w:rPr>
          <w:sz w:val="24"/>
          <w:szCs w:val="24"/>
        </w:rPr>
        <w:sectPr w:rsidR="000F0A7F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933459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DE" w:rsidRDefault="007E68DE" w:rsidP="00EF5BBC">
      <w:pPr>
        <w:spacing w:after="0" w:line="240" w:lineRule="auto"/>
      </w:pPr>
      <w:r>
        <w:separator/>
      </w:r>
    </w:p>
  </w:endnote>
  <w:endnote w:type="continuationSeparator" w:id="0">
    <w:p w:rsidR="007E68DE" w:rsidRDefault="007E68DE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EndPr/>
    <w:sdtContent>
      <w:p w:rsidR="00506427" w:rsidRDefault="00AA548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27" w:rsidRDefault="00506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DE" w:rsidRDefault="007E68DE" w:rsidP="00EF5BBC">
      <w:pPr>
        <w:spacing w:after="0" w:line="240" w:lineRule="auto"/>
      </w:pPr>
      <w:r>
        <w:separator/>
      </w:r>
    </w:p>
  </w:footnote>
  <w:footnote w:type="continuationSeparator" w:id="0">
    <w:p w:rsidR="007E68DE" w:rsidRDefault="007E68DE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55AF9"/>
    <w:rsid w:val="00061007"/>
    <w:rsid w:val="00073D2D"/>
    <w:rsid w:val="00080C90"/>
    <w:rsid w:val="00081DF7"/>
    <w:rsid w:val="00084DB6"/>
    <w:rsid w:val="00090B75"/>
    <w:rsid w:val="00090FEA"/>
    <w:rsid w:val="000A7030"/>
    <w:rsid w:val="000A7F8C"/>
    <w:rsid w:val="000B0B41"/>
    <w:rsid w:val="000B0C7A"/>
    <w:rsid w:val="000C7CF8"/>
    <w:rsid w:val="000E16FB"/>
    <w:rsid w:val="000F0A7F"/>
    <w:rsid w:val="000F6CCB"/>
    <w:rsid w:val="001011A2"/>
    <w:rsid w:val="0010223A"/>
    <w:rsid w:val="0011687B"/>
    <w:rsid w:val="0012399A"/>
    <w:rsid w:val="00145B22"/>
    <w:rsid w:val="001462CD"/>
    <w:rsid w:val="0014757C"/>
    <w:rsid w:val="00153517"/>
    <w:rsid w:val="00162C5D"/>
    <w:rsid w:val="00172555"/>
    <w:rsid w:val="0017412C"/>
    <w:rsid w:val="0017638A"/>
    <w:rsid w:val="00184136"/>
    <w:rsid w:val="00197675"/>
    <w:rsid w:val="001A4200"/>
    <w:rsid w:val="001B7FAE"/>
    <w:rsid w:val="001C5AB7"/>
    <w:rsid w:val="001D1901"/>
    <w:rsid w:val="001D253D"/>
    <w:rsid w:val="001D38A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37AC"/>
    <w:rsid w:val="002C57B5"/>
    <w:rsid w:val="002D43C5"/>
    <w:rsid w:val="002D472B"/>
    <w:rsid w:val="002D4A7B"/>
    <w:rsid w:val="002E18C5"/>
    <w:rsid w:val="002E18FD"/>
    <w:rsid w:val="002F2157"/>
    <w:rsid w:val="002F25BB"/>
    <w:rsid w:val="003005F6"/>
    <w:rsid w:val="00307E94"/>
    <w:rsid w:val="00310A04"/>
    <w:rsid w:val="00320465"/>
    <w:rsid w:val="00333D41"/>
    <w:rsid w:val="00333F51"/>
    <w:rsid w:val="00341C3F"/>
    <w:rsid w:val="00344B57"/>
    <w:rsid w:val="00344C29"/>
    <w:rsid w:val="00353B85"/>
    <w:rsid w:val="00354D87"/>
    <w:rsid w:val="00374AF0"/>
    <w:rsid w:val="003902E5"/>
    <w:rsid w:val="003A2548"/>
    <w:rsid w:val="003A2745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02073"/>
    <w:rsid w:val="00413624"/>
    <w:rsid w:val="00433DDF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C5626"/>
    <w:rsid w:val="004D4FF6"/>
    <w:rsid w:val="004E3321"/>
    <w:rsid w:val="004F51B2"/>
    <w:rsid w:val="00506427"/>
    <w:rsid w:val="005073AB"/>
    <w:rsid w:val="00520C81"/>
    <w:rsid w:val="005408F8"/>
    <w:rsid w:val="00541A80"/>
    <w:rsid w:val="00541D74"/>
    <w:rsid w:val="0054387E"/>
    <w:rsid w:val="00550769"/>
    <w:rsid w:val="005526F6"/>
    <w:rsid w:val="00557E0C"/>
    <w:rsid w:val="00562E09"/>
    <w:rsid w:val="005643AF"/>
    <w:rsid w:val="0056740C"/>
    <w:rsid w:val="00571F49"/>
    <w:rsid w:val="00582E6E"/>
    <w:rsid w:val="005920AD"/>
    <w:rsid w:val="00592A81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D4743"/>
    <w:rsid w:val="005D6AFE"/>
    <w:rsid w:val="005E01F2"/>
    <w:rsid w:val="005E7232"/>
    <w:rsid w:val="005F2A20"/>
    <w:rsid w:val="005F48F1"/>
    <w:rsid w:val="005F572E"/>
    <w:rsid w:val="006016C5"/>
    <w:rsid w:val="00602884"/>
    <w:rsid w:val="00626BE5"/>
    <w:rsid w:val="0062721B"/>
    <w:rsid w:val="00632B73"/>
    <w:rsid w:val="00663782"/>
    <w:rsid w:val="006721EF"/>
    <w:rsid w:val="0068482D"/>
    <w:rsid w:val="006A0C69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87323"/>
    <w:rsid w:val="007A38F6"/>
    <w:rsid w:val="007A573C"/>
    <w:rsid w:val="007C367D"/>
    <w:rsid w:val="007C6670"/>
    <w:rsid w:val="007D77F1"/>
    <w:rsid w:val="007E0B45"/>
    <w:rsid w:val="007E563D"/>
    <w:rsid w:val="007E61DF"/>
    <w:rsid w:val="007E68DE"/>
    <w:rsid w:val="00834617"/>
    <w:rsid w:val="0085547C"/>
    <w:rsid w:val="0086101D"/>
    <w:rsid w:val="00861C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4767"/>
    <w:rsid w:val="008F6F54"/>
    <w:rsid w:val="00904254"/>
    <w:rsid w:val="009114F5"/>
    <w:rsid w:val="009170C4"/>
    <w:rsid w:val="00926C55"/>
    <w:rsid w:val="00930C79"/>
    <w:rsid w:val="00933459"/>
    <w:rsid w:val="00934848"/>
    <w:rsid w:val="00934906"/>
    <w:rsid w:val="00942152"/>
    <w:rsid w:val="0094284E"/>
    <w:rsid w:val="009532F1"/>
    <w:rsid w:val="00954C9D"/>
    <w:rsid w:val="00962BBB"/>
    <w:rsid w:val="00965818"/>
    <w:rsid w:val="0097564B"/>
    <w:rsid w:val="0099052F"/>
    <w:rsid w:val="00996CB0"/>
    <w:rsid w:val="009B2F0C"/>
    <w:rsid w:val="009B555F"/>
    <w:rsid w:val="009B5DE0"/>
    <w:rsid w:val="009C1D1B"/>
    <w:rsid w:val="009C393C"/>
    <w:rsid w:val="009C69B4"/>
    <w:rsid w:val="009D6A21"/>
    <w:rsid w:val="009E5AA0"/>
    <w:rsid w:val="009E6087"/>
    <w:rsid w:val="009F0039"/>
    <w:rsid w:val="009F0E81"/>
    <w:rsid w:val="00A020C8"/>
    <w:rsid w:val="00A11021"/>
    <w:rsid w:val="00A13D07"/>
    <w:rsid w:val="00A2189B"/>
    <w:rsid w:val="00A2207F"/>
    <w:rsid w:val="00A224B4"/>
    <w:rsid w:val="00A27823"/>
    <w:rsid w:val="00A401E7"/>
    <w:rsid w:val="00A60AC5"/>
    <w:rsid w:val="00A620F4"/>
    <w:rsid w:val="00A73723"/>
    <w:rsid w:val="00A94E54"/>
    <w:rsid w:val="00A964D3"/>
    <w:rsid w:val="00A972AD"/>
    <w:rsid w:val="00AA5484"/>
    <w:rsid w:val="00AB3867"/>
    <w:rsid w:val="00AB43F6"/>
    <w:rsid w:val="00AB5D71"/>
    <w:rsid w:val="00AC2EB7"/>
    <w:rsid w:val="00AD4825"/>
    <w:rsid w:val="00AD6026"/>
    <w:rsid w:val="00AE4B52"/>
    <w:rsid w:val="00AF3CAD"/>
    <w:rsid w:val="00B02700"/>
    <w:rsid w:val="00B068F3"/>
    <w:rsid w:val="00B130F2"/>
    <w:rsid w:val="00B15207"/>
    <w:rsid w:val="00B160C0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E5585"/>
    <w:rsid w:val="00BE6ADC"/>
    <w:rsid w:val="00BE723F"/>
    <w:rsid w:val="00BE7C7F"/>
    <w:rsid w:val="00BF79C8"/>
    <w:rsid w:val="00C15752"/>
    <w:rsid w:val="00C204A5"/>
    <w:rsid w:val="00C33BA8"/>
    <w:rsid w:val="00C50A39"/>
    <w:rsid w:val="00C72E1F"/>
    <w:rsid w:val="00C73AC9"/>
    <w:rsid w:val="00C7583A"/>
    <w:rsid w:val="00C842EC"/>
    <w:rsid w:val="00CA1653"/>
    <w:rsid w:val="00CD2195"/>
    <w:rsid w:val="00CF3860"/>
    <w:rsid w:val="00D01888"/>
    <w:rsid w:val="00D01E1F"/>
    <w:rsid w:val="00D10459"/>
    <w:rsid w:val="00D20479"/>
    <w:rsid w:val="00D37801"/>
    <w:rsid w:val="00D40AA0"/>
    <w:rsid w:val="00D567DA"/>
    <w:rsid w:val="00D679A3"/>
    <w:rsid w:val="00D844BC"/>
    <w:rsid w:val="00DA31B2"/>
    <w:rsid w:val="00DA4A71"/>
    <w:rsid w:val="00DA4F1B"/>
    <w:rsid w:val="00DC5819"/>
    <w:rsid w:val="00DD67D1"/>
    <w:rsid w:val="00DD7948"/>
    <w:rsid w:val="00DE0A05"/>
    <w:rsid w:val="00DE332E"/>
    <w:rsid w:val="00DF631A"/>
    <w:rsid w:val="00E06890"/>
    <w:rsid w:val="00E22938"/>
    <w:rsid w:val="00E25B3C"/>
    <w:rsid w:val="00E344B8"/>
    <w:rsid w:val="00E44929"/>
    <w:rsid w:val="00E44948"/>
    <w:rsid w:val="00E54B15"/>
    <w:rsid w:val="00E54F9A"/>
    <w:rsid w:val="00E801BD"/>
    <w:rsid w:val="00E836F4"/>
    <w:rsid w:val="00E97108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1A63"/>
    <w:rsid w:val="00F2728E"/>
    <w:rsid w:val="00F339E5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7B83-279B-43AD-B1C5-3400333A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4809</Words>
  <Characters>27413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Утверждена </vt:lpstr>
      <vt:lpstr>    постановлением Администрации</vt:lpstr>
      <vt:lpstr>    Городищенского сельского поселения</vt:lpstr>
      <vt:lpstr>    Хиславичского района Смоленской области </vt:lpstr>
      <vt:lpstr>    от 03.12.2015г. №32, в новой редакции </vt:lpstr>
      <vt:lpstr>    постановлений от 19.02.2016г. №12-а, </vt:lpstr>
      <vt:lpstr>    от 16.08.2016г. №46-а, от 09.11.2016г. № 61, </vt:lpstr>
      <vt:lpstr>    от 28.12.2016г. №73,от 12.02.2018г. № 8, </vt:lpstr>
      <vt:lpstr>    от 24.10.2018г. № 43,  от 11.02.2019г. № 8; </vt:lpstr>
      <vt:lpstr>    от 15.10.2019г. № 47; от 27,,№9 от 10.02.2021г</vt:lpstr>
      <vt:lpstr>    </vt:lpstr>
      <vt:lpstr>    </vt:lpstr>
      <vt:lpstr>    МУНИЦИПАЛЬНАЯ ПРОГРАММА</vt:lpstr>
      <vt:lpstr>    «Создание условий для эффективного управления муниципального образования Городищ</vt:lpstr>
      <vt:lpstr>    </vt:lpstr>
      <vt:lpstr>    ПАСПОРТ</vt:lpstr>
      <vt:lpstr>    1. Общая характеристика социально-экономической сферы реализации муниципальной п</vt:lpstr>
      <vt:lpstr>    2. Основные цели, целевые показатели, описание ожидаемых конечных результатов, с</vt:lpstr>
      <vt:lpstr>    </vt:lpstr>
      <vt:lpstr>        Общая характеристика социально-экономической сферы реализации подпрограммы </vt:lpstr>
      <vt:lpstr>        </vt:lpstr>
      <vt:lpstr>        Перечень основных мероприятий подпрограммы</vt:lpstr>
      <vt:lpstr>        Обоснование ресурсного обеспечения подпрограммы</vt:lpstr>
      <vt:lpstr>        Предупреждение пожаров на территории муниципального образования в весенний и осе</vt:lpstr>
      <vt:lpstr>        Перечень основных мероприятий подпрограммы</vt:lpstr>
      <vt:lpstr>        опахивание территории вокруг населенных пунктов, тушение пожаров, приобретение н</vt:lpstr>
      <vt:lpstr>        </vt:lpstr>
      <vt:lpstr>        Обоснование ресурсного обеспечения подпрограммы</vt:lpstr>
      <vt:lpstr>    </vt:lpstr>
      <vt:lpstr>    </vt:lpstr>
      <vt:lpstr>    </vt:lpstr>
    </vt:vector>
  </TitlesOfParts>
  <Company>Reanimator Extreme Edition</Company>
  <LinksUpToDate>false</LinksUpToDate>
  <CharactersWithSpaces>32158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2</cp:revision>
  <cp:lastPrinted>2021-03-05T06:12:00Z</cp:lastPrinted>
  <dcterms:created xsi:type="dcterms:W3CDTF">2021-03-05T07:37:00Z</dcterms:created>
  <dcterms:modified xsi:type="dcterms:W3CDTF">2021-03-05T07:37:00Z</dcterms:modified>
</cp:coreProperties>
</file>