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0"/>
      </w:tblGrid>
      <w:tr w:rsidR="00CF1EFA" w:rsidTr="00CF1EFA">
        <w:trPr>
          <w:trHeight w:val="3402"/>
        </w:trPr>
        <w:tc>
          <w:tcPr>
            <w:tcW w:w="10421" w:type="dxa"/>
          </w:tcPr>
          <w:p w:rsidR="00CF1EFA" w:rsidRDefault="00454FBD">
            <w:pPr>
              <w:jc w:val="center"/>
              <w:rPr>
                <w:b/>
                <w:bCs/>
                <w:szCs w:val="28"/>
                <w:lang w:val="en-US" w:eastAsia="ar-SA"/>
              </w:rPr>
            </w:pPr>
            <w:r>
              <w:rPr>
                <w:noProof/>
              </w:rPr>
              <w:drawing>
                <wp:inline distT="0" distB="0" distL="0" distR="0">
                  <wp:extent cx="828675" cy="1171575"/>
                  <wp:effectExtent l="0" t="0" r="9525" b="9525"/>
                  <wp:docPr id="1" name="Рисунок 1" descr="черн"/>
                  <wp:cNvGraphicFramePr/>
                  <a:graphic xmlns:a="http://schemas.openxmlformats.org/drawingml/2006/main">
                    <a:graphicData uri="http://schemas.openxmlformats.org/drawingml/2006/picture">
                      <pic:pic xmlns:pic="http://schemas.openxmlformats.org/drawingml/2006/picture">
                        <pic:nvPicPr>
                          <pic:cNvPr id="1" name="Рисунок 1" descr="черн"/>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CF1EFA" w:rsidRDefault="00CF1EFA">
            <w:pPr>
              <w:jc w:val="center"/>
              <w:rPr>
                <w:b/>
                <w:bCs/>
                <w:szCs w:val="28"/>
              </w:rPr>
            </w:pPr>
            <w:r>
              <w:rPr>
                <w:b/>
                <w:bCs/>
                <w:szCs w:val="28"/>
              </w:rPr>
              <w:t xml:space="preserve">АДМИНИСТРАЦИЯ </w:t>
            </w:r>
          </w:p>
          <w:p w:rsidR="00C17E66" w:rsidRDefault="00CF1EFA" w:rsidP="00C17E66">
            <w:pPr>
              <w:jc w:val="center"/>
              <w:rPr>
                <w:b/>
                <w:bCs/>
                <w:szCs w:val="28"/>
              </w:rPr>
            </w:pPr>
            <w:r>
              <w:rPr>
                <w:b/>
                <w:bCs/>
                <w:szCs w:val="28"/>
              </w:rPr>
              <w:t>ПЕЧЕРСКОГО СЕЛЬСКОГО ПОСЕЛЕНИЯ</w:t>
            </w:r>
            <w:r w:rsidR="00C17E66">
              <w:rPr>
                <w:b/>
                <w:bCs/>
                <w:szCs w:val="28"/>
              </w:rPr>
              <w:t xml:space="preserve"> </w:t>
            </w:r>
          </w:p>
          <w:p w:rsidR="00CF1EFA" w:rsidRDefault="00CF1EFA" w:rsidP="00C17E66">
            <w:pPr>
              <w:jc w:val="center"/>
              <w:rPr>
                <w:b/>
                <w:bCs/>
                <w:szCs w:val="28"/>
              </w:rPr>
            </w:pPr>
            <w:r>
              <w:rPr>
                <w:b/>
                <w:bCs/>
                <w:szCs w:val="28"/>
              </w:rPr>
              <w:t>ХИСЛАВИЧСКОГО РАЙОНА СМОЛЕНСКОЙ ОБЛАСТИ</w:t>
            </w:r>
          </w:p>
          <w:p w:rsidR="00CF1EFA" w:rsidRDefault="00CF1EFA">
            <w:pPr>
              <w:jc w:val="center"/>
              <w:rPr>
                <w:b/>
                <w:bCs/>
                <w:szCs w:val="28"/>
              </w:rPr>
            </w:pPr>
          </w:p>
          <w:p w:rsidR="00CF1EFA" w:rsidRPr="00C17E66" w:rsidRDefault="00CF1EFA" w:rsidP="00CF1EFA">
            <w:pPr>
              <w:pStyle w:val="1"/>
              <w:keepLines w:val="0"/>
              <w:numPr>
                <w:ilvl w:val="0"/>
                <w:numId w:val="1"/>
              </w:numPr>
              <w:suppressAutoHyphens/>
              <w:spacing w:before="0"/>
              <w:ind w:left="0" w:firstLine="360"/>
              <w:jc w:val="center"/>
              <w:rPr>
                <w:bCs w:val="0"/>
                <w:color w:val="000000" w:themeColor="text1"/>
                <w:sz w:val="32"/>
                <w:szCs w:val="32"/>
              </w:rPr>
            </w:pPr>
            <w:r w:rsidRPr="00C17E66">
              <w:rPr>
                <w:color w:val="000000" w:themeColor="text1"/>
                <w:szCs w:val="32"/>
              </w:rPr>
              <w:t>ПОСТАНОВЛЕНИЕ</w:t>
            </w:r>
          </w:p>
          <w:p w:rsidR="00CF1EFA" w:rsidRDefault="00CF1EFA"/>
          <w:p w:rsidR="00CF1EFA" w:rsidRDefault="00CF1EFA" w:rsidP="0049541B">
            <w:pPr>
              <w:suppressAutoHyphens/>
              <w:rPr>
                <w:szCs w:val="28"/>
                <w:lang w:eastAsia="ar-SA"/>
              </w:rPr>
            </w:pPr>
            <w:r>
              <w:rPr>
                <w:szCs w:val="28"/>
              </w:rPr>
              <w:t xml:space="preserve">от </w:t>
            </w:r>
            <w:bookmarkStart w:id="0" w:name="DATEDOC"/>
            <w:bookmarkEnd w:id="0"/>
            <w:r w:rsidR="00C17E66">
              <w:rPr>
                <w:szCs w:val="28"/>
                <w:u w:val="single"/>
              </w:rPr>
              <w:t>21</w:t>
            </w:r>
            <w:r w:rsidR="00BF7A63">
              <w:rPr>
                <w:szCs w:val="28"/>
                <w:u w:val="single"/>
              </w:rPr>
              <w:t xml:space="preserve"> мая   2020</w:t>
            </w:r>
            <w:r>
              <w:rPr>
                <w:szCs w:val="28"/>
                <w:u w:val="single"/>
              </w:rPr>
              <w:t xml:space="preserve"> года</w:t>
            </w:r>
            <w:r>
              <w:rPr>
                <w:szCs w:val="28"/>
              </w:rPr>
              <w:t xml:space="preserve">                </w:t>
            </w:r>
            <w:r w:rsidR="00BF7A63">
              <w:rPr>
                <w:szCs w:val="28"/>
              </w:rPr>
              <w:t xml:space="preserve">                </w:t>
            </w:r>
            <w:r w:rsidR="00C17E66">
              <w:rPr>
                <w:szCs w:val="28"/>
              </w:rPr>
              <w:t xml:space="preserve">                                                    </w:t>
            </w:r>
            <w:r>
              <w:rPr>
                <w:szCs w:val="28"/>
              </w:rPr>
              <w:t>№</w:t>
            </w:r>
            <w:bookmarkStart w:id="1" w:name="NUM"/>
            <w:bookmarkEnd w:id="1"/>
            <w:r w:rsidR="00BF7A63">
              <w:rPr>
                <w:szCs w:val="28"/>
              </w:rPr>
              <w:t>39</w:t>
            </w:r>
          </w:p>
        </w:tc>
      </w:tr>
    </w:tbl>
    <w:p w:rsidR="00CF1EFA" w:rsidRDefault="00CF1EFA" w:rsidP="00CF1EFA">
      <w:pPr>
        <w:rPr>
          <w:szCs w:val="28"/>
          <w:lang w:eastAsia="ar-SA"/>
        </w:rPr>
      </w:pPr>
    </w:p>
    <w:tbl>
      <w:tblPr>
        <w:tblW w:w="0" w:type="auto"/>
        <w:tblLook w:val="01E0" w:firstRow="1" w:lastRow="1" w:firstColumn="1" w:lastColumn="1" w:noHBand="0" w:noVBand="0"/>
      </w:tblPr>
      <w:tblGrid>
        <w:gridCol w:w="4398"/>
        <w:gridCol w:w="6022"/>
      </w:tblGrid>
      <w:tr w:rsidR="00CF1EFA" w:rsidTr="00CF1EFA">
        <w:trPr>
          <w:trHeight w:val="2988"/>
        </w:trPr>
        <w:tc>
          <w:tcPr>
            <w:tcW w:w="4398" w:type="dxa"/>
            <w:hideMark/>
          </w:tcPr>
          <w:p w:rsidR="00CF1EFA" w:rsidRDefault="00CF1EFA" w:rsidP="00CF1EFA">
            <w:pPr>
              <w:suppressAutoHyphens/>
              <w:autoSpaceDE w:val="0"/>
              <w:autoSpaceDN w:val="0"/>
              <w:adjustRightInd w:val="0"/>
              <w:jc w:val="both"/>
              <w:rPr>
                <w:szCs w:val="28"/>
                <w:lang w:eastAsia="ar-SA"/>
              </w:rPr>
            </w:pPr>
            <w:r>
              <w:rPr>
                <w:color w:val="000000"/>
                <w:szCs w:val="28"/>
              </w:rPr>
              <w:t xml:space="preserve">О внесении изменений в муниципальную программу «Создание условий для обеспечения качественными услугами ЖКХ и благоустройство территории муниципального образования Печерского сельского поселения </w:t>
            </w:r>
            <w:proofErr w:type="spellStart"/>
            <w:r>
              <w:rPr>
                <w:color w:val="000000"/>
                <w:szCs w:val="28"/>
              </w:rPr>
              <w:t>Хиславичского</w:t>
            </w:r>
            <w:proofErr w:type="spellEnd"/>
            <w:r>
              <w:rPr>
                <w:color w:val="000000"/>
                <w:szCs w:val="28"/>
              </w:rPr>
              <w:t xml:space="preserve"> района  Смоленской области»</w:t>
            </w:r>
          </w:p>
        </w:tc>
        <w:tc>
          <w:tcPr>
            <w:tcW w:w="6023" w:type="dxa"/>
          </w:tcPr>
          <w:p w:rsidR="00CF1EFA" w:rsidRDefault="00CF1EFA">
            <w:pPr>
              <w:suppressAutoHyphens/>
              <w:autoSpaceDE w:val="0"/>
              <w:autoSpaceDN w:val="0"/>
              <w:adjustRightInd w:val="0"/>
              <w:rPr>
                <w:szCs w:val="28"/>
                <w:lang w:eastAsia="ar-SA"/>
              </w:rPr>
            </w:pPr>
          </w:p>
        </w:tc>
      </w:tr>
    </w:tbl>
    <w:p w:rsidR="00CF1EFA" w:rsidRDefault="00CF1EFA" w:rsidP="00CF1EFA">
      <w:pPr>
        <w:autoSpaceDE w:val="0"/>
        <w:autoSpaceDN w:val="0"/>
        <w:adjustRightInd w:val="0"/>
        <w:jc w:val="both"/>
        <w:rPr>
          <w:szCs w:val="28"/>
          <w:lang w:eastAsia="ar-SA"/>
        </w:rPr>
      </w:pPr>
    </w:p>
    <w:p w:rsidR="00CF1EFA" w:rsidRDefault="00CF1EFA" w:rsidP="00CF1EFA">
      <w:pPr>
        <w:autoSpaceDE w:val="0"/>
        <w:autoSpaceDN w:val="0"/>
        <w:adjustRightInd w:val="0"/>
        <w:jc w:val="both"/>
        <w:rPr>
          <w:szCs w:val="28"/>
        </w:rPr>
      </w:pPr>
    </w:p>
    <w:p w:rsidR="00CF1EFA" w:rsidRDefault="00CF1EFA" w:rsidP="00CF1EFA">
      <w:pPr>
        <w:widowControl w:val="0"/>
        <w:autoSpaceDE w:val="0"/>
        <w:autoSpaceDN w:val="0"/>
        <w:adjustRightInd w:val="0"/>
        <w:ind w:firstLine="540"/>
        <w:jc w:val="both"/>
        <w:rPr>
          <w:szCs w:val="28"/>
        </w:rPr>
      </w:pPr>
      <w:r>
        <w:rPr>
          <w:szCs w:val="28"/>
        </w:rPr>
        <w:t xml:space="preserve">Администрация Печерского сельского поселения </w:t>
      </w:r>
      <w:proofErr w:type="spellStart"/>
      <w:r>
        <w:rPr>
          <w:szCs w:val="28"/>
        </w:rPr>
        <w:t>Хиславичского</w:t>
      </w:r>
      <w:proofErr w:type="spellEnd"/>
      <w:r>
        <w:rPr>
          <w:szCs w:val="28"/>
        </w:rPr>
        <w:t xml:space="preserve"> района Смоленской области </w:t>
      </w:r>
      <w:proofErr w:type="gramStart"/>
      <w:r>
        <w:rPr>
          <w:szCs w:val="28"/>
        </w:rPr>
        <w:t>п</w:t>
      </w:r>
      <w:proofErr w:type="gramEnd"/>
      <w:r>
        <w:rPr>
          <w:szCs w:val="28"/>
        </w:rPr>
        <w:t xml:space="preserve"> о с т а н о в л я е т:</w:t>
      </w:r>
    </w:p>
    <w:p w:rsidR="00CF1EFA" w:rsidRDefault="00CF1EFA" w:rsidP="00CF1EFA">
      <w:pPr>
        <w:widowControl w:val="0"/>
        <w:autoSpaceDE w:val="0"/>
        <w:autoSpaceDN w:val="0"/>
        <w:adjustRightInd w:val="0"/>
        <w:ind w:firstLine="540"/>
        <w:jc w:val="both"/>
        <w:rPr>
          <w:szCs w:val="28"/>
        </w:rPr>
      </w:pPr>
    </w:p>
    <w:p w:rsidR="00CF1EFA" w:rsidRDefault="00CF1EFA" w:rsidP="00CF1EFA">
      <w:pPr>
        <w:widowControl w:val="0"/>
        <w:autoSpaceDE w:val="0"/>
        <w:autoSpaceDN w:val="0"/>
        <w:adjustRightInd w:val="0"/>
        <w:ind w:firstLine="540"/>
        <w:jc w:val="both"/>
        <w:rPr>
          <w:szCs w:val="28"/>
        </w:rPr>
      </w:pPr>
    </w:p>
    <w:p w:rsidR="00CF1EFA" w:rsidRDefault="00CF1EFA" w:rsidP="00CF1EFA">
      <w:pPr>
        <w:autoSpaceDE w:val="0"/>
        <w:autoSpaceDN w:val="0"/>
        <w:adjustRightInd w:val="0"/>
        <w:ind w:firstLine="708"/>
        <w:jc w:val="both"/>
        <w:rPr>
          <w:szCs w:val="28"/>
        </w:rPr>
      </w:pPr>
      <w:proofErr w:type="gramStart"/>
      <w:r>
        <w:rPr>
          <w:szCs w:val="28"/>
        </w:rPr>
        <w:t xml:space="preserve">Внести в   муниципальную </w:t>
      </w:r>
      <w:hyperlink r:id="rId8" w:history="1">
        <w:r>
          <w:rPr>
            <w:rStyle w:val="a8"/>
            <w:szCs w:val="28"/>
          </w:rPr>
          <w:t>программу</w:t>
        </w:r>
      </w:hyperlink>
      <w:r>
        <w:rPr>
          <w:color w:val="000000"/>
          <w:szCs w:val="28"/>
        </w:rPr>
        <w:t xml:space="preserve">«Создание условий для обеспечения качественными услугами ЖКХ и благоустройство территории муниципального образования Печерского сельского поселения </w:t>
      </w:r>
      <w:proofErr w:type="spellStart"/>
      <w:r>
        <w:rPr>
          <w:color w:val="000000"/>
          <w:szCs w:val="28"/>
        </w:rPr>
        <w:t>Хиславичского</w:t>
      </w:r>
      <w:proofErr w:type="spellEnd"/>
      <w:r>
        <w:rPr>
          <w:color w:val="000000"/>
          <w:szCs w:val="28"/>
        </w:rPr>
        <w:t xml:space="preserve"> района  Смоленской области» </w:t>
      </w:r>
      <w:r>
        <w:rPr>
          <w:szCs w:val="28"/>
        </w:rPr>
        <w:t xml:space="preserve"> у</w:t>
      </w:r>
      <w:r w:rsidR="006F66C1">
        <w:rPr>
          <w:szCs w:val="28"/>
        </w:rPr>
        <w:t>твержденную постановлением от 11</w:t>
      </w:r>
      <w:r>
        <w:rPr>
          <w:szCs w:val="28"/>
        </w:rPr>
        <w:t>.11.201</w:t>
      </w:r>
      <w:r w:rsidR="006F66C1">
        <w:rPr>
          <w:szCs w:val="28"/>
        </w:rPr>
        <w:t>3 № 49  (в ред. Постановлений</w:t>
      </w:r>
      <w:r>
        <w:rPr>
          <w:szCs w:val="28"/>
        </w:rPr>
        <w:t xml:space="preserve"> Администрации муниципального образования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r w:rsidR="006F66C1">
        <w:rPr>
          <w:szCs w:val="28"/>
        </w:rPr>
        <w:t xml:space="preserve"> № 55 от 12.11.2015г,</w:t>
      </w:r>
      <w:r>
        <w:rPr>
          <w:szCs w:val="28"/>
        </w:rPr>
        <w:t xml:space="preserve"> №17/1 от 22.03.2016г, № 60 от 02.11.2016, №3 от11.01.2017г,  №14 от 22.03.2017г., № 27  от 22.05.2017г,  №  от 15.01.2018г,  № 102 от 12.07.2018г,  №163 от 26.10.2018г.,</w:t>
      </w:r>
      <w:r w:rsidR="006F66C1">
        <w:rPr>
          <w:szCs w:val="28"/>
        </w:rPr>
        <w:t>№</w:t>
      </w:r>
      <w:r w:rsidR="00FE3502">
        <w:rPr>
          <w:szCs w:val="28"/>
        </w:rPr>
        <w:t>170 от 01.11.2018г, №3 от 22.01.2019г, №10 от 21.02.2019г.</w:t>
      </w:r>
      <w:r w:rsidR="0053584D">
        <w:rPr>
          <w:szCs w:val="28"/>
        </w:rPr>
        <w:t xml:space="preserve"> № 3 от 01.07.2019г</w:t>
      </w:r>
      <w:r w:rsidR="0049541B">
        <w:rPr>
          <w:szCs w:val="28"/>
        </w:rPr>
        <w:t>,. №</w:t>
      </w:r>
      <w:r w:rsidR="004F41A9">
        <w:rPr>
          <w:szCs w:val="28"/>
        </w:rPr>
        <w:t>19  от 11.10</w:t>
      </w:r>
      <w:r w:rsidR="0049541B">
        <w:rPr>
          <w:szCs w:val="28"/>
        </w:rPr>
        <w:t>.2019г</w:t>
      </w:r>
      <w:r w:rsidR="00DA2825">
        <w:rPr>
          <w:szCs w:val="28"/>
        </w:rPr>
        <w:t>.,№23 от 11.11.2019г</w:t>
      </w:r>
      <w:r>
        <w:rPr>
          <w:szCs w:val="28"/>
        </w:rPr>
        <w:t>)  следующие изменения:</w:t>
      </w:r>
      <w:proofErr w:type="gramEnd"/>
    </w:p>
    <w:p w:rsidR="00CF1EFA" w:rsidRDefault="00CF1EFA" w:rsidP="00CF1EFA">
      <w:pPr>
        <w:jc w:val="both"/>
        <w:rPr>
          <w:szCs w:val="28"/>
        </w:rPr>
      </w:pPr>
      <w:r>
        <w:rPr>
          <w:szCs w:val="28"/>
        </w:rPr>
        <w:t xml:space="preserve">1) В </w:t>
      </w:r>
      <w:r>
        <w:rPr>
          <w:b/>
          <w:szCs w:val="28"/>
        </w:rPr>
        <w:t>паспорте</w:t>
      </w:r>
      <w:r w:rsidR="00D43404">
        <w:rPr>
          <w:b/>
          <w:szCs w:val="28"/>
        </w:rPr>
        <w:t xml:space="preserve"> </w:t>
      </w:r>
      <w:r>
        <w:rPr>
          <w:bCs/>
          <w:szCs w:val="28"/>
        </w:rPr>
        <w:t>муниципальной программы</w:t>
      </w:r>
      <w:proofErr w:type="gramStart"/>
      <w:r>
        <w:rPr>
          <w:color w:val="000000"/>
          <w:szCs w:val="28"/>
        </w:rPr>
        <w:t>«С</w:t>
      </w:r>
      <w:proofErr w:type="gramEnd"/>
      <w:r>
        <w:rPr>
          <w:color w:val="000000"/>
          <w:szCs w:val="28"/>
        </w:rPr>
        <w:t xml:space="preserve">оздание условий для эффективного управления муниципального образования Печерского сельского поселения </w:t>
      </w:r>
      <w:proofErr w:type="spellStart"/>
      <w:r>
        <w:rPr>
          <w:color w:val="000000"/>
          <w:szCs w:val="28"/>
        </w:rPr>
        <w:t>Хиславичского</w:t>
      </w:r>
      <w:proofErr w:type="spellEnd"/>
      <w:r>
        <w:rPr>
          <w:color w:val="000000"/>
          <w:szCs w:val="28"/>
        </w:rPr>
        <w:t xml:space="preserve"> района Смоленской области» </w:t>
      </w:r>
      <w:r>
        <w:rPr>
          <w:szCs w:val="28"/>
        </w:rPr>
        <w:t>(далее Паспорт муниципальной программы) изложить в новой редакции пункт:</w:t>
      </w: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17E66">
        <w:trPr>
          <w:cantSplit/>
          <w:trHeight w:val="708"/>
        </w:trPr>
        <w:tc>
          <w:tcPr>
            <w:tcW w:w="9495" w:type="dxa"/>
            <w:gridSpan w:val="2"/>
            <w:tcBorders>
              <w:top w:val="nil"/>
              <w:left w:val="nil"/>
              <w:bottom w:val="single" w:sz="4" w:space="0" w:color="000000"/>
              <w:right w:val="nil"/>
            </w:tcBorders>
            <w:hideMark/>
          </w:tcPr>
          <w:p w:rsidR="00CF1EFA" w:rsidRDefault="00CF1EFA">
            <w:pPr>
              <w:rPr>
                <w:sz w:val="20"/>
                <w:szCs w:val="20"/>
              </w:rPr>
            </w:pPr>
          </w:p>
        </w:tc>
      </w:tr>
      <w:tr w:rsidR="00CF1EFA" w:rsidTr="00CF1EFA">
        <w:trPr>
          <w:cantSplit/>
          <w:trHeight w:val="3210"/>
        </w:trPr>
        <w:tc>
          <w:tcPr>
            <w:tcW w:w="2705" w:type="dxa"/>
            <w:tcBorders>
              <w:top w:val="single" w:sz="4" w:space="0" w:color="000000"/>
              <w:left w:val="single" w:sz="4" w:space="0" w:color="000000"/>
              <w:bottom w:val="single" w:sz="4" w:space="0" w:color="auto"/>
              <w:right w:val="single" w:sz="4" w:space="0" w:color="000000"/>
            </w:tcBorders>
            <w:vAlign w:val="center"/>
            <w:hideMark/>
          </w:tcPr>
          <w:p w:rsidR="00CF1EFA" w:rsidRDefault="00CF1EFA">
            <w:pPr>
              <w:suppressAutoHyphens/>
              <w:rPr>
                <w:szCs w:val="28"/>
                <w:lang w:eastAsia="ar-SA"/>
              </w:rPr>
            </w:pPr>
            <w:r>
              <w:rPr>
                <w:szCs w:val="28"/>
              </w:rPr>
              <w:lastRenderedPageBreak/>
              <w:t>Объемы ассигнований муниципальной программы (по годам реализации и в разрезе источников финансирования)</w:t>
            </w:r>
          </w:p>
        </w:tc>
        <w:tc>
          <w:tcPr>
            <w:tcW w:w="6790" w:type="dxa"/>
            <w:tcBorders>
              <w:top w:val="single" w:sz="4" w:space="0" w:color="000000"/>
              <w:left w:val="single" w:sz="4" w:space="0" w:color="000000"/>
              <w:bottom w:val="single" w:sz="4" w:space="0" w:color="auto"/>
              <w:right w:val="single" w:sz="4" w:space="0" w:color="000000"/>
            </w:tcBorders>
            <w:vAlign w:val="center"/>
            <w:hideMark/>
          </w:tcPr>
          <w:p w:rsidR="00CF1EFA" w:rsidRDefault="00CF1EFA">
            <w:pPr>
              <w:autoSpaceDE w:val="0"/>
              <w:autoSpaceDN w:val="0"/>
              <w:adjustRightInd w:val="0"/>
              <w:jc w:val="both"/>
              <w:rPr>
                <w:rStyle w:val="a9"/>
                <w:b w:val="0"/>
                <w:szCs w:val="28"/>
                <w:lang w:eastAsia="ar-SA"/>
              </w:rPr>
            </w:pPr>
            <w:r>
              <w:rPr>
                <w:szCs w:val="28"/>
              </w:rPr>
              <w:t>Объем бюджетных ассигнований на реализацию муницип</w:t>
            </w:r>
            <w:r w:rsidR="00D43404">
              <w:rPr>
                <w:szCs w:val="28"/>
              </w:rPr>
              <w:t>альной программы составляет 10603,4</w:t>
            </w:r>
            <w:r>
              <w:rPr>
                <w:szCs w:val="28"/>
              </w:rPr>
              <w:t>,</w:t>
            </w:r>
            <w:r w:rsidR="0053584D">
              <w:rPr>
                <w:szCs w:val="28"/>
              </w:rPr>
              <w:t>0</w:t>
            </w:r>
            <w:r>
              <w:rPr>
                <w:szCs w:val="28"/>
              </w:rPr>
              <w:t>тыс. рублей, в том числе на реализацию:</w:t>
            </w:r>
          </w:p>
          <w:p w:rsidR="00CF1EFA" w:rsidRDefault="00CF1EFA">
            <w:pPr>
              <w:spacing w:line="270" w:lineRule="atLeast"/>
              <w:jc w:val="both"/>
              <w:rPr>
                <w:rStyle w:val="a9"/>
                <w:b w:val="0"/>
                <w:szCs w:val="28"/>
              </w:rPr>
            </w:pPr>
            <w:r>
              <w:rPr>
                <w:rStyle w:val="a9"/>
                <w:b w:val="0"/>
                <w:szCs w:val="28"/>
              </w:rPr>
              <w:t>- подпрограммы «К</w:t>
            </w:r>
            <w:r>
              <w:rPr>
                <w:bCs/>
                <w:spacing w:val="-4"/>
                <w:szCs w:val="28"/>
              </w:rPr>
              <w:t>апитальный и текущий ремонт муниципального жилого фонда</w:t>
            </w:r>
            <w:r w:rsidR="007D7DFC">
              <w:rPr>
                <w:bCs/>
                <w:spacing w:val="-4"/>
                <w:szCs w:val="28"/>
              </w:rPr>
              <w:t xml:space="preserve"> </w:t>
            </w:r>
            <w:bookmarkStart w:id="2" w:name="_GoBack"/>
            <w:bookmarkEnd w:id="2"/>
            <w:r>
              <w:rPr>
                <w:bCs/>
                <w:szCs w:val="28"/>
              </w:rPr>
              <w:t>муниципального образования</w:t>
            </w:r>
            <w:r>
              <w:rPr>
                <w:rStyle w:val="a9"/>
                <w:b w:val="0"/>
                <w:szCs w:val="28"/>
              </w:rPr>
              <w:t xml:space="preserve">» </w:t>
            </w:r>
            <w:r>
              <w:rPr>
                <w:szCs w:val="28"/>
              </w:rPr>
              <w:t xml:space="preserve">-     </w:t>
            </w:r>
            <w:r w:rsidR="00D43404">
              <w:rPr>
                <w:szCs w:val="28"/>
              </w:rPr>
              <w:t>7</w:t>
            </w:r>
            <w:r>
              <w:rPr>
                <w:szCs w:val="28"/>
              </w:rPr>
              <w:t>,0 тыс. рублей</w:t>
            </w:r>
            <w:r>
              <w:rPr>
                <w:rStyle w:val="a9"/>
                <w:b w:val="0"/>
                <w:szCs w:val="28"/>
              </w:rPr>
              <w:t xml:space="preserve">; </w:t>
            </w:r>
          </w:p>
          <w:p w:rsidR="00CF1EFA" w:rsidRDefault="00CF1EFA">
            <w:pPr>
              <w:spacing w:line="270" w:lineRule="atLeast"/>
              <w:jc w:val="both"/>
              <w:rPr>
                <w:rStyle w:val="a9"/>
                <w:b w:val="0"/>
                <w:szCs w:val="28"/>
              </w:rPr>
            </w:pPr>
            <w:r>
              <w:rPr>
                <w:rStyle w:val="a9"/>
                <w:b w:val="0"/>
                <w:szCs w:val="28"/>
              </w:rPr>
              <w:t xml:space="preserve">- подпрограммы «Комплексное развитие систем коммунальной инфраструктуры муниципального образования» </w:t>
            </w:r>
            <w:r w:rsidR="00D43404">
              <w:rPr>
                <w:szCs w:val="28"/>
              </w:rPr>
              <w:t>- 2458</w:t>
            </w:r>
            <w:r w:rsidR="0053584D">
              <w:rPr>
                <w:szCs w:val="28"/>
              </w:rPr>
              <w:t>,5</w:t>
            </w:r>
            <w:r>
              <w:rPr>
                <w:szCs w:val="28"/>
              </w:rPr>
              <w:t xml:space="preserve"> тыс. рублей</w:t>
            </w:r>
            <w:r>
              <w:rPr>
                <w:rStyle w:val="a9"/>
                <w:b w:val="0"/>
                <w:szCs w:val="28"/>
              </w:rPr>
              <w:t>;</w:t>
            </w:r>
          </w:p>
          <w:p w:rsidR="00CF1EFA" w:rsidRDefault="00CF1EFA">
            <w:pPr>
              <w:spacing w:line="270" w:lineRule="atLeast"/>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 xml:space="preserve">» </w:t>
            </w:r>
            <w:r w:rsidR="00F56D19">
              <w:rPr>
                <w:szCs w:val="28"/>
              </w:rPr>
              <w:t>-</w:t>
            </w:r>
            <w:r w:rsidR="00D43404">
              <w:rPr>
                <w:szCs w:val="28"/>
              </w:rPr>
              <w:t xml:space="preserve"> 4625,1</w:t>
            </w:r>
            <w:r>
              <w:rPr>
                <w:szCs w:val="28"/>
              </w:rPr>
              <w:t xml:space="preserve"> тыс. рублей</w:t>
            </w:r>
            <w:r>
              <w:rPr>
                <w:rStyle w:val="a9"/>
                <w:b w:val="0"/>
                <w:szCs w:val="28"/>
              </w:rPr>
              <w:t>;</w:t>
            </w:r>
          </w:p>
          <w:p w:rsidR="00CF1EFA" w:rsidRDefault="00CF1EFA">
            <w:pPr>
              <w:pStyle w:val="ConsPlusCell"/>
              <w:widowControl/>
              <w:jc w:val="both"/>
              <w:rPr>
                <w:rFonts w:ascii="Times New Roman" w:hAnsi="Times New Roman" w:cs="Times New Roman"/>
              </w:rPr>
            </w:pPr>
            <w:r>
              <w:rPr>
                <w:rStyle w:val="a9"/>
                <w:b w:val="0"/>
                <w:sz w:val="28"/>
                <w:szCs w:val="28"/>
              </w:rPr>
              <w:t xml:space="preserve">- подпрограмма </w:t>
            </w:r>
            <w:r>
              <w:rPr>
                <w:rStyle w:val="a9"/>
                <w:sz w:val="28"/>
                <w:szCs w:val="28"/>
              </w:rPr>
              <w:t>«</w:t>
            </w:r>
            <w:r>
              <w:rPr>
                <w:rFonts w:ascii="Times New Roman" w:hAnsi="Times New Roman" w:cs="Times New Roman"/>
                <w:bCs/>
                <w:sz w:val="28"/>
                <w:szCs w:val="28"/>
              </w:rPr>
              <w:t>Содержание, ремонт и реконструкция сетей наружного уличного освещения на территории муниципального образования</w:t>
            </w:r>
            <w:r>
              <w:rPr>
                <w:rStyle w:val="a9"/>
                <w:rFonts w:ascii="Times New Roman" w:hAnsi="Times New Roman" w:cs="Times New Roman"/>
                <w:b w:val="0"/>
                <w:sz w:val="28"/>
                <w:szCs w:val="28"/>
              </w:rPr>
              <w:t>»</w:t>
            </w:r>
            <w:r w:rsidR="00D43404">
              <w:rPr>
                <w:rFonts w:ascii="Times New Roman" w:hAnsi="Times New Roman" w:cs="Times New Roman"/>
                <w:sz w:val="28"/>
                <w:szCs w:val="28"/>
              </w:rPr>
              <w:t xml:space="preserve"> - 3512</w:t>
            </w:r>
            <w:r>
              <w:rPr>
                <w:rFonts w:ascii="Times New Roman" w:hAnsi="Times New Roman" w:cs="Times New Roman"/>
                <w:sz w:val="28"/>
                <w:szCs w:val="28"/>
              </w:rPr>
              <w:t>,8тыс. рублей;</w:t>
            </w:r>
          </w:p>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087"/>
              <w:gridCol w:w="2408"/>
            </w:tblGrid>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Год</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ВСЕГО</w:t>
                  </w: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2410" w:type="dxa"/>
                  <w:tcBorders>
                    <w:top w:val="single" w:sz="4" w:space="0" w:color="auto"/>
                    <w:left w:val="single" w:sz="4" w:space="0" w:color="auto"/>
                    <w:bottom w:val="single" w:sz="4" w:space="0" w:color="auto"/>
                    <w:right w:val="single" w:sz="4" w:space="0" w:color="auto"/>
                  </w:tcBorders>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 том числе средства местного бюджета</w:t>
                  </w:r>
                </w:p>
                <w:p w:rsidR="00CF1EFA" w:rsidRDefault="00CF1EFA">
                  <w:pPr>
                    <w:pStyle w:val="ConsPlusCell"/>
                    <w:widowControl/>
                    <w:jc w:val="center"/>
                    <w:rPr>
                      <w:rFonts w:ascii="Times New Roman" w:hAnsi="Times New Roman" w:cs="Times New Roman"/>
                      <w:sz w:val="28"/>
                      <w:szCs w:val="28"/>
                    </w:rPr>
                  </w:pP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2016</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689,0</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689,0</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576,6</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576,6</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2018</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w:t>
                  </w:r>
                  <w:r w:rsidR="00CF1EFA">
                    <w:rPr>
                      <w:rFonts w:ascii="Times New Roman" w:hAnsi="Times New Roman" w:cs="Times New Roman"/>
                      <w:sz w:val="28"/>
                      <w:szCs w:val="28"/>
                    </w:rPr>
                    <w:t>5,</w:t>
                  </w:r>
                  <w:r>
                    <w:rPr>
                      <w:rFonts w:ascii="Times New Roman" w:hAnsi="Times New Roman" w:cs="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w:t>
                  </w:r>
                  <w:r w:rsidR="00CF1EFA">
                    <w:rPr>
                      <w:rFonts w:ascii="Times New Roman" w:hAnsi="Times New Roman" w:cs="Times New Roman"/>
                      <w:sz w:val="28"/>
                      <w:szCs w:val="28"/>
                    </w:rPr>
                    <w:t>5,</w:t>
                  </w:r>
                  <w:r>
                    <w:rPr>
                      <w:rFonts w:ascii="Times New Roman" w:hAnsi="Times New Roman" w:cs="Times New Roman"/>
                      <w:sz w:val="28"/>
                      <w:szCs w:val="28"/>
                    </w:rPr>
                    <w:t>9</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2019</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D43404" w:rsidP="0053584D">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2060</w:t>
                  </w:r>
                  <w:r w:rsidR="0053584D">
                    <w:rPr>
                      <w:rFonts w:ascii="Times New Roman" w:hAnsi="Times New Roman" w:cs="Times New Roman"/>
                      <w:sz w:val="28"/>
                      <w:szCs w:val="28"/>
                    </w:rPr>
                    <w:t>,</w:t>
                  </w:r>
                  <w:r>
                    <w:rPr>
                      <w:rFonts w:ascii="Times New Roman" w:hAnsi="Times New Roman" w:cs="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DA2825" w:rsidP="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43404">
                    <w:rPr>
                      <w:rFonts w:ascii="Times New Roman" w:hAnsi="Times New Roman" w:cs="Times New Roman"/>
                      <w:sz w:val="28"/>
                      <w:szCs w:val="28"/>
                    </w:rPr>
                    <w:t>2060,9</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2020</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D43404" w:rsidP="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1861</w:t>
                  </w:r>
                  <w:r w:rsidR="00E13E57">
                    <w:rPr>
                      <w:rFonts w:ascii="Times New Roman" w:hAnsi="Times New Roman" w:cs="Times New Roman"/>
                      <w:sz w:val="28"/>
                      <w:szCs w:val="28"/>
                    </w:rPr>
                    <w:t>,</w:t>
                  </w:r>
                  <w:r>
                    <w:rPr>
                      <w:rFonts w:ascii="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1861</w:t>
                  </w:r>
                  <w:r w:rsidR="00CF1EFA">
                    <w:rPr>
                      <w:rFonts w:ascii="Times New Roman" w:hAnsi="Times New Roman" w:cs="Times New Roman"/>
                      <w:sz w:val="28"/>
                      <w:szCs w:val="28"/>
                    </w:rPr>
                    <w:t>,</w:t>
                  </w:r>
                  <w:r>
                    <w:rPr>
                      <w:rFonts w:ascii="Times New Roman" w:hAnsi="Times New Roman" w:cs="Times New Roman"/>
                      <w:sz w:val="28"/>
                      <w:szCs w:val="28"/>
                    </w:rPr>
                    <w:t>0</w:t>
                  </w:r>
                </w:p>
              </w:tc>
            </w:tr>
            <w:tr w:rsidR="00CF1EFA">
              <w:tc>
                <w:tcPr>
                  <w:tcW w:w="1626" w:type="dxa"/>
                  <w:tcBorders>
                    <w:top w:val="single" w:sz="4" w:space="0" w:color="auto"/>
                    <w:left w:val="single" w:sz="4" w:space="0" w:color="auto"/>
                    <w:bottom w:val="single" w:sz="4" w:space="0" w:color="auto"/>
                    <w:right w:val="single" w:sz="4" w:space="0" w:color="auto"/>
                  </w:tcBorders>
                </w:tcPr>
                <w:p w:rsidR="00CF1EFA"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2088" w:type="dxa"/>
                  <w:tcBorders>
                    <w:top w:val="single" w:sz="4" w:space="0" w:color="auto"/>
                    <w:left w:val="single" w:sz="4" w:space="0" w:color="auto"/>
                    <w:bottom w:val="single" w:sz="4" w:space="0" w:color="auto"/>
                    <w:right w:val="single" w:sz="4" w:space="0" w:color="auto"/>
                  </w:tcBorders>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930</w:t>
                  </w:r>
                  <w:r w:rsidR="00E13E57">
                    <w:rPr>
                      <w:rFonts w:ascii="Times New Roman" w:hAnsi="Times New Roman" w:cs="Times New Roman"/>
                      <w:sz w:val="28"/>
                      <w:szCs w:val="28"/>
                    </w:rPr>
                    <w:t>,</w:t>
                  </w:r>
                  <w:r>
                    <w:rPr>
                      <w:rFonts w:ascii="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930</w:t>
                  </w:r>
                  <w:r w:rsidR="00E13E57">
                    <w:rPr>
                      <w:rFonts w:ascii="Times New Roman" w:hAnsi="Times New Roman" w:cs="Times New Roman"/>
                      <w:sz w:val="28"/>
                      <w:szCs w:val="28"/>
                    </w:rPr>
                    <w:t>,</w:t>
                  </w:r>
                  <w:r>
                    <w:rPr>
                      <w:rFonts w:ascii="Times New Roman" w:hAnsi="Times New Roman" w:cs="Times New Roman"/>
                      <w:sz w:val="28"/>
                      <w:szCs w:val="28"/>
                    </w:rPr>
                    <w:t>0</w:t>
                  </w:r>
                </w:p>
              </w:tc>
            </w:tr>
            <w:tr w:rsidR="0091732E">
              <w:tc>
                <w:tcPr>
                  <w:tcW w:w="1626" w:type="dxa"/>
                  <w:tcBorders>
                    <w:top w:val="single" w:sz="4" w:space="0" w:color="auto"/>
                    <w:left w:val="single" w:sz="4" w:space="0" w:color="auto"/>
                    <w:bottom w:val="single" w:sz="4" w:space="0" w:color="auto"/>
                    <w:right w:val="single" w:sz="4" w:space="0" w:color="auto"/>
                  </w:tcBorders>
                </w:tcPr>
                <w:p w:rsidR="0091732E"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2088" w:type="dxa"/>
                  <w:tcBorders>
                    <w:top w:val="single" w:sz="4" w:space="0" w:color="auto"/>
                    <w:left w:val="single" w:sz="4" w:space="0" w:color="auto"/>
                    <w:bottom w:val="single" w:sz="4" w:space="0" w:color="auto"/>
                    <w:right w:val="single" w:sz="4" w:space="0" w:color="auto"/>
                  </w:tcBorders>
                </w:tcPr>
                <w:p w:rsidR="0091732E"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w:t>
                  </w:r>
                  <w:r w:rsidR="00E13E57">
                    <w:rPr>
                      <w:rFonts w:ascii="Times New Roman" w:hAnsi="Times New Roman" w:cs="Times New Roman"/>
                      <w:sz w:val="28"/>
                      <w:szCs w:val="28"/>
                    </w:rPr>
                    <w:t>0,0</w:t>
                  </w:r>
                </w:p>
              </w:tc>
              <w:tc>
                <w:tcPr>
                  <w:tcW w:w="2410" w:type="dxa"/>
                  <w:tcBorders>
                    <w:top w:val="single" w:sz="4" w:space="0" w:color="auto"/>
                    <w:left w:val="single" w:sz="4" w:space="0" w:color="auto"/>
                    <w:bottom w:val="single" w:sz="4" w:space="0" w:color="auto"/>
                    <w:right w:val="single" w:sz="4" w:space="0" w:color="auto"/>
                  </w:tcBorders>
                </w:tcPr>
                <w:p w:rsidR="0091732E"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w:t>
                  </w:r>
                  <w:r w:rsidR="00E13E57">
                    <w:rPr>
                      <w:rFonts w:ascii="Times New Roman" w:hAnsi="Times New Roman" w:cs="Times New Roman"/>
                      <w:sz w:val="28"/>
                      <w:szCs w:val="28"/>
                    </w:rPr>
                    <w:t>0,0</w:t>
                  </w:r>
                </w:p>
              </w:tc>
            </w:tr>
            <w:tr w:rsidR="0091732E">
              <w:tc>
                <w:tcPr>
                  <w:tcW w:w="1626" w:type="dxa"/>
                  <w:tcBorders>
                    <w:top w:val="single" w:sz="4" w:space="0" w:color="auto"/>
                    <w:left w:val="single" w:sz="4" w:space="0" w:color="auto"/>
                    <w:bottom w:val="single" w:sz="4" w:space="0" w:color="auto"/>
                    <w:right w:val="single" w:sz="4" w:space="0" w:color="auto"/>
                  </w:tcBorders>
                </w:tcPr>
                <w:p w:rsidR="0091732E"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2088"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10"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r w:rsidR="0091732E">
              <w:tc>
                <w:tcPr>
                  <w:tcW w:w="1626" w:type="dxa"/>
                  <w:tcBorders>
                    <w:top w:val="single" w:sz="4" w:space="0" w:color="auto"/>
                    <w:left w:val="single" w:sz="4" w:space="0" w:color="auto"/>
                    <w:bottom w:val="single" w:sz="4" w:space="0" w:color="auto"/>
                    <w:right w:val="single" w:sz="4" w:space="0" w:color="auto"/>
                  </w:tcBorders>
                </w:tcPr>
                <w:p w:rsidR="0091732E"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2088"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10"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bl>
          <w:p w:rsidR="00CF1EFA" w:rsidRDefault="00CF1EFA">
            <w:pPr>
              <w:rPr>
                <w:sz w:val="20"/>
                <w:szCs w:val="20"/>
              </w:rPr>
            </w:pPr>
          </w:p>
        </w:tc>
      </w:tr>
    </w:tbl>
    <w:p w:rsidR="00CF1EFA" w:rsidRDefault="00CF1EFA" w:rsidP="00CF1EFA">
      <w:pPr>
        <w:jc w:val="both"/>
        <w:rPr>
          <w:szCs w:val="28"/>
          <w:lang w:eastAsia="ar-SA"/>
        </w:rPr>
      </w:pPr>
    </w:p>
    <w:p w:rsidR="00CF1EFA" w:rsidRDefault="00CF1EFA" w:rsidP="00CF1EFA">
      <w:pPr>
        <w:jc w:val="both"/>
        <w:rPr>
          <w:szCs w:val="28"/>
        </w:rPr>
      </w:pPr>
      <w:r>
        <w:rPr>
          <w:szCs w:val="28"/>
        </w:rPr>
        <w:t>3)</w:t>
      </w:r>
      <w:r>
        <w:rPr>
          <w:b/>
          <w:szCs w:val="28"/>
        </w:rPr>
        <w:t xml:space="preserve">  В Пункте 4 « Обоснование ресурсного обеспечения программы» </w:t>
      </w:r>
      <w:r>
        <w:rPr>
          <w:szCs w:val="28"/>
        </w:rPr>
        <w:t>изложить в новой редакции пункт:</w:t>
      </w:r>
    </w:p>
    <w:p w:rsidR="00CF1EFA" w:rsidRDefault="00CF1EFA" w:rsidP="00CF1EFA">
      <w:pPr>
        <w:jc w:val="both"/>
        <w:rPr>
          <w:szCs w:val="28"/>
        </w:rPr>
      </w:pPr>
      <w:r>
        <w:rPr>
          <w:szCs w:val="28"/>
        </w:rPr>
        <w:t xml:space="preserve"> Общий объем финансирован</w:t>
      </w:r>
      <w:r w:rsidR="00D43404">
        <w:rPr>
          <w:szCs w:val="28"/>
        </w:rPr>
        <w:t>ия программы составляет     10603,4</w:t>
      </w:r>
      <w:r>
        <w:rPr>
          <w:szCs w:val="28"/>
        </w:rPr>
        <w:t xml:space="preserve">  тыс. рублей, </w:t>
      </w:r>
    </w:p>
    <w:p w:rsidR="00CF1EFA" w:rsidRDefault="00CF1EFA" w:rsidP="00CF1EFA">
      <w:pPr>
        <w:jc w:val="both"/>
        <w:rPr>
          <w:szCs w:val="28"/>
        </w:rPr>
      </w:pPr>
      <w:r>
        <w:rPr>
          <w:szCs w:val="28"/>
        </w:rPr>
        <w:t>в том числе по годам:</w:t>
      </w:r>
    </w:p>
    <w:p w:rsidR="00CF1EFA" w:rsidRDefault="00CF1EFA" w:rsidP="00CF1EFA">
      <w:pPr>
        <w:jc w:val="both"/>
        <w:rPr>
          <w:szCs w:val="28"/>
        </w:rPr>
      </w:pPr>
      <w:r>
        <w:rPr>
          <w:szCs w:val="28"/>
        </w:rPr>
        <w:t>2016 год -       689,0    тыс. рублей;</w:t>
      </w:r>
    </w:p>
    <w:p w:rsidR="00CF1EFA" w:rsidRDefault="00CF1EFA" w:rsidP="00CF1EFA">
      <w:pPr>
        <w:jc w:val="both"/>
        <w:rPr>
          <w:szCs w:val="28"/>
        </w:rPr>
      </w:pPr>
      <w:r>
        <w:rPr>
          <w:szCs w:val="28"/>
        </w:rPr>
        <w:t>2017 год -       576,6     тыс. рублей;</w:t>
      </w:r>
    </w:p>
    <w:p w:rsidR="00CF1EFA" w:rsidRDefault="00D43404" w:rsidP="00CF1EFA">
      <w:pPr>
        <w:jc w:val="both"/>
        <w:rPr>
          <w:szCs w:val="28"/>
        </w:rPr>
      </w:pPr>
      <w:r>
        <w:rPr>
          <w:szCs w:val="28"/>
        </w:rPr>
        <w:t>2018 год -      3555,9</w:t>
      </w:r>
      <w:r w:rsidR="00CF1EFA">
        <w:rPr>
          <w:szCs w:val="28"/>
        </w:rPr>
        <w:t xml:space="preserve">     тыс. рублей;</w:t>
      </w:r>
    </w:p>
    <w:p w:rsidR="00E13E57" w:rsidRDefault="003B552E" w:rsidP="00CF1EFA">
      <w:pPr>
        <w:jc w:val="both"/>
        <w:rPr>
          <w:szCs w:val="28"/>
        </w:rPr>
      </w:pPr>
      <w:r>
        <w:rPr>
          <w:szCs w:val="28"/>
        </w:rPr>
        <w:t xml:space="preserve">2019 год -   </w:t>
      </w:r>
      <w:r w:rsidR="00D43404">
        <w:rPr>
          <w:szCs w:val="28"/>
        </w:rPr>
        <w:t>2060,9</w:t>
      </w:r>
      <w:r w:rsidR="00CF1EFA">
        <w:rPr>
          <w:szCs w:val="28"/>
        </w:rPr>
        <w:t xml:space="preserve">    тыс. рублей;</w:t>
      </w:r>
    </w:p>
    <w:p w:rsidR="00CF1EFA" w:rsidRDefault="00CF1EFA" w:rsidP="00CF1EFA">
      <w:pPr>
        <w:jc w:val="both"/>
        <w:rPr>
          <w:szCs w:val="28"/>
        </w:rPr>
      </w:pPr>
      <w:r>
        <w:rPr>
          <w:szCs w:val="28"/>
        </w:rPr>
        <w:t>2</w:t>
      </w:r>
      <w:r w:rsidR="00D43404">
        <w:rPr>
          <w:szCs w:val="28"/>
        </w:rPr>
        <w:t>020 год -   1861,0</w:t>
      </w:r>
      <w:r w:rsidR="00E13E57">
        <w:rPr>
          <w:szCs w:val="28"/>
        </w:rPr>
        <w:t xml:space="preserve">  </w:t>
      </w:r>
      <w:r>
        <w:rPr>
          <w:szCs w:val="28"/>
        </w:rPr>
        <w:t>тыс. рублей;</w:t>
      </w:r>
    </w:p>
    <w:p w:rsidR="0091732E" w:rsidRDefault="0091732E" w:rsidP="00CF1EFA">
      <w:pPr>
        <w:jc w:val="both"/>
        <w:rPr>
          <w:szCs w:val="28"/>
        </w:rPr>
      </w:pPr>
      <w:r>
        <w:rPr>
          <w:szCs w:val="28"/>
        </w:rPr>
        <w:t xml:space="preserve">2021 год </w:t>
      </w:r>
      <w:r>
        <w:rPr>
          <w:szCs w:val="28"/>
        </w:rPr>
        <w:softHyphen/>
        <w:t xml:space="preserve">-   </w:t>
      </w:r>
      <w:r w:rsidR="00D43404">
        <w:rPr>
          <w:szCs w:val="28"/>
        </w:rPr>
        <w:t>930,0</w:t>
      </w:r>
      <w:r w:rsidR="000C61BD">
        <w:rPr>
          <w:szCs w:val="28"/>
        </w:rPr>
        <w:t xml:space="preserve">  тыс. рублей;</w:t>
      </w:r>
    </w:p>
    <w:p w:rsidR="0091732E" w:rsidRDefault="0091732E" w:rsidP="00CF1EFA">
      <w:pPr>
        <w:jc w:val="both"/>
        <w:rPr>
          <w:szCs w:val="28"/>
        </w:rPr>
      </w:pPr>
      <w:r>
        <w:rPr>
          <w:szCs w:val="28"/>
        </w:rPr>
        <w:t>2022 год –</w:t>
      </w:r>
      <w:r w:rsidR="00006105">
        <w:rPr>
          <w:szCs w:val="28"/>
        </w:rPr>
        <w:t xml:space="preserve"> </w:t>
      </w:r>
      <w:r w:rsidR="00D43404">
        <w:rPr>
          <w:szCs w:val="28"/>
        </w:rPr>
        <w:t>93</w:t>
      </w:r>
      <w:r w:rsidR="00006105">
        <w:rPr>
          <w:szCs w:val="28"/>
        </w:rPr>
        <w:t>0,0 тыс. рублей</w:t>
      </w:r>
    </w:p>
    <w:p w:rsidR="0091732E" w:rsidRDefault="0091732E" w:rsidP="00CF1EFA">
      <w:pPr>
        <w:jc w:val="both"/>
        <w:rPr>
          <w:szCs w:val="28"/>
        </w:rPr>
      </w:pPr>
      <w:r>
        <w:rPr>
          <w:szCs w:val="28"/>
        </w:rPr>
        <w:lastRenderedPageBreak/>
        <w:t>2023 год –</w:t>
      </w:r>
      <w:r w:rsidR="00006105">
        <w:rPr>
          <w:szCs w:val="28"/>
        </w:rPr>
        <w:t>0,0 тыс. рублей</w:t>
      </w:r>
    </w:p>
    <w:p w:rsidR="0091732E" w:rsidRPr="0091732E" w:rsidRDefault="0091732E" w:rsidP="00CF1EFA">
      <w:pPr>
        <w:jc w:val="both"/>
        <w:rPr>
          <w:szCs w:val="28"/>
        </w:rPr>
      </w:pPr>
      <w:r>
        <w:rPr>
          <w:szCs w:val="28"/>
        </w:rPr>
        <w:t xml:space="preserve">2024 </w:t>
      </w:r>
      <w:r w:rsidRPr="0091732E">
        <w:rPr>
          <w:szCs w:val="28"/>
        </w:rPr>
        <w:t>год</w:t>
      </w:r>
      <w:r w:rsidR="00006105">
        <w:rPr>
          <w:szCs w:val="28"/>
        </w:rPr>
        <w:t xml:space="preserve"> – 0,0 тыс. рублей</w:t>
      </w:r>
    </w:p>
    <w:p w:rsidR="00CF1EFA" w:rsidRDefault="00CF1EFA" w:rsidP="00CF1EFA">
      <w:pPr>
        <w:jc w:val="both"/>
        <w:rPr>
          <w:szCs w:val="28"/>
        </w:rPr>
      </w:pPr>
      <w:r w:rsidRPr="0091732E">
        <w:rPr>
          <w:szCs w:val="28"/>
        </w:rPr>
        <w:t xml:space="preserve">       Программа</w:t>
      </w:r>
      <w:r>
        <w:rPr>
          <w:szCs w:val="28"/>
        </w:rPr>
        <w:t xml:space="preserve"> финансируется за счет средств муниципального бюджета.</w:t>
      </w:r>
    </w:p>
    <w:p w:rsidR="00CF1EFA" w:rsidRDefault="00CF1EFA" w:rsidP="00CF1EFA">
      <w:pPr>
        <w:jc w:val="both"/>
        <w:rPr>
          <w:rStyle w:val="a9"/>
          <w:b w:val="0"/>
        </w:rPr>
      </w:pPr>
      <w:r>
        <w:rPr>
          <w:szCs w:val="28"/>
        </w:rPr>
        <w:t xml:space="preserve">4) в </w:t>
      </w:r>
      <w:r>
        <w:rPr>
          <w:b/>
          <w:szCs w:val="28"/>
        </w:rPr>
        <w:t xml:space="preserve">Паспорте  подпрограммы  </w:t>
      </w:r>
      <w:r>
        <w:rPr>
          <w:rStyle w:val="a9"/>
          <w:szCs w:val="28"/>
        </w:rPr>
        <w:t>«К</w:t>
      </w:r>
      <w:r>
        <w:rPr>
          <w:b/>
          <w:bCs/>
          <w:spacing w:val="-4"/>
          <w:szCs w:val="28"/>
        </w:rPr>
        <w:t>апитальный и текущий ремонт муниципального  жилищного  фонда</w:t>
      </w:r>
      <w:r>
        <w:rPr>
          <w:b/>
          <w:bCs/>
          <w:szCs w:val="28"/>
        </w:rPr>
        <w:t>муниципального  образования</w:t>
      </w:r>
      <w:r>
        <w:rPr>
          <w:rStyle w:val="a9"/>
          <w:szCs w:val="28"/>
        </w:rPr>
        <w:t xml:space="preserve">»  </w:t>
      </w:r>
      <w:r>
        <w:rPr>
          <w:rStyle w:val="a9"/>
          <w:b w:val="0"/>
          <w:szCs w:val="28"/>
        </w:rPr>
        <w:t>изложить в новой редакции пункт:</w:t>
      </w:r>
    </w:p>
    <w:p w:rsidR="00CF1EFA" w:rsidRDefault="00CF1EFA" w:rsidP="00CF1EFA">
      <w:pPr>
        <w:jc w:val="both"/>
        <w:rPr>
          <w:rStyle w:val="a9"/>
          <w:b w:val="0"/>
          <w:szCs w:val="28"/>
        </w:rP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91732E">
        <w:trPr>
          <w:cantSplit/>
          <w:trHeight w:val="4140"/>
        </w:trPr>
        <w:tc>
          <w:tcPr>
            <w:tcW w:w="2705" w:type="dxa"/>
            <w:tcBorders>
              <w:top w:val="single" w:sz="4" w:space="0" w:color="000000"/>
              <w:left w:val="single" w:sz="4" w:space="0" w:color="000000"/>
              <w:bottom w:val="single" w:sz="4" w:space="0" w:color="auto"/>
              <w:right w:val="single" w:sz="4" w:space="0" w:color="000000"/>
            </w:tcBorders>
            <w:hideMark/>
          </w:tcPr>
          <w:p w:rsidR="00CF1EFA" w:rsidRDefault="00CF1EFA">
            <w:pPr>
              <w:pStyle w:val="a7"/>
              <w:rPr>
                <w:sz w:val="28"/>
                <w:szCs w:val="28"/>
              </w:rPr>
            </w:pPr>
            <w:r>
              <w:rPr>
                <w:sz w:val="28"/>
                <w:szCs w:val="28"/>
              </w:rPr>
              <w:t>Объем ассигнований подпрограммы (по годам реализации и в разрезе источников финансирования)</w:t>
            </w:r>
          </w:p>
        </w:tc>
        <w:tc>
          <w:tcPr>
            <w:tcW w:w="6790" w:type="dxa"/>
            <w:tcBorders>
              <w:top w:val="single" w:sz="4" w:space="0" w:color="000000"/>
              <w:left w:val="single" w:sz="4" w:space="0" w:color="000000"/>
              <w:bottom w:val="single" w:sz="4" w:space="0" w:color="auto"/>
              <w:right w:val="single" w:sz="4" w:space="0" w:color="000000"/>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финансирования подпрограммы,</w:t>
            </w:r>
          </w:p>
          <w:p w:rsidR="00CF1EFA" w:rsidRDefault="00D43404">
            <w:pPr>
              <w:pStyle w:val="a7"/>
              <w:spacing w:before="0" w:beforeAutospacing="0" w:after="0" w:afterAutospacing="0"/>
              <w:jc w:val="both"/>
              <w:rPr>
                <w:sz w:val="28"/>
                <w:szCs w:val="28"/>
              </w:rPr>
            </w:pPr>
            <w:r>
              <w:rPr>
                <w:sz w:val="28"/>
                <w:szCs w:val="28"/>
              </w:rPr>
              <w:t>составляет      7</w:t>
            </w:r>
            <w:r w:rsidR="00CF1EFA">
              <w:rPr>
                <w:sz w:val="28"/>
                <w:szCs w:val="28"/>
              </w:rPr>
              <w:t>,0  тыс. рублей;  в  том числе</w:t>
            </w:r>
          </w:p>
          <w:p w:rsidR="00CF1EFA" w:rsidRDefault="00CF1EFA">
            <w:pPr>
              <w:pStyle w:val="a7"/>
              <w:spacing w:before="0" w:beforeAutospacing="0" w:after="0" w:afterAutospacing="0"/>
              <w:jc w:val="both"/>
              <w:rPr>
                <w:sz w:val="28"/>
                <w:szCs w:val="28"/>
              </w:rPr>
            </w:pPr>
            <w:r>
              <w:rPr>
                <w:sz w:val="28"/>
                <w:szCs w:val="28"/>
              </w:rPr>
              <w:t>по годам</w:t>
            </w:r>
            <w:proofErr w:type="gramStart"/>
            <w:r>
              <w:rPr>
                <w:sz w:val="28"/>
                <w:szCs w:val="28"/>
              </w:rPr>
              <w:t xml:space="preserve"> :</w:t>
            </w:r>
            <w:proofErr w:type="gramEnd"/>
          </w:p>
          <w:p w:rsidR="00CF1EFA" w:rsidRDefault="00CF1EFA" w:rsidP="0091732E">
            <w:pPr>
              <w:pStyle w:val="a7"/>
              <w:spacing w:before="0" w:beforeAutospacing="0" w:after="0" w:afterAutospacing="0"/>
              <w:rPr>
                <w:sz w:val="28"/>
                <w:szCs w:val="28"/>
              </w:rPr>
            </w:pPr>
            <w:r>
              <w:rPr>
                <w:sz w:val="28"/>
                <w:szCs w:val="28"/>
              </w:rPr>
              <w:t>2016 год –1,0  тыс. рублей;</w:t>
            </w:r>
          </w:p>
          <w:p w:rsidR="00CF1EFA" w:rsidRDefault="00CF1EFA" w:rsidP="0091732E">
            <w:pPr>
              <w:pStyle w:val="a7"/>
              <w:spacing w:before="0" w:beforeAutospacing="0" w:after="0" w:afterAutospacing="0"/>
              <w:rPr>
                <w:sz w:val="28"/>
                <w:szCs w:val="28"/>
              </w:rPr>
            </w:pPr>
            <w:r>
              <w:rPr>
                <w:sz w:val="28"/>
                <w:szCs w:val="28"/>
              </w:rPr>
              <w:t xml:space="preserve">2017 год – 1,0  тыс. рублей; </w:t>
            </w:r>
          </w:p>
          <w:p w:rsidR="00CF1EFA" w:rsidRDefault="00CF1EFA" w:rsidP="0091732E">
            <w:pPr>
              <w:pStyle w:val="a7"/>
              <w:spacing w:before="0" w:beforeAutospacing="0" w:after="0" w:afterAutospacing="0"/>
              <w:rPr>
                <w:sz w:val="28"/>
                <w:szCs w:val="28"/>
              </w:rPr>
            </w:pPr>
            <w:r>
              <w:rPr>
                <w:sz w:val="28"/>
                <w:szCs w:val="28"/>
              </w:rPr>
              <w:t xml:space="preserve">2018 год – 1,0  тыс. рублей; </w:t>
            </w:r>
          </w:p>
          <w:p w:rsidR="00CF1EFA" w:rsidRDefault="00CF1EFA" w:rsidP="0091732E">
            <w:pPr>
              <w:pStyle w:val="a7"/>
              <w:spacing w:before="0" w:beforeAutospacing="0" w:after="0" w:afterAutospacing="0"/>
              <w:rPr>
                <w:sz w:val="28"/>
                <w:szCs w:val="28"/>
              </w:rPr>
            </w:pPr>
            <w:r>
              <w:rPr>
                <w:sz w:val="28"/>
                <w:szCs w:val="28"/>
              </w:rPr>
              <w:t xml:space="preserve">2019 год –1,0   тыс. рублей; </w:t>
            </w:r>
          </w:p>
          <w:p w:rsidR="00CF1EFA" w:rsidRDefault="00CF1EFA" w:rsidP="0091732E">
            <w:pPr>
              <w:pStyle w:val="a7"/>
              <w:spacing w:before="0" w:beforeAutospacing="0" w:after="0" w:afterAutospacing="0"/>
              <w:rPr>
                <w:sz w:val="28"/>
                <w:szCs w:val="28"/>
              </w:rPr>
            </w:pPr>
            <w:r>
              <w:rPr>
                <w:sz w:val="28"/>
                <w:szCs w:val="28"/>
              </w:rPr>
              <w:t xml:space="preserve">2020 год – 1,0  тыс. рублей; </w:t>
            </w:r>
          </w:p>
          <w:p w:rsidR="00006105" w:rsidRDefault="00006105" w:rsidP="0091732E">
            <w:pPr>
              <w:pStyle w:val="a7"/>
              <w:spacing w:before="0" w:beforeAutospacing="0" w:after="0" w:afterAutospacing="0"/>
              <w:rPr>
                <w:sz w:val="28"/>
                <w:szCs w:val="28"/>
              </w:rPr>
            </w:pPr>
            <w:r>
              <w:rPr>
                <w:sz w:val="28"/>
                <w:szCs w:val="28"/>
              </w:rPr>
              <w:t>2021 год – 1,0 тыс. рублей;</w:t>
            </w:r>
          </w:p>
          <w:p w:rsidR="00006105" w:rsidRDefault="00D43404" w:rsidP="0091732E">
            <w:pPr>
              <w:pStyle w:val="a7"/>
              <w:spacing w:before="0" w:beforeAutospacing="0" w:after="0" w:afterAutospacing="0"/>
              <w:rPr>
                <w:sz w:val="28"/>
                <w:szCs w:val="28"/>
              </w:rPr>
            </w:pPr>
            <w:r>
              <w:rPr>
                <w:sz w:val="28"/>
                <w:szCs w:val="28"/>
              </w:rPr>
              <w:t>2022 год –  1</w:t>
            </w:r>
            <w:r w:rsidR="00006105">
              <w:rPr>
                <w:sz w:val="28"/>
                <w:szCs w:val="28"/>
              </w:rPr>
              <w:t>,0 тыс. рублей;</w:t>
            </w:r>
          </w:p>
          <w:p w:rsidR="00006105" w:rsidRDefault="00006105" w:rsidP="0091732E">
            <w:pPr>
              <w:pStyle w:val="a7"/>
              <w:spacing w:before="0" w:beforeAutospacing="0" w:after="0" w:afterAutospacing="0"/>
              <w:rPr>
                <w:sz w:val="28"/>
                <w:szCs w:val="28"/>
              </w:rPr>
            </w:pPr>
            <w:r>
              <w:rPr>
                <w:sz w:val="28"/>
                <w:szCs w:val="28"/>
              </w:rPr>
              <w:t>2023 год –  0,0 тыс. рублей;</w:t>
            </w:r>
          </w:p>
          <w:p w:rsidR="00006105" w:rsidRDefault="00006105" w:rsidP="0091732E">
            <w:pPr>
              <w:pStyle w:val="a7"/>
              <w:spacing w:before="0" w:beforeAutospacing="0" w:after="0" w:afterAutospacing="0"/>
              <w:rPr>
                <w:sz w:val="28"/>
                <w:szCs w:val="28"/>
              </w:rPr>
            </w:pPr>
            <w:r>
              <w:rPr>
                <w:sz w:val="28"/>
                <w:szCs w:val="28"/>
              </w:rPr>
              <w:t>2024 год –  0,0 тыс. рублей</w:t>
            </w:r>
          </w:p>
          <w:p w:rsidR="00CF1EFA" w:rsidRDefault="00CF1EFA" w:rsidP="0091732E">
            <w:pPr>
              <w:jc w:val="both"/>
              <w:rPr>
                <w:szCs w:val="28"/>
              </w:rPr>
            </w:pPr>
            <w:r>
              <w:rPr>
                <w:szCs w:val="28"/>
              </w:rPr>
              <w:t xml:space="preserve">Подпрограмма финансируется за счет средств муниципального бюджета </w:t>
            </w:r>
          </w:p>
        </w:tc>
      </w:tr>
    </w:tbl>
    <w:p w:rsidR="00CF1EFA" w:rsidRDefault="00CF1EFA" w:rsidP="00CF1EFA">
      <w:pPr>
        <w:spacing w:line="270" w:lineRule="atLeast"/>
        <w:rPr>
          <w:rStyle w:val="a9"/>
          <w:b w:val="0"/>
          <w:szCs w:val="28"/>
          <w:lang w:eastAsia="ar-SA"/>
        </w:rPr>
      </w:pPr>
    </w:p>
    <w:p w:rsidR="00CF1EFA" w:rsidRDefault="00CF1EFA" w:rsidP="00CF1EFA">
      <w:pPr>
        <w:jc w:val="both"/>
        <w:rPr>
          <w:szCs w:val="28"/>
        </w:rPr>
      </w:pPr>
      <w:r>
        <w:rPr>
          <w:szCs w:val="28"/>
        </w:rPr>
        <w:t>5</w:t>
      </w:r>
      <w:r>
        <w:rPr>
          <w:b/>
          <w:szCs w:val="28"/>
        </w:rPr>
        <w:t xml:space="preserve">)      в   Пункте  4 «Обоснование ресурсного обеспечения подпрограммы» </w:t>
      </w:r>
      <w:r>
        <w:rPr>
          <w:szCs w:val="28"/>
        </w:rPr>
        <w:t>изложить в новой редакции пункт:</w:t>
      </w:r>
    </w:p>
    <w:p w:rsidR="0054133A" w:rsidRDefault="0054133A" w:rsidP="00CF1EFA">
      <w:pPr>
        <w:jc w:val="both"/>
      </w:pP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Общий объем финансиро</w:t>
      </w:r>
      <w:r w:rsidR="00D43404">
        <w:rPr>
          <w:rFonts w:ascii="Times New Roman" w:hAnsi="Times New Roman" w:cs="Times New Roman"/>
          <w:b w:val="0"/>
          <w:bCs w:val="0"/>
          <w:sz w:val="28"/>
          <w:szCs w:val="28"/>
        </w:rPr>
        <w:t>вания подпрограммы составляет  7</w:t>
      </w:r>
      <w:r>
        <w:rPr>
          <w:rFonts w:ascii="Times New Roman" w:hAnsi="Times New Roman" w:cs="Times New Roman"/>
          <w:b w:val="0"/>
          <w:bCs w:val="0"/>
          <w:sz w:val="28"/>
          <w:szCs w:val="28"/>
        </w:rPr>
        <w:t>,0 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                                  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 год – 1,0 тыс. рублей;</w:t>
      </w:r>
    </w:p>
    <w:p w:rsidR="00006105" w:rsidRDefault="00006105"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1,0 тыс. рублей;</w:t>
      </w:r>
    </w:p>
    <w:p w:rsidR="00006105"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1</w:t>
      </w:r>
      <w:r w:rsidR="00006105">
        <w:rPr>
          <w:rFonts w:ascii="Times New Roman" w:hAnsi="Times New Roman" w:cs="Times New Roman"/>
          <w:b w:val="0"/>
          <w:bCs w:val="0"/>
          <w:sz w:val="28"/>
          <w:szCs w:val="28"/>
        </w:rPr>
        <w:t>,0 тыс. рублей;</w:t>
      </w:r>
    </w:p>
    <w:p w:rsidR="00006105" w:rsidRDefault="00006105"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006105" w:rsidRDefault="00006105"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w:t>
      </w:r>
    </w:p>
    <w:p w:rsidR="00CF1EFA" w:rsidRDefault="00CF1EFA" w:rsidP="00CF1EFA">
      <w:pPr>
        <w:jc w:val="both"/>
        <w:rPr>
          <w:szCs w:val="28"/>
        </w:rPr>
      </w:pPr>
      <w:r>
        <w:rPr>
          <w:szCs w:val="28"/>
        </w:rPr>
        <w:t>Программа финансируется за счет средств муниципального бюджета.</w:t>
      </w:r>
    </w:p>
    <w:p w:rsidR="006F66C1" w:rsidRDefault="006F66C1" w:rsidP="00CF1EFA">
      <w:pPr>
        <w:jc w:val="both"/>
        <w:rPr>
          <w:szCs w:val="28"/>
        </w:rPr>
      </w:pPr>
    </w:p>
    <w:p w:rsidR="006F66C1" w:rsidRDefault="006F66C1" w:rsidP="00CF1EFA">
      <w:pPr>
        <w:jc w:val="both"/>
        <w:rPr>
          <w:szCs w:val="28"/>
        </w:rPr>
      </w:pPr>
    </w:p>
    <w:p w:rsidR="006F66C1" w:rsidRDefault="006F66C1" w:rsidP="00CF1EFA">
      <w:pPr>
        <w:jc w:val="both"/>
        <w:rPr>
          <w:szCs w:val="28"/>
        </w:rPr>
      </w:pPr>
    </w:p>
    <w:p w:rsidR="006F66C1" w:rsidRDefault="006F66C1" w:rsidP="00CF1EFA">
      <w:pPr>
        <w:jc w:val="both"/>
        <w:rPr>
          <w:szCs w:val="28"/>
        </w:rPr>
      </w:pPr>
    </w:p>
    <w:p w:rsidR="00CF1EFA" w:rsidRDefault="00CF1EFA" w:rsidP="00CF1EFA">
      <w:pPr>
        <w:spacing w:line="270" w:lineRule="atLeast"/>
        <w:jc w:val="center"/>
        <w:rPr>
          <w:rStyle w:val="a9"/>
          <w:b w:val="0"/>
        </w:rPr>
      </w:pPr>
      <w:r>
        <w:rPr>
          <w:szCs w:val="28"/>
        </w:rPr>
        <w:t xml:space="preserve">6) в </w:t>
      </w:r>
      <w:r>
        <w:rPr>
          <w:b/>
          <w:szCs w:val="28"/>
        </w:rPr>
        <w:t xml:space="preserve">Паспорте  подпрограммы  </w:t>
      </w:r>
      <w:r>
        <w:rPr>
          <w:rStyle w:val="a9"/>
          <w:szCs w:val="28"/>
        </w:rPr>
        <w:t xml:space="preserve">«Комплексное развитие систем коммунальной инфраструктуры муниципального образования»   </w:t>
      </w:r>
      <w:r>
        <w:rPr>
          <w:rStyle w:val="a9"/>
          <w:b w:val="0"/>
          <w:szCs w:val="28"/>
        </w:rPr>
        <w:t>изложить в новой редакции пункт:</w:t>
      </w: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3285"/>
        </w:trPr>
        <w:tc>
          <w:tcPr>
            <w:tcW w:w="2705" w:type="dxa"/>
            <w:tcBorders>
              <w:top w:val="single" w:sz="4" w:space="0" w:color="000000"/>
              <w:left w:val="single" w:sz="4" w:space="0" w:color="000000"/>
              <w:bottom w:val="single" w:sz="4" w:space="0" w:color="auto"/>
              <w:right w:val="single" w:sz="4" w:space="0" w:color="000000"/>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0" w:type="dxa"/>
            <w:tcBorders>
              <w:top w:val="single" w:sz="4" w:space="0" w:color="000000"/>
              <w:left w:val="single" w:sz="4" w:space="0" w:color="000000"/>
              <w:bottom w:val="single" w:sz="4" w:space="0" w:color="auto"/>
              <w:right w:val="single" w:sz="4" w:space="0" w:color="000000"/>
            </w:tcBorders>
            <w:hideMark/>
          </w:tcPr>
          <w:p w:rsidR="00CF1EFA" w:rsidRDefault="00CF1EFA">
            <w:pPr>
              <w:pStyle w:val="a7"/>
              <w:spacing w:before="0" w:beforeAutospacing="0" w:after="0" w:afterAutospacing="0"/>
              <w:jc w:val="both"/>
              <w:rPr>
                <w:sz w:val="28"/>
                <w:szCs w:val="28"/>
              </w:rPr>
            </w:pPr>
            <w:r>
              <w:rPr>
                <w:sz w:val="28"/>
                <w:szCs w:val="28"/>
              </w:rPr>
              <w:t>Общий объем, финансирования подпрограммы,</w:t>
            </w:r>
          </w:p>
          <w:p w:rsidR="00CF1EFA" w:rsidRDefault="00D43404">
            <w:pPr>
              <w:pStyle w:val="a7"/>
              <w:spacing w:before="0" w:beforeAutospacing="0" w:after="0" w:afterAutospacing="0"/>
              <w:jc w:val="both"/>
              <w:rPr>
                <w:sz w:val="28"/>
                <w:szCs w:val="28"/>
              </w:rPr>
            </w:pPr>
            <w:r>
              <w:rPr>
                <w:sz w:val="28"/>
                <w:szCs w:val="28"/>
              </w:rPr>
              <w:t>составляет          2458</w:t>
            </w:r>
            <w:r w:rsidR="00D51BD9">
              <w:rPr>
                <w:sz w:val="28"/>
                <w:szCs w:val="28"/>
              </w:rPr>
              <w:t>,5</w:t>
            </w:r>
            <w:r w:rsidR="00CF1EFA">
              <w:rPr>
                <w:sz w:val="28"/>
                <w:szCs w:val="28"/>
              </w:rPr>
              <w:t>тыс. рублей;  в  том числе</w:t>
            </w:r>
          </w:p>
          <w:p w:rsidR="00CF1EFA" w:rsidRDefault="00CF1EFA">
            <w:pPr>
              <w:pStyle w:val="a7"/>
              <w:spacing w:before="0" w:beforeAutospacing="0" w:after="0" w:afterAutospacing="0"/>
              <w:jc w:val="both"/>
              <w:rPr>
                <w:sz w:val="28"/>
                <w:szCs w:val="28"/>
              </w:rPr>
            </w:pPr>
            <w:r>
              <w:rPr>
                <w:sz w:val="28"/>
                <w:szCs w:val="28"/>
              </w:rPr>
              <w:t>по годам</w:t>
            </w:r>
            <w:proofErr w:type="gramStart"/>
            <w:r>
              <w:rPr>
                <w:sz w:val="28"/>
                <w:szCs w:val="28"/>
              </w:rPr>
              <w:t xml:space="preserve"> :</w:t>
            </w:r>
            <w:proofErr w:type="gramEnd"/>
          </w:p>
          <w:p w:rsidR="00CF1EFA" w:rsidRDefault="00CF1EFA">
            <w:pPr>
              <w:pStyle w:val="a7"/>
              <w:spacing w:before="0" w:beforeAutospacing="0" w:after="0" w:afterAutospacing="0"/>
              <w:rPr>
                <w:sz w:val="28"/>
                <w:szCs w:val="28"/>
              </w:rPr>
            </w:pPr>
            <w:r>
              <w:rPr>
                <w:sz w:val="28"/>
                <w:szCs w:val="28"/>
              </w:rPr>
              <w:t>2016 год – 137,6 тыс. рублей;</w:t>
            </w:r>
          </w:p>
          <w:p w:rsidR="00CF1EFA" w:rsidRDefault="00CF1EFA">
            <w:pPr>
              <w:pStyle w:val="a7"/>
              <w:spacing w:before="0" w:beforeAutospacing="0" w:after="0" w:afterAutospacing="0"/>
              <w:rPr>
                <w:sz w:val="28"/>
                <w:szCs w:val="28"/>
              </w:rPr>
            </w:pPr>
            <w:r>
              <w:rPr>
                <w:sz w:val="28"/>
                <w:szCs w:val="28"/>
              </w:rPr>
              <w:t xml:space="preserve">2017 год – 117,4 тыс. рублей; </w:t>
            </w:r>
          </w:p>
          <w:p w:rsidR="00CF1EFA" w:rsidRDefault="00D43404">
            <w:pPr>
              <w:pStyle w:val="a7"/>
              <w:spacing w:before="0" w:beforeAutospacing="0" w:after="0" w:afterAutospacing="0"/>
              <w:rPr>
                <w:sz w:val="28"/>
                <w:szCs w:val="28"/>
              </w:rPr>
            </w:pPr>
            <w:r>
              <w:rPr>
                <w:sz w:val="28"/>
                <w:szCs w:val="28"/>
              </w:rPr>
              <w:t>2018 год –  9</w:t>
            </w:r>
            <w:r w:rsidR="006F66C1">
              <w:rPr>
                <w:sz w:val="28"/>
                <w:szCs w:val="28"/>
              </w:rPr>
              <w:t>56</w:t>
            </w:r>
            <w:r w:rsidR="00CF1EFA">
              <w:rPr>
                <w:sz w:val="28"/>
                <w:szCs w:val="28"/>
              </w:rPr>
              <w:t xml:space="preserve">,0 тыс. рублей; </w:t>
            </w:r>
          </w:p>
          <w:p w:rsidR="00CF1EFA" w:rsidRDefault="00CF1EFA">
            <w:pPr>
              <w:pStyle w:val="a7"/>
              <w:spacing w:before="0" w:beforeAutospacing="0" w:after="0" w:afterAutospacing="0"/>
              <w:rPr>
                <w:sz w:val="28"/>
                <w:szCs w:val="28"/>
              </w:rPr>
            </w:pPr>
            <w:r>
              <w:rPr>
                <w:sz w:val="28"/>
                <w:szCs w:val="28"/>
              </w:rPr>
              <w:t xml:space="preserve">2019 год –   </w:t>
            </w:r>
            <w:r w:rsidR="0049541B">
              <w:rPr>
                <w:sz w:val="28"/>
                <w:szCs w:val="28"/>
              </w:rPr>
              <w:t xml:space="preserve"> 627</w:t>
            </w:r>
            <w:r w:rsidR="0053584D">
              <w:rPr>
                <w:sz w:val="28"/>
                <w:szCs w:val="28"/>
              </w:rPr>
              <w:t>,5</w:t>
            </w:r>
            <w:r>
              <w:rPr>
                <w:sz w:val="28"/>
                <w:szCs w:val="28"/>
              </w:rPr>
              <w:t xml:space="preserve"> тыс. рублей; </w:t>
            </w:r>
          </w:p>
          <w:p w:rsidR="00CF1EFA" w:rsidRDefault="00CF1EFA">
            <w:pPr>
              <w:pStyle w:val="a7"/>
              <w:spacing w:before="0" w:beforeAutospacing="0" w:after="0" w:afterAutospacing="0"/>
              <w:rPr>
                <w:sz w:val="28"/>
                <w:szCs w:val="28"/>
              </w:rPr>
            </w:pPr>
            <w:r>
              <w:rPr>
                <w:sz w:val="28"/>
                <w:szCs w:val="28"/>
              </w:rPr>
              <w:t xml:space="preserve">2020 год –   </w:t>
            </w:r>
            <w:r w:rsidR="00D43404">
              <w:rPr>
                <w:sz w:val="28"/>
                <w:szCs w:val="28"/>
              </w:rPr>
              <w:t>26</w:t>
            </w:r>
            <w:r w:rsidR="004A5DD3">
              <w:rPr>
                <w:sz w:val="28"/>
                <w:szCs w:val="28"/>
              </w:rPr>
              <w:t xml:space="preserve">0,0 </w:t>
            </w:r>
            <w:r>
              <w:rPr>
                <w:sz w:val="28"/>
                <w:szCs w:val="28"/>
              </w:rPr>
              <w:t xml:space="preserve">тыс. рублей; </w:t>
            </w:r>
          </w:p>
          <w:p w:rsidR="006F66C1" w:rsidRDefault="004A5DD3">
            <w:pPr>
              <w:pStyle w:val="a7"/>
              <w:spacing w:before="0" w:beforeAutospacing="0" w:after="0" w:afterAutospacing="0"/>
              <w:rPr>
                <w:sz w:val="28"/>
                <w:szCs w:val="28"/>
              </w:rPr>
            </w:pPr>
            <w:r>
              <w:rPr>
                <w:sz w:val="28"/>
                <w:szCs w:val="28"/>
              </w:rPr>
              <w:t xml:space="preserve">2021 год –   180,0 </w:t>
            </w:r>
            <w:r w:rsidR="006F66C1">
              <w:rPr>
                <w:sz w:val="28"/>
                <w:szCs w:val="28"/>
              </w:rPr>
              <w:t>тыс. рублей;</w:t>
            </w:r>
          </w:p>
          <w:p w:rsidR="006F66C1" w:rsidRDefault="00D43404">
            <w:pPr>
              <w:pStyle w:val="a7"/>
              <w:spacing w:before="0" w:beforeAutospacing="0" w:after="0" w:afterAutospacing="0"/>
              <w:rPr>
                <w:sz w:val="28"/>
                <w:szCs w:val="28"/>
              </w:rPr>
            </w:pPr>
            <w:r>
              <w:rPr>
                <w:sz w:val="28"/>
                <w:szCs w:val="28"/>
              </w:rPr>
              <w:t>2022 год  –  18</w:t>
            </w:r>
            <w:r w:rsidR="004A5DD3">
              <w:rPr>
                <w:sz w:val="28"/>
                <w:szCs w:val="28"/>
              </w:rPr>
              <w:t xml:space="preserve">0,0 </w:t>
            </w:r>
            <w:r w:rsidR="006F66C1">
              <w:rPr>
                <w:sz w:val="28"/>
                <w:szCs w:val="28"/>
              </w:rPr>
              <w:t>тыс. рублей;</w:t>
            </w:r>
          </w:p>
          <w:p w:rsidR="006F66C1" w:rsidRDefault="004A5DD3">
            <w:pPr>
              <w:pStyle w:val="a7"/>
              <w:spacing w:before="0" w:beforeAutospacing="0" w:after="0" w:afterAutospacing="0"/>
              <w:rPr>
                <w:sz w:val="28"/>
                <w:szCs w:val="28"/>
              </w:rPr>
            </w:pPr>
            <w:r>
              <w:rPr>
                <w:sz w:val="28"/>
                <w:szCs w:val="28"/>
              </w:rPr>
              <w:t xml:space="preserve">2023 год –        0,0 </w:t>
            </w:r>
            <w:r w:rsidR="006F66C1">
              <w:rPr>
                <w:sz w:val="28"/>
                <w:szCs w:val="28"/>
              </w:rPr>
              <w:t>тыс.  рублей;</w:t>
            </w:r>
          </w:p>
          <w:p w:rsidR="006F66C1" w:rsidRDefault="004A5DD3">
            <w:pPr>
              <w:pStyle w:val="a7"/>
              <w:spacing w:before="0" w:beforeAutospacing="0" w:after="0" w:afterAutospacing="0"/>
              <w:rPr>
                <w:sz w:val="28"/>
                <w:szCs w:val="28"/>
              </w:rPr>
            </w:pPr>
            <w:r>
              <w:rPr>
                <w:sz w:val="28"/>
                <w:szCs w:val="28"/>
              </w:rPr>
              <w:t xml:space="preserve">2024 год –        0,0 </w:t>
            </w:r>
            <w:r w:rsidR="006F66C1">
              <w:rPr>
                <w:sz w:val="28"/>
                <w:szCs w:val="28"/>
              </w:rPr>
              <w:t>тыс. рублей.</w:t>
            </w:r>
          </w:p>
          <w:p w:rsidR="00CF1EFA" w:rsidRPr="00CF1EFA" w:rsidRDefault="00CF1EFA">
            <w:pPr>
              <w:suppressAutoHyphens/>
              <w:jc w:val="both"/>
              <w:rPr>
                <w:szCs w:val="28"/>
                <w:lang w:eastAsia="ar-SA"/>
              </w:rPr>
            </w:pPr>
            <w:r>
              <w:rPr>
                <w:szCs w:val="28"/>
              </w:rPr>
              <w:t xml:space="preserve">Подпрограмма финансируется за счет средств муниципального бюджета </w:t>
            </w:r>
          </w:p>
        </w:tc>
      </w:tr>
      <w:tr w:rsidR="00CF1EFA" w:rsidTr="00CF1EFA">
        <w:trPr>
          <w:cantSplit/>
          <w:trHeight w:val="1530"/>
        </w:trPr>
        <w:tc>
          <w:tcPr>
            <w:tcW w:w="9495" w:type="dxa"/>
            <w:gridSpan w:val="2"/>
          </w:tcPr>
          <w:p w:rsidR="00CF1EFA" w:rsidRDefault="00CF1EFA">
            <w:pPr>
              <w:jc w:val="both"/>
              <w:rPr>
                <w:szCs w:val="28"/>
                <w:lang w:eastAsia="ar-SA"/>
              </w:rPr>
            </w:pPr>
            <w:r>
              <w:rPr>
                <w:szCs w:val="28"/>
              </w:rPr>
              <w:t>7)</w:t>
            </w:r>
            <w:r>
              <w:rPr>
                <w:b/>
                <w:szCs w:val="28"/>
              </w:rPr>
              <w:t xml:space="preserve">       Пункт 4.Обоснование ресурсного обеспечения подпрограммы</w:t>
            </w:r>
            <w:r>
              <w:rPr>
                <w:szCs w:val="28"/>
              </w:rPr>
              <w:t xml:space="preserve"> изложить в новой редакции пункт:</w:t>
            </w:r>
          </w:p>
          <w:p w:rsidR="00CF1EFA" w:rsidRDefault="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Общий объем финансиров</w:t>
            </w:r>
            <w:r w:rsidR="00115073">
              <w:rPr>
                <w:rFonts w:ascii="Times New Roman" w:hAnsi="Times New Roman" w:cs="Times New Roman"/>
                <w:b w:val="0"/>
                <w:bCs w:val="0"/>
                <w:sz w:val="28"/>
                <w:szCs w:val="28"/>
              </w:rPr>
              <w:t>ания подпро</w:t>
            </w:r>
            <w:r w:rsidR="00D43404">
              <w:rPr>
                <w:rFonts w:ascii="Times New Roman" w:hAnsi="Times New Roman" w:cs="Times New Roman"/>
                <w:b w:val="0"/>
                <w:bCs w:val="0"/>
                <w:sz w:val="28"/>
                <w:szCs w:val="28"/>
              </w:rPr>
              <w:t>граммы составляет 2458</w:t>
            </w:r>
            <w:r w:rsidR="00D51BD9">
              <w:rPr>
                <w:rFonts w:ascii="Times New Roman" w:hAnsi="Times New Roman" w:cs="Times New Roman"/>
                <w:b w:val="0"/>
                <w:bCs w:val="0"/>
                <w:sz w:val="28"/>
                <w:szCs w:val="28"/>
              </w:rPr>
              <w:t>,5</w:t>
            </w:r>
            <w:r>
              <w:rPr>
                <w:rFonts w:ascii="Times New Roman" w:hAnsi="Times New Roman" w:cs="Times New Roman"/>
                <w:b w:val="0"/>
                <w:bCs w:val="0"/>
                <w:sz w:val="28"/>
                <w:szCs w:val="28"/>
              </w:rPr>
              <w:t>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     в том числе по годам:</w:t>
            </w:r>
          </w:p>
          <w:p w:rsidR="00CF1EFA" w:rsidRDefault="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137,6 тыс. рублей;</w:t>
            </w:r>
          </w:p>
          <w:p w:rsidR="00CF1EFA" w:rsidRDefault="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117,4 тыс. рублей;</w:t>
            </w:r>
          </w:p>
          <w:p w:rsidR="00CF1EFA" w:rsidRDefault="00D43404">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9</w:t>
            </w:r>
            <w:r w:rsidR="00CF1EFA">
              <w:rPr>
                <w:rFonts w:ascii="Times New Roman" w:hAnsi="Times New Roman" w:cs="Times New Roman"/>
                <w:b w:val="0"/>
                <w:bCs w:val="0"/>
                <w:sz w:val="28"/>
                <w:szCs w:val="28"/>
              </w:rPr>
              <w:t>56,0 тыс. рублей;</w:t>
            </w:r>
          </w:p>
          <w:p w:rsidR="00CF1EFA" w:rsidRDefault="0049541B">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627</w:t>
            </w:r>
            <w:r w:rsidR="00D51BD9">
              <w:rPr>
                <w:rFonts w:ascii="Times New Roman" w:hAnsi="Times New Roman" w:cs="Times New Roman"/>
                <w:b w:val="0"/>
                <w:bCs w:val="0"/>
                <w:sz w:val="28"/>
                <w:szCs w:val="28"/>
              </w:rPr>
              <w:t>,5</w:t>
            </w:r>
            <w:r w:rsidR="00CF1EFA">
              <w:rPr>
                <w:rFonts w:ascii="Times New Roman" w:hAnsi="Times New Roman" w:cs="Times New Roman"/>
                <w:b w:val="0"/>
                <w:bCs w:val="0"/>
                <w:sz w:val="28"/>
                <w:szCs w:val="28"/>
              </w:rPr>
              <w:t xml:space="preserve"> тыс. рублей;</w:t>
            </w:r>
          </w:p>
          <w:p w:rsidR="00CF1EFA" w:rsidRDefault="00D4340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- 2020 год –   26</w:t>
            </w:r>
            <w:r w:rsidR="00CF1EFA">
              <w:rPr>
                <w:rFonts w:ascii="Times New Roman" w:hAnsi="Times New Roman" w:cs="Times New Roman"/>
                <w:b w:val="0"/>
                <w:bCs w:val="0"/>
                <w:sz w:val="28"/>
                <w:szCs w:val="28"/>
              </w:rPr>
              <w:t>0,0 тыс. рублей;</w:t>
            </w:r>
          </w:p>
          <w:p w:rsidR="0091732E"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- 2021 год –   </w:t>
            </w:r>
            <w:r w:rsidR="00115073">
              <w:rPr>
                <w:rFonts w:ascii="Times New Roman" w:hAnsi="Times New Roman" w:cs="Times New Roman"/>
                <w:b w:val="0"/>
                <w:bCs w:val="0"/>
                <w:sz w:val="28"/>
                <w:szCs w:val="28"/>
              </w:rPr>
              <w:t>180,0тыс. рублей;</w:t>
            </w:r>
          </w:p>
          <w:p w:rsidR="0091732E"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- 2022 год –</w:t>
            </w:r>
            <w:r w:rsidR="00D43404">
              <w:rPr>
                <w:rFonts w:ascii="Times New Roman" w:hAnsi="Times New Roman" w:cs="Times New Roman"/>
                <w:b w:val="0"/>
                <w:bCs w:val="0"/>
                <w:sz w:val="28"/>
                <w:szCs w:val="28"/>
              </w:rPr>
              <w:t xml:space="preserve">   18</w:t>
            </w:r>
            <w:r w:rsidR="004A5DD3">
              <w:rPr>
                <w:rFonts w:ascii="Times New Roman" w:hAnsi="Times New Roman" w:cs="Times New Roman"/>
                <w:b w:val="0"/>
                <w:bCs w:val="0"/>
                <w:sz w:val="28"/>
                <w:szCs w:val="28"/>
              </w:rPr>
              <w:t xml:space="preserve">0,0  </w:t>
            </w:r>
            <w:r w:rsidR="00115073">
              <w:rPr>
                <w:rFonts w:ascii="Times New Roman" w:hAnsi="Times New Roman" w:cs="Times New Roman"/>
                <w:b w:val="0"/>
                <w:bCs w:val="0"/>
                <w:sz w:val="28"/>
                <w:szCs w:val="28"/>
              </w:rPr>
              <w:t>тыс. рублей;</w:t>
            </w:r>
          </w:p>
          <w:p w:rsidR="00115073"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2023год –</w:t>
            </w:r>
            <w:r w:rsidR="004A5DD3">
              <w:rPr>
                <w:rFonts w:ascii="Times New Roman" w:hAnsi="Times New Roman" w:cs="Times New Roman"/>
                <w:b w:val="0"/>
                <w:bCs w:val="0"/>
                <w:sz w:val="28"/>
                <w:szCs w:val="28"/>
              </w:rPr>
              <w:t xml:space="preserve">       0,0   </w:t>
            </w:r>
            <w:r w:rsidR="00115073">
              <w:rPr>
                <w:rFonts w:ascii="Times New Roman" w:hAnsi="Times New Roman" w:cs="Times New Roman"/>
                <w:b w:val="0"/>
                <w:bCs w:val="0"/>
                <w:sz w:val="28"/>
                <w:szCs w:val="28"/>
              </w:rPr>
              <w:t>тыс. рублей;</w:t>
            </w:r>
          </w:p>
          <w:p w:rsidR="0091732E"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2024год –</w:t>
            </w:r>
            <w:r w:rsidR="00115073">
              <w:rPr>
                <w:rFonts w:ascii="Times New Roman" w:hAnsi="Times New Roman" w:cs="Times New Roman"/>
                <w:b w:val="0"/>
                <w:bCs w:val="0"/>
                <w:sz w:val="28"/>
                <w:szCs w:val="28"/>
              </w:rPr>
              <w:t xml:space="preserve">       0,0   тыс. рублей;</w:t>
            </w:r>
          </w:p>
          <w:p w:rsidR="00CF1EFA" w:rsidRDefault="00CF1EFA">
            <w:pPr>
              <w:jc w:val="both"/>
              <w:rPr>
                <w:szCs w:val="28"/>
              </w:rPr>
            </w:pPr>
            <w:r>
              <w:rPr>
                <w:szCs w:val="28"/>
              </w:rPr>
              <w:t>Программа финансируется за счет средств муниципального бюджета.</w:t>
            </w:r>
          </w:p>
          <w:p w:rsidR="00CF1EFA" w:rsidRDefault="00CF1EFA">
            <w:pPr>
              <w:pStyle w:val="a7"/>
              <w:spacing w:after="0"/>
              <w:rPr>
                <w:sz w:val="28"/>
                <w:szCs w:val="28"/>
              </w:rPr>
            </w:pPr>
          </w:p>
        </w:tc>
      </w:tr>
    </w:tbl>
    <w:p w:rsidR="00CF1EFA" w:rsidRDefault="00CF1EFA" w:rsidP="00CF1EFA">
      <w:pPr>
        <w:spacing w:line="270" w:lineRule="atLeast"/>
        <w:rPr>
          <w:szCs w:val="28"/>
          <w:lang w:eastAsia="ar-SA"/>
        </w:rPr>
      </w:pPr>
    </w:p>
    <w:p w:rsidR="00CF1EFA" w:rsidRDefault="00CF1EFA" w:rsidP="00CF1EFA">
      <w:pPr>
        <w:spacing w:line="270" w:lineRule="atLeast"/>
        <w:jc w:val="center"/>
        <w:rPr>
          <w:rStyle w:val="a9"/>
          <w:b w:val="0"/>
        </w:rPr>
      </w:pPr>
      <w:r>
        <w:rPr>
          <w:szCs w:val="28"/>
        </w:rPr>
        <w:t>8) в</w:t>
      </w:r>
      <w:r>
        <w:rPr>
          <w:b/>
          <w:szCs w:val="28"/>
        </w:rPr>
        <w:t xml:space="preserve"> Паспорте  подпрограммы  </w:t>
      </w:r>
      <w:r>
        <w:rPr>
          <w:rStyle w:val="a9"/>
          <w:szCs w:val="28"/>
        </w:rPr>
        <w:t>«</w:t>
      </w:r>
      <w:r>
        <w:rPr>
          <w:b/>
          <w:szCs w:val="28"/>
        </w:rPr>
        <w:t>Благоустройство территории муниципального образования</w:t>
      </w:r>
      <w:r>
        <w:rPr>
          <w:rStyle w:val="a9"/>
          <w:szCs w:val="28"/>
        </w:rPr>
        <w:t xml:space="preserve">» </w:t>
      </w:r>
      <w:r>
        <w:rPr>
          <w:rStyle w:val="a9"/>
          <w:b w:val="0"/>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CF1EFA" w:rsidTr="00CF1EFA">
        <w:trPr>
          <w:trHeight w:val="1298"/>
        </w:trPr>
        <w:tc>
          <w:tcPr>
            <w:tcW w:w="5210" w:type="dxa"/>
            <w:tcBorders>
              <w:top w:val="single" w:sz="4" w:space="0" w:color="auto"/>
              <w:left w:val="single" w:sz="4" w:space="0" w:color="auto"/>
              <w:bottom w:val="single" w:sz="4" w:space="0" w:color="auto"/>
              <w:right w:val="single" w:sz="4" w:space="0" w:color="auto"/>
            </w:tcBorders>
            <w:hideMark/>
          </w:tcPr>
          <w:p w:rsidR="00CF1EFA" w:rsidRDefault="00CF1EFA">
            <w:pPr>
              <w:suppressAutoHyphens/>
              <w:jc w:val="both"/>
              <w:rPr>
                <w:szCs w:val="28"/>
                <w:lang w:eastAsia="ar-SA"/>
              </w:rPr>
            </w:pPr>
            <w:r>
              <w:rPr>
                <w:szCs w:val="28"/>
              </w:rPr>
              <w:t>Объемы ассигнований муниципальной подпрограмм</w:t>
            </w:r>
            <w:proofErr w:type="gramStart"/>
            <w:r>
              <w:rPr>
                <w:szCs w:val="28"/>
              </w:rPr>
              <w:t>ы(</w:t>
            </w:r>
            <w:proofErr w:type="gramEnd"/>
            <w:r>
              <w:rPr>
                <w:szCs w:val="28"/>
              </w:rPr>
              <w:t xml:space="preserve"> по годам реализации и в размере источников финансирования)</w:t>
            </w:r>
          </w:p>
        </w:tc>
        <w:tc>
          <w:tcPr>
            <w:tcW w:w="5210" w:type="dxa"/>
            <w:tcBorders>
              <w:top w:val="single" w:sz="4" w:space="0" w:color="auto"/>
              <w:left w:val="single" w:sz="4" w:space="0" w:color="auto"/>
              <w:bottom w:val="single" w:sz="4" w:space="0" w:color="auto"/>
              <w:right w:val="single" w:sz="4" w:space="0" w:color="auto"/>
            </w:tcBorders>
          </w:tcPr>
          <w:p w:rsidR="00CF1EFA" w:rsidRDefault="00CF1EFA">
            <w:pPr>
              <w:jc w:val="both"/>
              <w:rPr>
                <w:szCs w:val="28"/>
                <w:lang w:eastAsia="ar-SA"/>
              </w:rPr>
            </w:pPr>
            <w:r>
              <w:rPr>
                <w:szCs w:val="28"/>
              </w:rPr>
              <w:t xml:space="preserve">Общий объем финансирования подпрограммы составляет  </w:t>
            </w:r>
            <w:r w:rsidR="00E77552">
              <w:rPr>
                <w:szCs w:val="28"/>
              </w:rPr>
              <w:t xml:space="preserve">                         </w:t>
            </w:r>
            <w:r w:rsidR="00D43404">
              <w:rPr>
                <w:szCs w:val="28"/>
              </w:rPr>
              <w:t xml:space="preserve">   4625,1</w:t>
            </w:r>
            <w:r>
              <w:rPr>
                <w:szCs w:val="28"/>
              </w:rPr>
              <w:t xml:space="preserve"> тыс. рублей, в том числе</w:t>
            </w:r>
          </w:p>
          <w:p w:rsidR="00CF1EFA" w:rsidRDefault="00CF1EFA">
            <w:pPr>
              <w:jc w:val="both"/>
              <w:rPr>
                <w:szCs w:val="28"/>
              </w:rPr>
            </w:pPr>
            <w:r>
              <w:rPr>
                <w:szCs w:val="28"/>
              </w:rPr>
              <w:t>по годам:</w:t>
            </w:r>
          </w:p>
          <w:p w:rsidR="00CF1EFA" w:rsidRDefault="00CF1EFA">
            <w:pPr>
              <w:jc w:val="both"/>
              <w:rPr>
                <w:szCs w:val="28"/>
              </w:rPr>
            </w:pPr>
            <w:r>
              <w:rPr>
                <w:szCs w:val="28"/>
              </w:rPr>
              <w:t>2016 год -</w:t>
            </w:r>
            <w:r w:rsidR="004A5DD3">
              <w:rPr>
                <w:szCs w:val="28"/>
              </w:rPr>
              <w:t xml:space="preserve">     254,4</w:t>
            </w:r>
            <w:r>
              <w:rPr>
                <w:szCs w:val="28"/>
              </w:rPr>
              <w:t>тыс. рублей</w:t>
            </w:r>
          </w:p>
          <w:p w:rsidR="00CF1EFA" w:rsidRDefault="004A5DD3">
            <w:pPr>
              <w:jc w:val="both"/>
              <w:rPr>
                <w:szCs w:val="28"/>
              </w:rPr>
            </w:pPr>
            <w:r>
              <w:rPr>
                <w:szCs w:val="28"/>
              </w:rPr>
              <w:t xml:space="preserve">2017 год -     139,0 </w:t>
            </w:r>
            <w:r w:rsidR="00CF1EFA">
              <w:rPr>
                <w:szCs w:val="28"/>
              </w:rPr>
              <w:t>тыс. рублей</w:t>
            </w:r>
          </w:p>
          <w:p w:rsidR="00CF1EFA" w:rsidRDefault="00D43404">
            <w:pPr>
              <w:jc w:val="both"/>
              <w:rPr>
                <w:szCs w:val="28"/>
              </w:rPr>
            </w:pPr>
            <w:r>
              <w:rPr>
                <w:szCs w:val="28"/>
              </w:rPr>
              <w:t xml:space="preserve">2018 год -    2011,3 </w:t>
            </w:r>
            <w:r w:rsidR="00CF1EFA">
              <w:rPr>
                <w:szCs w:val="28"/>
              </w:rPr>
              <w:t>тыс. рублей</w:t>
            </w:r>
          </w:p>
          <w:p w:rsidR="00CF1EFA" w:rsidRDefault="00D43404">
            <w:pPr>
              <w:jc w:val="both"/>
              <w:rPr>
                <w:szCs w:val="28"/>
              </w:rPr>
            </w:pPr>
            <w:r>
              <w:rPr>
                <w:szCs w:val="28"/>
              </w:rPr>
              <w:t>2019 год -     732</w:t>
            </w:r>
            <w:r w:rsidR="00CF1EFA">
              <w:rPr>
                <w:szCs w:val="28"/>
              </w:rPr>
              <w:t>,</w:t>
            </w:r>
            <w:r>
              <w:rPr>
                <w:szCs w:val="28"/>
              </w:rPr>
              <w:t xml:space="preserve">4 </w:t>
            </w:r>
            <w:r w:rsidR="00CF1EFA">
              <w:rPr>
                <w:szCs w:val="28"/>
              </w:rPr>
              <w:t>тыс. рублей</w:t>
            </w:r>
          </w:p>
          <w:p w:rsidR="00CF1EFA" w:rsidRDefault="00D43404">
            <w:pPr>
              <w:jc w:val="both"/>
              <w:rPr>
                <w:szCs w:val="28"/>
              </w:rPr>
            </w:pPr>
            <w:r>
              <w:rPr>
                <w:szCs w:val="28"/>
              </w:rPr>
              <w:t>2020 год-       850,0</w:t>
            </w:r>
            <w:r w:rsidR="004A5DD3">
              <w:rPr>
                <w:szCs w:val="28"/>
              </w:rPr>
              <w:t xml:space="preserve"> </w:t>
            </w:r>
            <w:r w:rsidR="00CF1EFA">
              <w:rPr>
                <w:szCs w:val="28"/>
              </w:rPr>
              <w:t>тыс. рублей</w:t>
            </w:r>
          </w:p>
          <w:p w:rsidR="00031268" w:rsidRDefault="000C61BD">
            <w:pPr>
              <w:jc w:val="both"/>
              <w:rPr>
                <w:szCs w:val="28"/>
              </w:rPr>
            </w:pPr>
            <w:r>
              <w:rPr>
                <w:szCs w:val="28"/>
              </w:rPr>
              <w:t xml:space="preserve">2021 год –     </w:t>
            </w:r>
            <w:r w:rsidR="00D43404">
              <w:rPr>
                <w:szCs w:val="28"/>
              </w:rPr>
              <w:t xml:space="preserve"> 319,0</w:t>
            </w:r>
            <w:r w:rsidR="004A5DD3">
              <w:rPr>
                <w:szCs w:val="28"/>
              </w:rPr>
              <w:t xml:space="preserve"> </w:t>
            </w:r>
            <w:r>
              <w:rPr>
                <w:szCs w:val="28"/>
              </w:rPr>
              <w:t>т</w:t>
            </w:r>
            <w:r w:rsidR="00031268">
              <w:rPr>
                <w:szCs w:val="28"/>
              </w:rPr>
              <w:t>ыс. рублей</w:t>
            </w:r>
          </w:p>
          <w:p w:rsidR="00031268" w:rsidRDefault="00031268">
            <w:pPr>
              <w:jc w:val="both"/>
              <w:rPr>
                <w:szCs w:val="28"/>
              </w:rPr>
            </w:pPr>
            <w:r>
              <w:rPr>
                <w:szCs w:val="28"/>
              </w:rPr>
              <w:t xml:space="preserve">2022 год –   </w:t>
            </w:r>
            <w:r w:rsidR="00D43404">
              <w:rPr>
                <w:szCs w:val="28"/>
              </w:rPr>
              <w:t xml:space="preserve">   319</w:t>
            </w:r>
            <w:r w:rsidR="005B0C7C">
              <w:rPr>
                <w:szCs w:val="28"/>
              </w:rPr>
              <w:t xml:space="preserve">,0 </w:t>
            </w:r>
            <w:r>
              <w:rPr>
                <w:szCs w:val="28"/>
              </w:rPr>
              <w:t>тыс. рублей</w:t>
            </w:r>
          </w:p>
          <w:p w:rsidR="00031268" w:rsidRDefault="00031268">
            <w:pPr>
              <w:jc w:val="both"/>
              <w:rPr>
                <w:szCs w:val="28"/>
              </w:rPr>
            </w:pPr>
            <w:r>
              <w:rPr>
                <w:szCs w:val="28"/>
              </w:rPr>
              <w:t xml:space="preserve">2023 год –    </w:t>
            </w:r>
            <w:r w:rsidR="005B0C7C">
              <w:rPr>
                <w:szCs w:val="28"/>
              </w:rPr>
              <w:t xml:space="preserve">      0,0 </w:t>
            </w:r>
            <w:r w:rsidR="000C61BD">
              <w:rPr>
                <w:szCs w:val="28"/>
              </w:rPr>
              <w:t>т</w:t>
            </w:r>
            <w:r>
              <w:rPr>
                <w:szCs w:val="28"/>
              </w:rPr>
              <w:t>ыс. рублей</w:t>
            </w:r>
          </w:p>
          <w:p w:rsidR="00031268" w:rsidRDefault="00031268">
            <w:pPr>
              <w:jc w:val="both"/>
              <w:rPr>
                <w:szCs w:val="28"/>
              </w:rPr>
            </w:pPr>
            <w:r>
              <w:rPr>
                <w:szCs w:val="28"/>
              </w:rPr>
              <w:lastRenderedPageBreak/>
              <w:t xml:space="preserve">2024 год –    </w:t>
            </w:r>
            <w:r w:rsidR="005B0C7C">
              <w:rPr>
                <w:szCs w:val="28"/>
              </w:rPr>
              <w:t xml:space="preserve">      0,0 </w:t>
            </w:r>
            <w:r>
              <w:rPr>
                <w:szCs w:val="28"/>
              </w:rPr>
              <w:t>тыс.рублей.</w:t>
            </w:r>
          </w:p>
          <w:p w:rsidR="00CF1EFA" w:rsidRDefault="00CF1EFA">
            <w:pPr>
              <w:jc w:val="both"/>
              <w:rPr>
                <w:szCs w:val="28"/>
              </w:rPr>
            </w:pPr>
            <w:r>
              <w:rPr>
                <w:szCs w:val="28"/>
              </w:rPr>
              <w:t xml:space="preserve">Подпрограмма финансируется за счет средств муниципального бюджета </w:t>
            </w:r>
          </w:p>
          <w:p w:rsidR="00CF1EFA" w:rsidRDefault="00CF1EFA">
            <w:pPr>
              <w:suppressAutoHyphens/>
              <w:jc w:val="both"/>
              <w:rPr>
                <w:szCs w:val="28"/>
                <w:lang w:eastAsia="ar-SA"/>
              </w:rPr>
            </w:pPr>
          </w:p>
        </w:tc>
      </w:tr>
    </w:tbl>
    <w:p w:rsidR="00CF1EFA" w:rsidRDefault="00CF1EFA" w:rsidP="00CF1EFA">
      <w:pPr>
        <w:jc w:val="both"/>
        <w:rPr>
          <w:b/>
          <w:szCs w:val="28"/>
          <w:lang w:eastAsia="ar-SA"/>
        </w:rPr>
      </w:pPr>
      <w:r>
        <w:rPr>
          <w:szCs w:val="28"/>
        </w:rPr>
        <w:lastRenderedPageBreak/>
        <w:t xml:space="preserve">9)       в  </w:t>
      </w:r>
      <w:r>
        <w:rPr>
          <w:b/>
          <w:szCs w:val="28"/>
        </w:rPr>
        <w:t xml:space="preserve">        Пункте  4 »Обоснование ресурсного обеспечения подпрограммы»</w:t>
      </w:r>
      <w:r>
        <w:rPr>
          <w:szCs w:val="28"/>
        </w:rPr>
        <w:t xml:space="preserve"> изложить в новой редакции пункт:</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Общий объем финансирован</w:t>
      </w:r>
      <w:r w:rsidR="00D43404">
        <w:rPr>
          <w:rFonts w:ascii="Times New Roman" w:hAnsi="Times New Roman" w:cs="Times New Roman"/>
          <w:b w:val="0"/>
          <w:bCs w:val="0"/>
          <w:sz w:val="28"/>
          <w:szCs w:val="28"/>
        </w:rPr>
        <w:t>ия подпрограммы составляет  4625,1</w:t>
      </w:r>
      <w:r>
        <w:rPr>
          <w:rFonts w:ascii="Times New Roman" w:hAnsi="Times New Roman" w:cs="Times New Roman"/>
          <w:b w:val="0"/>
          <w:bCs w:val="0"/>
          <w:sz w:val="28"/>
          <w:szCs w:val="28"/>
        </w:rPr>
        <w:t xml:space="preserve"> тыс. </w:t>
      </w:r>
      <w:proofErr w:type="gramStart"/>
      <w:r>
        <w:rPr>
          <w:rFonts w:ascii="Times New Roman" w:hAnsi="Times New Roman" w:cs="Times New Roman"/>
          <w:b w:val="0"/>
          <w:bCs w:val="0"/>
          <w:sz w:val="28"/>
          <w:szCs w:val="28"/>
        </w:rPr>
        <w:t>рублей</w:t>
      </w:r>
      <w:proofErr w:type="gramEnd"/>
      <w:r>
        <w:rPr>
          <w:rFonts w:ascii="Times New Roman" w:hAnsi="Times New Roman" w:cs="Times New Roman"/>
          <w:b w:val="0"/>
          <w:bCs w:val="0"/>
          <w:sz w:val="28"/>
          <w:szCs w:val="28"/>
        </w:rPr>
        <w:t xml:space="preserve">                                  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254,4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139,0 тыс. рублей;</w:t>
      </w:r>
    </w:p>
    <w:p w:rsidR="00CF1EF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2011,3</w:t>
      </w:r>
      <w:r w:rsidR="00CF1EFA">
        <w:rPr>
          <w:rFonts w:ascii="Times New Roman" w:hAnsi="Times New Roman" w:cs="Times New Roman"/>
          <w:b w:val="0"/>
          <w:bCs w:val="0"/>
          <w:sz w:val="28"/>
          <w:szCs w:val="28"/>
        </w:rPr>
        <w:t xml:space="preserve"> тыс. рублей;</w:t>
      </w:r>
    </w:p>
    <w:p w:rsidR="00CF1EF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732,4</w:t>
      </w:r>
      <w:r w:rsidR="00CF1EFA">
        <w:rPr>
          <w:rFonts w:ascii="Times New Roman" w:hAnsi="Times New Roman" w:cs="Times New Roman"/>
          <w:b w:val="0"/>
          <w:bCs w:val="0"/>
          <w:sz w:val="28"/>
          <w:szCs w:val="28"/>
        </w:rPr>
        <w:t xml:space="preserve">  тыс. рублей;</w:t>
      </w:r>
    </w:p>
    <w:p w:rsidR="00CF1EF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 год –  850,0</w:t>
      </w:r>
      <w:r w:rsidR="00CF1EFA">
        <w:rPr>
          <w:rFonts w:ascii="Times New Roman" w:hAnsi="Times New Roman" w:cs="Times New Roman"/>
          <w:b w:val="0"/>
          <w:bCs w:val="0"/>
          <w:sz w:val="28"/>
          <w:szCs w:val="28"/>
        </w:rPr>
        <w:t>тыс. рублей;</w:t>
      </w:r>
    </w:p>
    <w:p w:rsidR="0054133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319,0</w:t>
      </w:r>
      <w:r w:rsidR="0054133A">
        <w:rPr>
          <w:rFonts w:ascii="Times New Roman" w:hAnsi="Times New Roman" w:cs="Times New Roman"/>
          <w:b w:val="0"/>
          <w:bCs w:val="0"/>
          <w:sz w:val="28"/>
          <w:szCs w:val="28"/>
        </w:rPr>
        <w:t xml:space="preserve"> тыс. рублей;</w:t>
      </w:r>
    </w:p>
    <w:p w:rsidR="0054133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319</w:t>
      </w:r>
      <w:r w:rsidR="0054133A">
        <w:rPr>
          <w:rFonts w:ascii="Times New Roman" w:hAnsi="Times New Roman" w:cs="Times New Roman"/>
          <w:b w:val="0"/>
          <w:bCs w:val="0"/>
          <w:sz w:val="28"/>
          <w:szCs w:val="28"/>
        </w:rPr>
        <w:t>,0     тыс. рублей;</w:t>
      </w:r>
    </w:p>
    <w:p w:rsidR="0054133A" w:rsidRDefault="0054133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54133A" w:rsidRDefault="0054133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jc w:val="both"/>
        <w:rPr>
          <w:szCs w:val="28"/>
        </w:rPr>
      </w:pPr>
      <w:r>
        <w:rPr>
          <w:szCs w:val="28"/>
        </w:rPr>
        <w:t>Программа финансируется за счет средств муниципального бюджета.</w:t>
      </w:r>
    </w:p>
    <w:p w:rsidR="00CF1EFA" w:rsidRDefault="00CF1EFA" w:rsidP="00CF1EFA">
      <w:pPr>
        <w:jc w:val="both"/>
        <w:rPr>
          <w:szCs w:val="28"/>
        </w:rPr>
      </w:pPr>
    </w:p>
    <w:p w:rsidR="00CF1EFA" w:rsidRDefault="00CF1EFA" w:rsidP="00CF1EFA">
      <w:pPr>
        <w:spacing w:line="270" w:lineRule="atLeast"/>
        <w:jc w:val="center"/>
        <w:rPr>
          <w:rStyle w:val="a9"/>
        </w:rPr>
      </w:pPr>
      <w:r>
        <w:rPr>
          <w:szCs w:val="28"/>
        </w:rPr>
        <w:t xml:space="preserve">10) в </w:t>
      </w:r>
      <w:r>
        <w:rPr>
          <w:b/>
          <w:szCs w:val="28"/>
        </w:rPr>
        <w:t xml:space="preserve">Паспорте  подпрограммы  </w:t>
      </w:r>
      <w:r>
        <w:rPr>
          <w:rStyle w:val="a9"/>
          <w:szCs w:val="28"/>
        </w:rPr>
        <w:t>«</w:t>
      </w:r>
      <w:r>
        <w:rPr>
          <w:b/>
          <w:bCs/>
          <w:szCs w:val="28"/>
        </w:rPr>
        <w:t>Содержание, ремонт и реконструкция сетей наружного уличного освещения на территории муниципального образования</w:t>
      </w:r>
      <w:r>
        <w:rPr>
          <w:rStyle w:val="a9"/>
          <w:szCs w:val="28"/>
        </w:rPr>
        <w:t>»</w:t>
      </w:r>
    </w:p>
    <w:p w:rsidR="00CF1EFA" w:rsidRDefault="00CF1EFA" w:rsidP="00CF1EFA">
      <w:pPr>
        <w:spacing w:line="270" w:lineRule="atLeast"/>
        <w:jc w:val="center"/>
        <w:rPr>
          <w:rStyle w:val="a9"/>
          <w:b w:val="0"/>
          <w:szCs w:val="28"/>
        </w:rPr>
      </w:pPr>
      <w:r>
        <w:rPr>
          <w:rStyle w:val="a9"/>
          <w:b w:val="0"/>
          <w:szCs w:val="28"/>
        </w:rPr>
        <w:t>изложить в новой редакции пункт:</w:t>
      </w: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654AF4">
        <w:trPr>
          <w:cantSplit/>
          <w:trHeight w:val="4500"/>
        </w:trPr>
        <w:tc>
          <w:tcPr>
            <w:tcW w:w="2705" w:type="dxa"/>
            <w:tcBorders>
              <w:top w:val="single" w:sz="4" w:space="0" w:color="000000"/>
              <w:left w:val="single" w:sz="4" w:space="0" w:color="000000"/>
              <w:bottom w:val="single" w:sz="4" w:space="0" w:color="auto"/>
              <w:right w:val="single" w:sz="4" w:space="0" w:color="000000"/>
            </w:tcBorders>
            <w:hideMark/>
          </w:tcPr>
          <w:p w:rsidR="00CF1EFA" w:rsidRDefault="00CF1EFA">
            <w:pPr>
              <w:pStyle w:val="a7"/>
              <w:rPr>
                <w:sz w:val="28"/>
                <w:szCs w:val="28"/>
              </w:rPr>
            </w:pPr>
            <w:r>
              <w:rPr>
                <w:sz w:val="28"/>
                <w:szCs w:val="28"/>
              </w:rPr>
              <w:t>Объем ассигнований подпрограммы (по годам реализации и в разрезе источников финансирования)</w:t>
            </w:r>
          </w:p>
        </w:tc>
        <w:tc>
          <w:tcPr>
            <w:tcW w:w="6790" w:type="dxa"/>
            <w:tcBorders>
              <w:top w:val="single" w:sz="4" w:space="0" w:color="000000"/>
              <w:left w:val="single" w:sz="4" w:space="0" w:color="000000"/>
              <w:bottom w:val="single" w:sz="4" w:space="0" w:color="auto"/>
              <w:right w:val="single" w:sz="4" w:space="0" w:color="000000"/>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финансирования подпрограммы,</w:t>
            </w:r>
          </w:p>
          <w:p w:rsidR="00CF1EFA" w:rsidRDefault="00D43404">
            <w:pPr>
              <w:pStyle w:val="a7"/>
              <w:spacing w:before="0" w:beforeAutospacing="0" w:after="0" w:afterAutospacing="0"/>
              <w:jc w:val="both"/>
              <w:rPr>
                <w:sz w:val="28"/>
                <w:szCs w:val="28"/>
              </w:rPr>
            </w:pPr>
            <w:r>
              <w:rPr>
                <w:sz w:val="28"/>
                <w:szCs w:val="28"/>
              </w:rPr>
              <w:t>составляет 3512</w:t>
            </w:r>
            <w:r w:rsidR="00031268">
              <w:rPr>
                <w:sz w:val="28"/>
                <w:szCs w:val="28"/>
              </w:rPr>
              <w:t>,8</w:t>
            </w:r>
            <w:r w:rsidR="00CF1EFA">
              <w:rPr>
                <w:sz w:val="28"/>
                <w:szCs w:val="28"/>
              </w:rPr>
              <w:t xml:space="preserve"> тыс. рублей;  в  том числе</w:t>
            </w:r>
          </w:p>
          <w:p w:rsidR="00CF1EFA" w:rsidRDefault="00CF1EFA">
            <w:pPr>
              <w:pStyle w:val="a7"/>
              <w:spacing w:before="0" w:beforeAutospacing="0" w:after="0" w:afterAutospacing="0"/>
              <w:jc w:val="both"/>
              <w:rPr>
                <w:sz w:val="28"/>
                <w:szCs w:val="28"/>
              </w:rPr>
            </w:pPr>
            <w:r>
              <w:rPr>
                <w:sz w:val="28"/>
                <w:szCs w:val="28"/>
              </w:rPr>
              <w:t>по годам</w:t>
            </w:r>
            <w:proofErr w:type="gramStart"/>
            <w:r>
              <w:rPr>
                <w:sz w:val="28"/>
                <w:szCs w:val="28"/>
              </w:rPr>
              <w:t xml:space="preserve"> :</w:t>
            </w:r>
            <w:proofErr w:type="gramEnd"/>
          </w:p>
          <w:p w:rsidR="00CF1EFA" w:rsidRDefault="00CF1EFA">
            <w:pPr>
              <w:pStyle w:val="a7"/>
              <w:spacing w:before="0" w:beforeAutospacing="0" w:after="0" w:afterAutospacing="0"/>
              <w:rPr>
                <w:sz w:val="28"/>
                <w:szCs w:val="28"/>
              </w:rPr>
            </w:pPr>
            <w:r>
              <w:rPr>
                <w:sz w:val="28"/>
                <w:szCs w:val="28"/>
              </w:rPr>
              <w:t>2016 год –296,0 тыс. рублей;</w:t>
            </w:r>
          </w:p>
          <w:p w:rsidR="00CF1EFA" w:rsidRDefault="00CF1EFA">
            <w:pPr>
              <w:pStyle w:val="a7"/>
              <w:spacing w:before="0" w:beforeAutospacing="0" w:after="0" w:afterAutospacing="0"/>
              <w:rPr>
                <w:sz w:val="28"/>
                <w:szCs w:val="28"/>
              </w:rPr>
            </w:pPr>
            <w:r>
              <w:rPr>
                <w:sz w:val="28"/>
                <w:szCs w:val="28"/>
              </w:rPr>
              <w:t xml:space="preserve">2017 год – 319,2  тыс. рублей; </w:t>
            </w:r>
          </w:p>
          <w:p w:rsidR="00CF1EFA" w:rsidRDefault="00CF1EFA">
            <w:pPr>
              <w:pStyle w:val="a7"/>
              <w:spacing w:before="0" w:beforeAutospacing="0" w:after="0" w:afterAutospacing="0"/>
              <w:rPr>
                <w:sz w:val="28"/>
                <w:szCs w:val="28"/>
              </w:rPr>
            </w:pPr>
            <w:r>
              <w:rPr>
                <w:sz w:val="28"/>
                <w:szCs w:val="28"/>
              </w:rPr>
              <w:t xml:space="preserve">2018 год – 587,6 тыс. рублей; </w:t>
            </w:r>
          </w:p>
          <w:p w:rsidR="00CF1EFA" w:rsidRDefault="00654AF4">
            <w:pPr>
              <w:pStyle w:val="a7"/>
              <w:spacing w:before="0" w:beforeAutospacing="0" w:after="0" w:afterAutospacing="0"/>
              <w:rPr>
                <w:sz w:val="28"/>
                <w:szCs w:val="28"/>
              </w:rPr>
            </w:pPr>
            <w:r>
              <w:rPr>
                <w:sz w:val="28"/>
                <w:szCs w:val="28"/>
              </w:rPr>
              <w:t xml:space="preserve">2019 год – </w:t>
            </w:r>
            <w:r w:rsidR="00F56D19">
              <w:rPr>
                <w:sz w:val="28"/>
                <w:szCs w:val="28"/>
              </w:rPr>
              <w:t>70</w:t>
            </w:r>
            <w:r w:rsidR="00006105">
              <w:rPr>
                <w:sz w:val="28"/>
                <w:szCs w:val="28"/>
              </w:rPr>
              <w:t>0</w:t>
            </w:r>
            <w:r w:rsidR="00CF1EFA">
              <w:rPr>
                <w:sz w:val="28"/>
                <w:szCs w:val="28"/>
              </w:rPr>
              <w:t xml:space="preserve">,0 тыс. рублей; </w:t>
            </w:r>
          </w:p>
          <w:p w:rsidR="00CF1EFA" w:rsidRDefault="00D43404">
            <w:pPr>
              <w:pStyle w:val="a7"/>
              <w:spacing w:before="0" w:beforeAutospacing="0" w:after="0" w:afterAutospacing="0"/>
              <w:rPr>
                <w:sz w:val="28"/>
                <w:szCs w:val="28"/>
              </w:rPr>
            </w:pPr>
            <w:r>
              <w:rPr>
                <w:sz w:val="28"/>
                <w:szCs w:val="28"/>
              </w:rPr>
              <w:t>2020 год – 750,0</w:t>
            </w:r>
            <w:r w:rsidR="00CF1EFA">
              <w:rPr>
                <w:sz w:val="28"/>
                <w:szCs w:val="28"/>
              </w:rPr>
              <w:t xml:space="preserve"> тыс. рублей; </w:t>
            </w:r>
          </w:p>
          <w:p w:rsidR="00006105" w:rsidRDefault="00D43404">
            <w:pPr>
              <w:pStyle w:val="a7"/>
              <w:spacing w:before="0" w:beforeAutospacing="0" w:after="0" w:afterAutospacing="0"/>
              <w:rPr>
                <w:sz w:val="28"/>
                <w:szCs w:val="28"/>
              </w:rPr>
            </w:pPr>
            <w:r>
              <w:rPr>
                <w:sz w:val="28"/>
                <w:szCs w:val="28"/>
              </w:rPr>
              <w:t>2021 год – 430,0</w:t>
            </w:r>
            <w:r w:rsidR="00006105">
              <w:rPr>
                <w:sz w:val="28"/>
                <w:szCs w:val="28"/>
              </w:rPr>
              <w:t xml:space="preserve"> тыс. рублей;</w:t>
            </w:r>
          </w:p>
          <w:p w:rsidR="00006105" w:rsidRDefault="00006105">
            <w:pPr>
              <w:pStyle w:val="a7"/>
              <w:spacing w:before="0" w:beforeAutospacing="0" w:after="0" w:afterAutospacing="0"/>
              <w:rPr>
                <w:sz w:val="28"/>
                <w:szCs w:val="28"/>
              </w:rPr>
            </w:pPr>
            <w:r>
              <w:rPr>
                <w:sz w:val="28"/>
                <w:szCs w:val="28"/>
              </w:rPr>
              <w:t xml:space="preserve">2022 год – </w:t>
            </w:r>
            <w:r w:rsidR="00D43404">
              <w:rPr>
                <w:sz w:val="28"/>
                <w:szCs w:val="28"/>
              </w:rPr>
              <w:t>43</w:t>
            </w:r>
            <w:r>
              <w:rPr>
                <w:sz w:val="28"/>
                <w:szCs w:val="28"/>
              </w:rPr>
              <w:t>0,0     тыс</w:t>
            </w:r>
            <w:proofErr w:type="gramStart"/>
            <w:r>
              <w:rPr>
                <w:sz w:val="28"/>
                <w:szCs w:val="28"/>
              </w:rPr>
              <w:t>.р</w:t>
            </w:r>
            <w:proofErr w:type="gramEnd"/>
            <w:r>
              <w:rPr>
                <w:sz w:val="28"/>
                <w:szCs w:val="28"/>
              </w:rPr>
              <w:t>ублей;</w:t>
            </w:r>
          </w:p>
          <w:p w:rsidR="00031268" w:rsidRDefault="00031268">
            <w:pPr>
              <w:pStyle w:val="a7"/>
              <w:spacing w:before="0" w:beforeAutospacing="0" w:after="0" w:afterAutospacing="0"/>
              <w:rPr>
                <w:sz w:val="28"/>
                <w:szCs w:val="28"/>
              </w:rPr>
            </w:pPr>
            <w:r>
              <w:rPr>
                <w:sz w:val="28"/>
                <w:szCs w:val="28"/>
              </w:rPr>
              <w:t>2023 год – 0,0     тыс. рублей;</w:t>
            </w:r>
          </w:p>
          <w:p w:rsidR="00031268" w:rsidRDefault="00031268">
            <w:pPr>
              <w:pStyle w:val="a7"/>
              <w:spacing w:before="0" w:beforeAutospacing="0" w:after="0" w:afterAutospacing="0"/>
              <w:rPr>
                <w:sz w:val="28"/>
                <w:szCs w:val="28"/>
              </w:rPr>
            </w:pPr>
            <w:r>
              <w:rPr>
                <w:sz w:val="28"/>
                <w:szCs w:val="28"/>
              </w:rPr>
              <w:t>2024 год – 0,0     тыс. рублей</w:t>
            </w:r>
          </w:p>
          <w:p w:rsidR="00CF1EFA" w:rsidRDefault="00CF1EFA" w:rsidP="00654AF4">
            <w:pPr>
              <w:jc w:val="both"/>
              <w:rPr>
                <w:szCs w:val="28"/>
              </w:rPr>
            </w:pPr>
            <w:r>
              <w:rPr>
                <w:szCs w:val="28"/>
              </w:rPr>
              <w:t xml:space="preserve">Подпрограмма финансируется за счет средств муниципального бюджета </w:t>
            </w:r>
          </w:p>
        </w:tc>
      </w:tr>
    </w:tbl>
    <w:p w:rsidR="00CF1EFA" w:rsidRDefault="00CF1EFA" w:rsidP="00CF1EFA">
      <w:pPr>
        <w:jc w:val="both"/>
        <w:rPr>
          <w:szCs w:val="28"/>
          <w:lang w:eastAsia="ar-SA"/>
        </w:rPr>
      </w:pPr>
      <w:r>
        <w:rPr>
          <w:szCs w:val="28"/>
        </w:rPr>
        <w:t>11)</w:t>
      </w:r>
      <w:r>
        <w:rPr>
          <w:b/>
          <w:szCs w:val="28"/>
        </w:rPr>
        <w:t xml:space="preserve"> в   Пункте   4. «Обоснование ресурсного обеспечения подпрограммы» </w:t>
      </w:r>
      <w:r>
        <w:rPr>
          <w:szCs w:val="28"/>
        </w:rPr>
        <w:t>изложить в новой редакции пункт:</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Общий объем финансиров</w:t>
      </w:r>
      <w:r w:rsidR="00D43404">
        <w:rPr>
          <w:rFonts w:ascii="Times New Roman" w:hAnsi="Times New Roman" w:cs="Times New Roman"/>
          <w:b w:val="0"/>
          <w:bCs w:val="0"/>
          <w:sz w:val="28"/>
          <w:szCs w:val="28"/>
        </w:rPr>
        <w:t>ания подпрограммы составляет 3512</w:t>
      </w:r>
      <w:r>
        <w:rPr>
          <w:rFonts w:ascii="Times New Roman" w:hAnsi="Times New Roman" w:cs="Times New Roman"/>
          <w:b w:val="0"/>
          <w:bCs w:val="0"/>
          <w:sz w:val="28"/>
          <w:szCs w:val="28"/>
        </w:rPr>
        <w:t xml:space="preserve">,8  тыс. </w:t>
      </w:r>
      <w:proofErr w:type="gramStart"/>
      <w:r>
        <w:rPr>
          <w:rFonts w:ascii="Times New Roman" w:hAnsi="Times New Roman" w:cs="Times New Roman"/>
          <w:b w:val="0"/>
          <w:bCs w:val="0"/>
          <w:sz w:val="28"/>
          <w:szCs w:val="28"/>
        </w:rPr>
        <w:t>рублей</w:t>
      </w:r>
      <w:proofErr w:type="gramEnd"/>
      <w:r>
        <w:rPr>
          <w:rFonts w:ascii="Times New Roman" w:hAnsi="Times New Roman" w:cs="Times New Roman"/>
          <w:b w:val="0"/>
          <w:bCs w:val="0"/>
          <w:sz w:val="28"/>
          <w:szCs w:val="28"/>
        </w:rPr>
        <w:t xml:space="preserve">                                  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296,0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319,2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-2018 год –  587,6 тыс. рублей;</w:t>
      </w:r>
    </w:p>
    <w:p w:rsidR="00CF1EFA" w:rsidRDefault="00031268"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F56D19">
        <w:rPr>
          <w:rFonts w:ascii="Times New Roman" w:hAnsi="Times New Roman" w:cs="Times New Roman"/>
          <w:b w:val="0"/>
          <w:bCs w:val="0"/>
          <w:sz w:val="28"/>
          <w:szCs w:val="28"/>
        </w:rPr>
        <w:t>019 год –  7</w:t>
      </w:r>
      <w:r w:rsidR="00654AF4">
        <w:rPr>
          <w:rFonts w:ascii="Times New Roman" w:hAnsi="Times New Roman" w:cs="Times New Roman"/>
          <w:b w:val="0"/>
          <w:bCs w:val="0"/>
          <w:sz w:val="28"/>
          <w:szCs w:val="28"/>
        </w:rPr>
        <w:t>0</w:t>
      </w:r>
      <w:r>
        <w:rPr>
          <w:rFonts w:ascii="Times New Roman" w:hAnsi="Times New Roman" w:cs="Times New Roman"/>
          <w:b w:val="0"/>
          <w:bCs w:val="0"/>
          <w:sz w:val="28"/>
          <w:szCs w:val="28"/>
        </w:rPr>
        <w:t>0</w:t>
      </w:r>
      <w:r w:rsidR="00CF1EFA">
        <w:rPr>
          <w:rFonts w:ascii="Times New Roman" w:hAnsi="Times New Roman" w:cs="Times New Roman"/>
          <w:b w:val="0"/>
          <w:bCs w:val="0"/>
          <w:sz w:val="28"/>
          <w:szCs w:val="28"/>
        </w:rPr>
        <w:t>,0 тыс. рублей;</w:t>
      </w:r>
    </w:p>
    <w:p w:rsidR="00CF1EFA" w:rsidRDefault="003344D3" w:rsidP="00CF1EFA">
      <w:pPr>
        <w:jc w:val="both"/>
        <w:rPr>
          <w:bCs/>
          <w:szCs w:val="28"/>
        </w:rPr>
      </w:pPr>
      <w:r>
        <w:rPr>
          <w:bCs/>
          <w:szCs w:val="28"/>
        </w:rPr>
        <w:t xml:space="preserve">         -2020 год -   750,0</w:t>
      </w:r>
      <w:r w:rsidR="00CF1EFA">
        <w:rPr>
          <w:bCs/>
          <w:szCs w:val="28"/>
        </w:rPr>
        <w:t xml:space="preserve"> тыс. рублей;</w:t>
      </w:r>
    </w:p>
    <w:p w:rsidR="00031268" w:rsidRDefault="003344D3" w:rsidP="00CF1EFA">
      <w:pPr>
        <w:jc w:val="both"/>
        <w:rPr>
          <w:bCs/>
          <w:szCs w:val="28"/>
        </w:rPr>
      </w:pPr>
      <w:r>
        <w:rPr>
          <w:bCs/>
          <w:szCs w:val="28"/>
        </w:rPr>
        <w:lastRenderedPageBreak/>
        <w:t xml:space="preserve">         -2021 год –  430,0</w:t>
      </w:r>
      <w:r w:rsidR="00031268">
        <w:rPr>
          <w:bCs/>
          <w:szCs w:val="28"/>
        </w:rPr>
        <w:t xml:space="preserve"> тыс. рублей;</w:t>
      </w:r>
    </w:p>
    <w:p w:rsidR="00031268" w:rsidRDefault="003344D3" w:rsidP="00CF1EFA">
      <w:pPr>
        <w:jc w:val="both"/>
        <w:rPr>
          <w:bCs/>
          <w:szCs w:val="28"/>
        </w:rPr>
      </w:pPr>
      <w:r>
        <w:rPr>
          <w:bCs/>
          <w:szCs w:val="28"/>
        </w:rPr>
        <w:t xml:space="preserve">        - 2022 год – </w:t>
      </w:r>
      <w:r w:rsidR="004A5DD3">
        <w:rPr>
          <w:bCs/>
          <w:szCs w:val="28"/>
        </w:rPr>
        <w:t xml:space="preserve"> </w:t>
      </w:r>
      <w:r>
        <w:rPr>
          <w:bCs/>
          <w:szCs w:val="28"/>
        </w:rPr>
        <w:t>43</w:t>
      </w:r>
      <w:r w:rsidR="004A5DD3">
        <w:rPr>
          <w:bCs/>
          <w:szCs w:val="28"/>
        </w:rPr>
        <w:t xml:space="preserve">0,0 </w:t>
      </w:r>
      <w:r w:rsidR="00031268">
        <w:rPr>
          <w:bCs/>
          <w:szCs w:val="28"/>
        </w:rPr>
        <w:t>тыс. рублей;</w:t>
      </w:r>
    </w:p>
    <w:p w:rsidR="00031268" w:rsidRDefault="003344D3" w:rsidP="00CF1EFA">
      <w:pPr>
        <w:jc w:val="both"/>
        <w:rPr>
          <w:bCs/>
          <w:szCs w:val="28"/>
        </w:rPr>
      </w:pPr>
      <w:r>
        <w:rPr>
          <w:bCs/>
          <w:szCs w:val="28"/>
        </w:rPr>
        <w:t xml:space="preserve">         </w:t>
      </w:r>
      <w:r w:rsidR="00031268">
        <w:rPr>
          <w:bCs/>
          <w:szCs w:val="28"/>
        </w:rPr>
        <w:t xml:space="preserve">-2023 год –   </w:t>
      </w:r>
      <w:r w:rsidR="004A5DD3">
        <w:rPr>
          <w:bCs/>
          <w:szCs w:val="28"/>
        </w:rPr>
        <w:t xml:space="preserve">   0,0 </w:t>
      </w:r>
      <w:r w:rsidR="00031268">
        <w:rPr>
          <w:bCs/>
          <w:szCs w:val="28"/>
        </w:rPr>
        <w:t>тыс. рублей;</w:t>
      </w:r>
    </w:p>
    <w:p w:rsidR="00031268" w:rsidRDefault="003344D3" w:rsidP="00CF1EFA">
      <w:pPr>
        <w:jc w:val="both"/>
        <w:rPr>
          <w:bCs/>
          <w:szCs w:val="28"/>
        </w:rPr>
      </w:pPr>
      <w:r>
        <w:rPr>
          <w:bCs/>
          <w:szCs w:val="28"/>
        </w:rPr>
        <w:t xml:space="preserve">        </w:t>
      </w:r>
      <w:r w:rsidR="00031268">
        <w:rPr>
          <w:bCs/>
          <w:szCs w:val="28"/>
        </w:rPr>
        <w:t xml:space="preserve">- 2024 год –  </w:t>
      </w:r>
      <w:r w:rsidR="004A5DD3">
        <w:rPr>
          <w:bCs/>
          <w:szCs w:val="28"/>
        </w:rPr>
        <w:t xml:space="preserve">   0,0 </w:t>
      </w:r>
      <w:r w:rsidR="00031268">
        <w:rPr>
          <w:bCs/>
          <w:szCs w:val="28"/>
        </w:rPr>
        <w:t>тыс. рублей.</w:t>
      </w:r>
    </w:p>
    <w:p w:rsidR="00CF1EFA" w:rsidRDefault="00CF1EFA" w:rsidP="00CF1EFA">
      <w:pPr>
        <w:jc w:val="both"/>
        <w:rPr>
          <w:szCs w:val="28"/>
        </w:rPr>
      </w:pPr>
      <w:r>
        <w:rPr>
          <w:szCs w:val="28"/>
        </w:rPr>
        <w:t>Подпрограмма финансируется за счет средств муниципального бюджета.</w:t>
      </w:r>
    </w:p>
    <w:p w:rsidR="00CF1EFA" w:rsidRDefault="00CF1EFA" w:rsidP="00CF1EFA">
      <w:pPr>
        <w:jc w:val="both"/>
        <w:rPr>
          <w:szCs w:val="28"/>
        </w:rPr>
      </w:pPr>
    </w:p>
    <w:p w:rsidR="00CF1EFA" w:rsidRDefault="00CF1EFA" w:rsidP="00CF1EFA">
      <w:pPr>
        <w:jc w:val="both"/>
        <w:rPr>
          <w:szCs w:val="28"/>
        </w:rPr>
      </w:pPr>
      <w:r>
        <w:rPr>
          <w:szCs w:val="28"/>
        </w:rPr>
        <w:t xml:space="preserve">12) </w:t>
      </w:r>
      <w:r>
        <w:rPr>
          <w:b/>
          <w:szCs w:val="28"/>
        </w:rPr>
        <w:t>Приложение № 1</w:t>
      </w:r>
      <w:r>
        <w:rPr>
          <w:szCs w:val="28"/>
        </w:rPr>
        <w:t xml:space="preserve"> к муниципальной программе изложить в новой редакции</w:t>
      </w:r>
    </w:p>
    <w:p w:rsidR="00CF1EFA" w:rsidRDefault="00CF1EFA" w:rsidP="00CF1EFA">
      <w:pPr>
        <w:jc w:val="both"/>
        <w:rPr>
          <w:szCs w:val="28"/>
        </w:rPr>
      </w:pPr>
      <w:r>
        <w:rPr>
          <w:szCs w:val="28"/>
        </w:rPr>
        <w:t>(прилагается).</w:t>
      </w:r>
    </w:p>
    <w:p w:rsidR="00CF1EFA" w:rsidRDefault="00CF1EFA" w:rsidP="00CF1EFA">
      <w:pPr>
        <w:jc w:val="both"/>
        <w:rPr>
          <w:szCs w:val="28"/>
        </w:rPr>
      </w:pPr>
      <w:r>
        <w:rPr>
          <w:szCs w:val="28"/>
        </w:rPr>
        <w:t xml:space="preserve">13) </w:t>
      </w:r>
      <w:r>
        <w:rPr>
          <w:b/>
          <w:szCs w:val="28"/>
        </w:rPr>
        <w:t xml:space="preserve">Приложение № 2 </w:t>
      </w:r>
      <w:r>
        <w:rPr>
          <w:szCs w:val="28"/>
        </w:rPr>
        <w:t>к муниципальной программе изложить в новой редакции</w:t>
      </w:r>
    </w:p>
    <w:p w:rsidR="00CF1EFA" w:rsidRDefault="00CF1EFA" w:rsidP="00CF1EFA">
      <w:pPr>
        <w:jc w:val="both"/>
        <w:rPr>
          <w:szCs w:val="28"/>
        </w:rPr>
      </w:pPr>
      <w:r>
        <w:rPr>
          <w:szCs w:val="28"/>
        </w:rPr>
        <w:t>(прилагается).</w:t>
      </w:r>
    </w:p>
    <w:p w:rsidR="00CF1EFA" w:rsidRDefault="00CF1EFA" w:rsidP="00CF1EFA">
      <w:pPr>
        <w:jc w:val="both"/>
        <w:rPr>
          <w:szCs w:val="28"/>
        </w:rPr>
      </w:pPr>
    </w:p>
    <w:p w:rsidR="00CF1EFA" w:rsidRDefault="00CF1EFA" w:rsidP="00CF1EFA">
      <w:pPr>
        <w:jc w:val="both"/>
        <w:rPr>
          <w:szCs w:val="28"/>
        </w:rPr>
      </w:pPr>
    </w:p>
    <w:p w:rsidR="00CF1EFA" w:rsidRDefault="00CF1EFA" w:rsidP="00CF1EFA">
      <w:pPr>
        <w:jc w:val="both"/>
        <w:rPr>
          <w:szCs w:val="28"/>
        </w:rPr>
      </w:pPr>
    </w:p>
    <w:p w:rsidR="00CF1EFA" w:rsidRDefault="00CF1EFA" w:rsidP="00CF1EFA">
      <w:pPr>
        <w:widowControl w:val="0"/>
        <w:autoSpaceDE w:val="0"/>
        <w:autoSpaceDN w:val="0"/>
        <w:adjustRightInd w:val="0"/>
        <w:jc w:val="both"/>
        <w:rPr>
          <w:szCs w:val="28"/>
        </w:rPr>
      </w:pPr>
      <w:r>
        <w:rPr>
          <w:szCs w:val="28"/>
        </w:rPr>
        <w:t>Глава муниципального образования</w:t>
      </w:r>
    </w:p>
    <w:p w:rsidR="00CF1EFA" w:rsidRDefault="00CF1EFA" w:rsidP="00CF1EFA">
      <w:pPr>
        <w:widowControl w:val="0"/>
        <w:autoSpaceDE w:val="0"/>
        <w:autoSpaceDN w:val="0"/>
        <w:adjustRightInd w:val="0"/>
        <w:jc w:val="both"/>
        <w:rPr>
          <w:szCs w:val="28"/>
        </w:rPr>
      </w:pPr>
      <w:r>
        <w:rPr>
          <w:szCs w:val="28"/>
        </w:rPr>
        <w:t xml:space="preserve">Печерского сельского поселения </w:t>
      </w:r>
    </w:p>
    <w:p w:rsidR="00CF1EFA" w:rsidRDefault="00CF1EFA" w:rsidP="00CF1EFA">
      <w:pPr>
        <w:widowControl w:val="0"/>
        <w:autoSpaceDE w:val="0"/>
        <w:autoSpaceDN w:val="0"/>
        <w:adjustRightInd w:val="0"/>
        <w:jc w:val="both"/>
        <w:rPr>
          <w:szCs w:val="28"/>
        </w:rPr>
      </w:pPr>
      <w:proofErr w:type="spellStart"/>
      <w:r>
        <w:rPr>
          <w:szCs w:val="28"/>
        </w:rPr>
        <w:t>Хиславичского</w:t>
      </w:r>
      <w:proofErr w:type="spellEnd"/>
      <w:r>
        <w:rPr>
          <w:szCs w:val="28"/>
        </w:rPr>
        <w:t xml:space="preserve"> района</w:t>
      </w:r>
    </w:p>
    <w:p w:rsidR="00CF1EFA" w:rsidRDefault="00CF1EFA" w:rsidP="00CF1EFA">
      <w:pPr>
        <w:widowControl w:val="0"/>
        <w:autoSpaceDE w:val="0"/>
        <w:autoSpaceDN w:val="0"/>
        <w:adjustRightInd w:val="0"/>
        <w:jc w:val="both"/>
        <w:rPr>
          <w:b/>
          <w:szCs w:val="28"/>
        </w:rPr>
      </w:pPr>
      <w:r>
        <w:rPr>
          <w:szCs w:val="28"/>
        </w:rPr>
        <w:t>Смоленской области</w:t>
      </w:r>
      <w:r>
        <w:rPr>
          <w:szCs w:val="28"/>
        </w:rPr>
        <w:tab/>
      </w:r>
      <w:r>
        <w:rPr>
          <w:szCs w:val="28"/>
        </w:rPr>
        <w:tab/>
      </w:r>
      <w:r>
        <w:rPr>
          <w:szCs w:val="28"/>
        </w:rPr>
        <w:tab/>
      </w:r>
      <w:r>
        <w:rPr>
          <w:szCs w:val="28"/>
        </w:rPr>
        <w:tab/>
      </w:r>
      <w:r>
        <w:rPr>
          <w:szCs w:val="28"/>
        </w:rPr>
        <w:tab/>
      </w:r>
      <w:r>
        <w:rPr>
          <w:szCs w:val="28"/>
        </w:rPr>
        <w:tab/>
      </w:r>
      <w:r>
        <w:rPr>
          <w:szCs w:val="28"/>
        </w:rPr>
        <w:tab/>
      </w:r>
      <w:r>
        <w:rPr>
          <w:b/>
          <w:szCs w:val="28"/>
        </w:rPr>
        <w:t xml:space="preserve">А.Н. </w:t>
      </w:r>
      <w:proofErr w:type="spellStart"/>
      <w:r>
        <w:rPr>
          <w:b/>
          <w:szCs w:val="28"/>
        </w:rPr>
        <w:t>Шкредов</w:t>
      </w:r>
      <w:proofErr w:type="spellEnd"/>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b/>
          <w:szCs w:val="28"/>
        </w:rPr>
      </w:pPr>
    </w:p>
    <w:p w:rsidR="00CF1EFA" w:rsidRDefault="00CF1EFA" w:rsidP="00CF1EFA">
      <w:pPr>
        <w:widowControl w:val="0"/>
        <w:autoSpaceDE w:val="0"/>
        <w:autoSpaceDN w:val="0"/>
        <w:adjustRightInd w:val="0"/>
        <w:jc w:val="both"/>
        <w:rPr>
          <w:szCs w:val="28"/>
        </w:rPr>
      </w:pPr>
    </w:p>
    <w:p w:rsidR="0091732E" w:rsidRDefault="0091732E" w:rsidP="00CF1EFA">
      <w:pPr>
        <w:widowControl w:val="0"/>
        <w:autoSpaceDE w:val="0"/>
        <w:autoSpaceDN w:val="0"/>
        <w:adjustRightInd w:val="0"/>
        <w:jc w:val="both"/>
        <w:rPr>
          <w:szCs w:val="28"/>
        </w:rPr>
      </w:pPr>
    </w:p>
    <w:p w:rsidR="00654AF4" w:rsidRDefault="00654AF4" w:rsidP="00CF1EFA">
      <w:pPr>
        <w:widowControl w:val="0"/>
        <w:autoSpaceDE w:val="0"/>
        <w:autoSpaceDN w:val="0"/>
        <w:adjustRightInd w:val="0"/>
        <w:jc w:val="both"/>
        <w:rPr>
          <w:szCs w:val="28"/>
        </w:rPr>
      </w:pPr>
    </w:p>
    <w:p w:rsidR="00C17E66" w:rsidRDefault="00C17E66" w:rsidP="00CF1EFA">
      <w:pPr>
        <w:widowControl w:val="0"/>
        <w:autoSpaceDE w:val="0"/>
        <w:autoSpaceDN w:val="0"/>
        <w:adjustRightInd w:val="0"/>
        <w:jc w:val="both"/>
        <w:rPr>
          <w:szCs w:val="28"/>
        </w:rPr>
      </w:pPr>
    </w:p>
    <w:p w:rsidR="00C17E66" w:rsidRDefault="00C17E66" w:rsidP="00CF1EFA">
      <w:pPr>
        <w:widowControl w:val="0"/>
        <w:autoSpaceDE w:val="0"/>
        <w:autoSpaceDN w:val="0"/>
        <w:adjustRightInd w:val="0"/>
        <w:jc w:val="both"/>
        <w:rPr>
          <w:szCs w:val="28"/>
        </w:rPr>
      </w:pPr>
    </w:p>
    <w:tbl>
      <w:tblPr>
        <w:tblW w:w="0" w:type="auto"/>
        <w:tblLook w:val="01E0" w:firstRow="1" w:lastRow="1" w:firstColumn="1" w:lastColumn="1" w:noHBand="0" w:noVBand="0"/>
      </w:tblPr>
      <w:tblGrid>
        <w:gridCol w:w="4785"/>
        <w:gridCol w:w="414"/>
        <w:gridCol w:w="4372"/>
      </w:tblGrid>
      <w:tr w:rsidR="00CF1EFA" w:rsidTr="00CF1EFA">
        <w:tc>
          <w:tcPr>
            <w:tcW w:w="4785" w:type="dxa"/>
          </w:tcPr>
          <w:p w:rsidR="00CF1EFA" w:rsidRDefault="00CF1EFA">
            <w:pPr>
              <w:suppressAutoHyphens/>
              <w:jc w:val="both"/>
              <w:rPr>
                <w:szCs w:val="28"/>
                <w:lang w:eastAsia="ar-SA"/>
              </w:rPr>
            </w:pPr>
          </w:p>
        </w:tc>
        <w:tc>
          <w:tcPr>
            <w:tcW w:w="4786" w:type="dxa"/>
            <w:gridSpan w:val="2"/>
          </w:tcPr>
          <w:p w:rsidR="00CF1EFA" w:rsidRDefault="00CF1EFA">
            <w:pPr>
              <w:suppressAutoHyphens/>
              <w:rPr>
                <w:b/>
                <w:bCs/>
                <w:szCs w:val="28"/>
                <w:lang w:eastAsia="ar-SA"/>
              </w:rPr>
            </w:pPr>
          </w:p>
        </w:tc>
      </w:tr>
      <w:tr w:rsidR="00CF1EFA" w:rsidTr="00CF1EFA">
        <w:tc>
          <w:tcPr>
            <w:tcW w:w="5199" w:type="dxa"/>
            <w:gridSpan w:val="2"/>
          </w:tcPr>
          <w:p w:rsidR="00CF1EFA" w:rsidRDefault="00CF1EFA">
            <w:pPr>
              <w:suppressAutoHyphens/>
              <w:autoSpaceDE w:val="0"/>
              <w:autoSpaceDN w:val="0"/>
              <w:adjustRightInd w:val="0"/>
              <w:jc w:val="right"/>
              <w:outlineLvl w:val="0"/>
              <w:rPr>
                <w:szCs w:val="28"/>
                <w:lang w:eastAsia="ar-SA"/>
              </w:rPr>
            </w:pPr>
          </w:p>
        </w:tc>
        <w:tc>
          <w:tcPr>
            <w:tcW w:w="4372" w:type="dxa"/>
            <w:hideMark/>
          </w:tcPr>
          <w:p w:rsidR="00CF1EFA" w:rsidRDefault="00CF1EFA">
            <w:pPr>
              <w:autoSpaceDE w:val="0"/>
              <w:autoSpaceDN w:val="0"/>
              <w:adjustRightInd w:val="0"/>
              <w:outlineLvl w:val="0"/>
              <w:rPr>
                <w:szCs w:val="28"/>
                <w:lang w:eastAsia="ar-SA"/>
              </w:rPr>
            </w:pPr>
            <w:r>
              <w:rPr>
                <w:szCs w:val="28"/>
              </w:rPr>
              <w:t xml:space="preserve">УТВЕРЖДЕНА </w:t>
            </w:r>
          </w:p>
          <w:p w:rsidR="00CF1EFA" w:rsidRDefault="00CF1EFA">
            <w:pPr>
              <w:autoSpaceDE w:val="0"/>
              <w:autoSpaceDN w:val="0"/>
              <w:adjustRightInd w:val="0"/>
              <w:outlineLvl w:val="0"/>
              <w:rPr>
                <w:szCs w:val="28"/>
              </w:rPr>
            </w:pPr>
            <w:r>
              <w:rPr>
                <w:szCs w:val="28"/>
              </w:rPr>
              <w:t xml:space="preserve">постановлением Администрации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p w:rsidR="00CF1EFA" w:rsidRDefault="00CF1EFA" w:rsidP="004F41A9">
            <w:pPr>
              <w:suppressAutoHyphens/>
              <w:autoSpaceDE w:val="0"/>
              <w:autoSpaceDN w:val="0"/>
              <w:adjustRightInd w:val="0"/>
              <w:outlineLvl w:val="0"/>
              <w:rPr>
                <w:szCs w:val="28"/>
              </w:rPr>
            </w:pPr>
            <w:proofErr w:type="gramStart"/>
            <w:r>
              <w:rPr>
                <w:szCs w:val="28"/>
              </w:rPr>
              <w:t>от  12.11.2015  №   55, в новой редакции постановлений от 22.03.2016г № 17/1, от 02.11.2016г № 60, от 11.01.2017г  № 3, от 22.03.2017г №14, № 27  от 22.05.2017г, № 102 от 12.07.2018г, № 163 от 26.10.2018г., № 170 от 01.11.2018г</w:t>
            </w:r>
            <w:r w:rsidR="00654AF4">
              <w:rPr>
                <w:szCs w:val="28"/>
              </w:rPr>
              <w:t>,</w:t>
            </w:r>
            <w:r w:rsidR="009675E6">
              <w:rPr>
                <w:szCs w:val="28"/>
              </w:rPr>
              <w:t xml:space="preserve"> №3 от 22.01.2019, №1</w:t>
            </w:r>
            <w:r w:rsidR="00FE3502">
              <w:rPr>
                <w:szCs w:val="28"/>
              </w:rPr>
              <w:t>0</w:t>
            </w:r>
            <w:r w:rsidR="009675E6">
              <w:rPr>
                <w:szCs w:val="28"/>
              </w:rPr>
              <w:t xml:space="preserve"> от21.02.2019г</w:t>
            </w:r>
            <w:r w:rsidR="00D51BD9">
              <w:rPr>
                <w:szCs w:val="28"/>
              </w:rPr>
              <w:t>, № 3 от 01.07.2019г</w:t>
            </w:r>
            <w:r w:rsidR="004F41A9">
              <w:rPr>
                <w:szCs w:val="28"/>
              </w:rPr>
              <w:t xml:space="preserve">, №19 </w:t>
            </w:r>
            <w:r w:rsidR="0049541B">
              <w:rPr>
                <w:szCs w:val="28"/>
              </w:rPr>
              <w:t xml:space="preserve">от </w:t>
            </w:r>
            <w:r w:rsidR="004F41A9">
              <w:rPr>
                <w:szCs w:val="28"/>
              </w:rPr>
              <w:t>11.10.2019г.</w:t>
            </w:r>
            <w:r w:rsidR="00F56D19">
              <w:rPr>
                <w:szCs w:val="28"/>
              </w:rPr>
              <w:t>,№23 от 11.11. 2019г</w:t>
            </w:r>
            <w:r w:rsidR="00BF7A63">
              <w:rPr>
                <w:szCs w:val="28"/>
              </w:rPr>
              <w:t>;</w:t>
            </w:r>
            <w:proofErr w:type="gramEnd"/>
          </w:p>
          <w:p w:rsidR="00BF7A63" w:rsidRDefault="00C17E66" w:rsidP="004F41A9">
            <w:pPr>
              <w:suppressAutoHyphens/>
              <w:autoSpaceDE w:val="0"/>
              <w:autoSpaceDN w:val="0"/>
              <w:adjustRightInd w:val="0"/>
              <w:outlineLvl w:val="0"/>
              <w:rPr>
                <w:szCs w:val="28"/>
                <w:lang w:eastAsia="ar-SA"/>
              </w:rPr>
            </w:pPr>
            <w:r>
              <w:rPr>
                <w:szCs w:val="28"/>
              </w:rPr>
              <w:t>21</w:t>
            </w:r>
            <w:r w:rsidR="00BF7A63">
              <w:rPr>
                <w:szCs w:val="28"/>
              </w:rPr>
              <w:t>.05.2020 г. № 39</w:t>
            </w:r>
          </w:p>
        </w:tc>
      </w:tr>
    </w:tbl>
    <w:p w:rsidR="00CF1EFA" w:rsidRDefault="00CF1EFA" w:rsidP="00CF1EFA">
      <w:pPr>
        <w:autoSpaceDE w:val="0"/>
        <w:autoSpaceDN w:val="0"/>
        <w:adjustRightInd w:val="0"/>
        <w:rPr>
          <w:b/>
          <w:bCs/>
          <w:szCs w:val="28"/>
          <w:lang w:eastAsia="ar-SA"/>
        </w:rPr>
      </w:pPr>
    </w:p>
    <w:p w:rsidR="00CF1EFA" w:rsidRPr="00CF1EFA" w:rsidRDefault="00CF1EFA" w:rsidP="00CF1EFA">
      <w:pPr>
        <w:autoSpaceDE w:val="0"/>
        <w:autoSpaceDN w:val="0"/>
        <w:adjustRightInd w:val="0"/>
        <w:jc w:val="center"/>
        <w:rPr>
          <w:b/>
          <w:bCs/>
          <w:szCs w:val="28"/>
        </w:rPr>
      </w:pPr>
      <w:r>
        <w:rPr>
          <w:b/>
          <w:bCs/>
          <w:szCs w:val="28"/>
        </w:rPr>
        <w:t>МУНИЦИПАЛЬНАЯ ПРОГРАММА</w:t>
      </w:r>
    </w:p>
    <w:p w:rsidR="00CF1EFA" w:rsidRDefault="00CF1EFA" w:rsidP="00CF1EFA">
      <w:pPr>
        <w:autoSpaceDE w:val="0"/>
        <w:autoSpaceDN w:val="0"/>
        <w:adjustRightInd w:val="0"/>
        <w:jc w:val="center"/>
        <w:rPr>
          <w:b/>
          <w:color w:val="000000"/>
          <w:szCs w:val="28"/>
        </w:rPr>
      </w:pPr>
      <w:r>
        <w:rPr>
          <w:b/>
          <w:color w:val="000000"/>
          <w:szCs w:val="28"/>
        </w:rPr>
        <w:t xml:space="preserve">«Создание условий для обеспечения качественными услугами ЖКХ и благоустройство территории муниципального образования Печерского сельского поселения </w:t>
      </w:r>
      <w:proofErr w:type="spellStart"/>
      <w:r>
        <w:rPr>
          <w:b/>
          <w:color w:val="000000"/>
          <w:szCs w:val="28"/>
        </w:rPr>
        <w:t>Хиславичского</w:t>
      </w:r>
      <w:proofErr w:type="spellEnd"/>
      <w:r>
        <w:rPr>
          <w:b/>
          <w:color w:val="000000"/>
          <w:szCs w:val="28"/>
        </w:rPr>
        <w:t xml:space="preserve"> района  Смоленской области»</w:t>
      </w:r>
    </w:p>
    <w:p w:rsidR="00CF1EFA" w:rsidRDefault="00CF1EFA" w:rsidP="00CF1EFA">
      <w:pPr>
        <w:autoSpaceDE w:val="0"/>
        <w:autoSpaceDN w:val="0"/>
        <w:adjustRightInd w:val="0"/>
        <w:jc w:val="center"/>
        <w:rPr>
          <w:b/>
          <w:color w:val="000000"/>
          <w:szCs w:val="28"/>
        </w:rPr>
      </w:pPr>
    </w:p>
    <w:p w:rsidR="00CF1EFA" w:rsidRDefault="00CF1EFA" w:rsidP="00CF1EFA">
      <w:pPr>
        <w:autoSpaceDE w:val="0"/>
        <w:autoSpaceDN w:val="0"/>
        <w:adjustRightInd w:val="0"/>
        <w:jc w:val="center"/>
        <w:outlineLvl w:val="1"/>
        <w:rPr>
          <w:b/>
          <w:bCs/>
          <w:szCs w:val="28"/>
        </w:rPr>
      </w:pPr>
      <w:r>
        <w:rPr>
          <w:b/>
          <w:bCs/>
          <w:szCs w:val="28"/>
        </w:rPr>
        <w:t>ПАСПОРТ</w:t>
      </w:r>
    </w:p>
    <w:p w:rsidR="00CF1EFA" w:rsidRDefault="00CF1EFA" w:rsidP="00CF1EFA">
      <w:pPr>
        <w:autoSpaceDE w:val="0"/>
        <w:autoSpaceDN w:val="0"/>
        <w:adjustRightInd w:val="0"/>
        <w:jc w:val="center"/>
        <w:rPr>
          <w:b/>
          <w:bCs/>
          <w:szCs w:val="28"/>
        </w:rPr>
      </w:pPr>
      <w:r>
        <w:rPr>
          <w:b/>
          <w:bCs/>
          <w:szCs w:val="28"/>
        </w:rPr>
        <w:t xml:space="preserve">муниципальной программы </w:t>
      </w:r>
    </w:p>
    <w:p w:rsidR="00CF1EFA" w:rsidRDefault="00CF1EFA" w:rsidP="00CF1EFA">
      <w:pPr>
        <w:autoSpaceDE w:val="0"/>
        <w:autoSpaceDN w:val="0"/>
        <w:adjustRightInd w:val="0"/>
        <w:jc w:val="center"/>
        <w:rPr>
          <w:b/>
          <w:color w:val="000000"/>
          <w:szCs w:val="28"/>
        </w:rPr>
      </w:pPr>
      <w:r>
        <w:rPr>
          <w:b/>
          <w:color w:val="000000"/>
          <w:szCs w:val="28"/>
        </w:rPr>
        <w:t xml:space="preserve">«Создание условий для обеспечения качественными услугами ЖКХ и благоустройство территории муниципального образования Печерского сельского поселения </w:t>
      </w:r>
      <w:proofErr w:type="spellStart"/>
      <w:r>
        <w:rPr>
          <w:b/>
          <w:color w:val="000000"/>
          <w:szCs w:val="28"/>
        </w:rPr>
        <w:t>Хиславичского</w:t>
      </w:r>
      <w:proofErr w:type="spellEnd"/>
      <w:r>
        <w:rPr>
          <w:b/>
          <w:color w:val="000000"/>
          <w:szCs w:val="28"/>
        </w:rPr>
        <w:t xml:space="preserve"> района  Смоленской области»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377"/>
      </w:tblGrid>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val="en-US" w:eastAsia="ar-SA"/>
              </w:rPr>
            </w:pPr>
            <w:r>
              <w:rPr>
                <w:color w:val="000000"/>
                <w:szCs w:val="28"/>
              </w:rPr>
              <w:t> </w:t>
            </w:r>
            <w:r>
              <w:rPr>
                <w:szCs w:val="28"/>
              </w:rPr>
              <w:t xml:space="preserve">Администратор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widowControl w:val="0"/>
              <w:suppressAutoHyphens/>
              <w:autoSpaceDE w:val="0"/>
              <w:autoSpaceDN w:val="0"/>
              <w:adjustRightInd w:val="0"/>
              <w:rPr>
                <w:szCs w:val="28"/>
                <w:lang w:eastAsia="ar-SA"/>
              </w:rPr>
            </w:pPr>
            <w:r>
              <w:rPr>
                <w:szCs w:val="28"/>
              </w:rPr>
              <w:t xml:space="preserve">Администрация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tc>
      </w:tr>
      <w:tr w:rsidR="00CF1EFA" w:rsidTr="00CF1EFA">
        <w:trPr>
          <w:trHeight w:val="691"/>
        </w:trPr>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 xml:space="preserve">Ответственные исполнители  подпрограмм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widowControl w:val="0"/>
              <w:suppressAutoHyphens/>
              <w:autoSpaceDE w:val="0"/>
              <w:autoSpaceDN w:val="0"/>
              <w:adjustRightInd w:val="0"/>
              <w:rPr>
                <w:szCs w:val="28"/>
                <w:lang w:eastAsia="ar-SA"/>
              </w:rPr>
            </w:pPr>
            <w:r>
              <w:rPr>
                <w:szCs w:val="28"/>
              </w:rPr>
              <w:t xml:space="preserve">Администрация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 xml:space="preserve">Исполнители основных мероприятий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widowControl w:val="0"/>
              <w:suppressAutoHyphens/>
              <w:autoSpaceDE w:val="0"/>
              <w:autoSpaceDN w:val="0"/>
              <w:adjustRightInd w:val="0"/>
              <w:rPr>
                <w:szCs w:val="28"/>
                <w:lang w:eastAsia="ar-SA"/>
              </w:rPr>
            </w:pPr>
            <w:r>
              <w:rPr>
                <w:szCs w:val="28"/>
              </w:rPr>
              <w:t xml:space="preserve">Администрация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val="en-US" w:eastAsia="ar-SA"/>
              </w:rPr>
            </w:pPr>
            <w:r>
              <w:rPr>
                <w:szCs w:val="28"/>
              </w:rPr>
              <w:t>Наименование подпрограмм 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pacing w:line="270" w:lineRule="atLeast"/>
              <w:jc w:val="both"/>
              <w:rPr>
                <w:rStyle w:val="a9"/>
                <w:b w:val="0"/>
                <w:szCs w:val="28"/>
                <w:lang w:eastAsia="ar-SA"/>
              </w:rPr>
            </w:pPr>
            <w:r>
              <w:rPr>
                <w:rStyle w:val="a9"/>
                <w:b w:val="0"/>
                <w:szCs w:val="28"/>
              </w:rPr>
              <w:t>- Подпрограмма «К</w:t>
            </w:r>
            <w:r>
              <w:rPr>
                <w:bCs/>
                <w:spacing w:val="-4"/>
                <w:szCs w:val="28"/>
              </w:rPr>
              <w:t>апитальный и текущий ремонт муниципального жилого фонда</w:t>
            </w:r>
            <w:r>
              <w:rPr>
                <w:bCs/>
                <w:szCs w:val="28"/>
              </w:rPr>
              <w:t>муниципального образования</w:t>
            </w:r>
            <w:r>
              <w:rPr>
                <w:rStyle w:val="a9"/>
                <w:b w:val="0"/>
                <w:szCs w:val="28"/>
              </w:rPr>
              <w:t>»;</w:t>
            </w:r>
          </w:p>
          <w:p w:rsidR="00CF1EFA" w:rsidRDefault="00CF1EFA">
            <w:pPr>
              <w:spacing w:line="270" w:lineRule="atLeast"/>
              <w:jc w:val="both"/>
              <w:rPr>
                <w:rStyle w:val="a9"/>
                <w:b w:val="0"/>
                <w:szCs w:val="28"/>
              </w:rPr>
            </w:pPr>
            <w:r>
              <w:rPr>
                <w:rStyle w:val="a9"/>
                <w:b w:val="0"/>
                <w:szCs w:val="28"/>
              </w:rPr>
              <w:t xml:space="preserve">- Подпрограмма «Комплексное развитие систем коммунальной инфраструктуры муниципального </w:t>
            </w:r>
            <w:r>
              <w:rPr>
                <w:rStyle w:val="a9"/>
                <w:b w:val="0"/>
                <w:szCs w:val="28"/>
              </w:rPr>
              <w:lastRenderedPageBreak/>
              <w:t>образования»;</w:t>
            </w:r>
          </w:p>
          <w:p w:rsidR="00CF1EFA" w:rsidRDefault="00CF1EFA">
            <w:pPr>
              <w:spacing w:line="270" w:lineRule="atLeast"/>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w:t>
            </w:r>
          </w:p>
          <w:p w:rsidR="00CF1EFA" w:rsidRPr="00CF1EFA" w:rsidRDefault="00CF1EFA">
            <w:pPr>
              <w:suppressAutoHyphens/>
              <w:spacing w:line="270" w:lineRule="atLeast"/>
              <w:jc w:val="both"/>
              <w:rPr>
                <w:sz w:val="24"/>
                <w:lang w:eastAsia="ar-SA"/>
              </w:rPr>
            </w:pPr>
            <w:r>
              <w:rPr>
                <w:rStyle w:val="a9"/>
                <w:b w:val="0"/>
                <w:szCs w:val="28"/>
              </w:rPr>
              <w:t xml:space="preserve">- Подпрограмма </w:t>
            </w:r>
            <w:r>
              <w:rPr>
                <w:rStyle w:val="a9"/>
                <w:szCs w:val="28"/>
              </w:rPr>
              <w:t>«</w:t>
            </w:r>
            <w:r>
              <w:rPr>
                <w:bCs/>
                <w:szCs w:val="28"/>
              </w:rPr>
              <w:t>Содержание, ремонт и реконструкция сетей наружного уличного освещения на территории муниципального образования</w:t>
            </w:r>
            <w:r>
              <w:rPr>
                <w:rStyle w:val="a9"/>
                <w:b w:val="0"/>
                <w:szCs w:val="28"/>
              </w:rPr>
              <w:t>».</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val="en-US" w:eastAsia="ar-SA"/>
              </w:rPr>
            </w:pPr>
            <w:r>
              <w:rPr>
                <w:szCs w:val="28"/>
              </w:rPr>
              <w:lastRenderedPageBreak/>
              <w:t>Цель 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jc w:val="both"/>
              <w:rPr>
                <w:szCs w:val="28"/>
                <w:lang w:eastAsia="ar-SA"/>
              </w:rPr>
            </w:pPr>
            <w:r>
              <w:rPr>
                <w:szCs w:val="28"/>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 xml:space="preserve">Целевые показатели реализации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tcPr>
          <w:p w:rsidR="00CF1EFA" w:rsidRDefault="00CF1EFA">
            <w:pPr>
              <w:jc w:val="both"/>
              <w:rPr>
                <w:szCs w:val="28"/>
                <w:lang w:eastAsia="ar-SA"/>
              </w:rPr>
            </w:pPr>
            <w:r>
              <w:rPr>
                <w:szCs w:val="28"/>
              </w:rPr>
              <w:t>- уровень износа муниципального жилищного фонда;</w:t>
            </w:r>
          </w:p>
          <w:p w:rsidR="00CF1EFA" w:rsidRDefault="00CF1EFA">
            <w:pPr>
              <w:jc w:val="both"/>
              <w:rPr>
                <w:spacing w:val="8"/>
                <w:szCs w:val="28"/>
              </w:rPr>
            </w:pPr>
            <w:r>
              <w:rPr>
                <w:spacing w:val="8"/>
                <w:szCs w:val="28"/>
              </w:rPr>
              <w:t>- доля населения Печерского сельского поселения, обеспеченного питьевой водой надлежащего качества;</w:t>
            </w:r>
          </w:p>
          <w:p w:rsidR="00CF1EFA" w:rsidRDefault="00CF1EFA">
            <w:pPr>
              <w:jc w:val="both"/>
              <w:rPr>
                <w:spacing w:val="8"/>
                <w:szCs w:val="28"/>
              </w:rPr>
            </w:pPr>
            <w:r>
              <w:rPr>
                <w:szCs w:val="28"/>
              </w:rPr>
              <w:t>- уровень благоустроенности муниципального образования;</w:t>
            </w:r>
          </w:p>
          <w:p w:rsidR="00CF1EFA" w:rsidRDefault="00CF1EFA">
            <w:pPr>
              <w:widowControl w:val="0"/>
              <w:autoSpaceDE w:val="0"/>
              <w:autoSpaceDN w:val="0"/>
              <w:adjustRightInd w:val="0"/>
              <w:jc w:val="both"/>
              <w:rPr>
                <w:szCs w:val="28"/>
              </w:rPr>
            </w:pPr>
            <w:r>
              <w:rPr>
                <w:szCs w:val="28"/>
              </w:rPr>
              <w:t>- уровень технического состояния сетей наружного уличного освещения.</w:t>
            </w:r>
          </w:p>
          <w:p w:rsidR="00CF1EFA" w:rsidRDefault="00CF1EFA">
            <w:pPr>
              <w:widowControl w:val="0"/>
              <w:suppressAutoHyphens/>
              <w:autoSpaceDE w:val="0"/>
              <w:autoSpaceDN w:val="0"/>
              <w:adjustRightInd w:val="0"/>
              <w:jc w:val="both"/>
              <w:rPr>
                <w:szCs w:val="28"/>
                <w:lang w:eastAsia="ar-SA"/>
              </w:rPr>
            </w:pP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Сроки (этапы) реализации 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0C61BD" w:rsidP="00CF1EFA">
            <w:pPr>
              <w:widowControl w:val="0"/>
              <w:suppressAutoHyphens/>
              <w:autoSpaceDE w:val="0"/>
              <w:autoSpaceDN w:val="0"/>
              <w:adjustRightInd w:val="0"/>
              <w:rPr>
                <w:szCs w:val="28"/>
                <w:lang w:eastAsia="ar-SA"/>
              </w:rPr>
            </w:pPr>
            <w:r>
              <w:rPr>
                <w:szCs w:val="28"/>
              </w:rPr>
              <w:t xml:space="preserve">  девять этапов, 2016-2024</w:t>
            </w:r>
            <w:r w:rsidR="00CF1EFA">
              <w:rPr>
                <w:szCs w:val="28"/>
              </w:rPr>
              <w:t xml:space="preserve"> годы</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Объемы ассигнований муниципальной программы (по годам реализации и в разрезе источников финансирования)</w:t>
            </w:r>
          </w:p>
        </w:tc>
        <w:tc>
          <w:tcPr>
            <w:tcW w:w="6377" w:type="dxa"/>
            <w:tcBorders>
              <w:top w:val="single" w:sz="4" w:space="0" w:color="auto"/>
              <w:left w:val="single" w:sz="4" w:space="0" w:color="auto"/>
              <w:bottom w:val="single" w:sz="4" w:space="0" w:color="auto"/>
              <w:right w:val="single" w:sz="4" w:space="0" w:color="auto"/>
            </w:tcBorders>
            <w:vAlign w:val="center"/>
          </w:tcPr>
          <w:p w:rsidR="00CF1EFA" w:rsidRDefault="00CF1EFA">
            <w:pPr>
              <w:autoSpaceDE w:val="0"/>
              <w:autoSpaceDN w:val="0"/>
              <w:adjustRightInd w:val="0"/>
              <w:jc w:val="both"/>
              <w:rPr>
                <w:rStyle w:val="a9"/>
                <w:b w:val="0"/>
                <w:szCs w:val="28"/>
                <w:lang w:eastAsia="ar-SA"/>
              </w:rPr>
            </w:pPr>
            <w:r>
              <w:rPr>
                <w:szCs w:val="28"/>
              </w:rPr>
              <w:t>Объем бюджетных ассигнований на реализацию муницип</w:t>
            </w:r>
            <w:r w:rsidR="003344D3">
              <w:rPr>
                <w:szCs w:val="28"/>
              </w:rPr>
              <w:t>альной программы составляет 10603</w:t>
            </w:r>
            <w:r>
              <w:rPr>
                <w:szCs w:val="28"/>
              </w:rPr>
              <w:t>,</w:t>
            </w:r>
            <w:r w:rsidR="003344D3">
              <w:rPr>
                <w:szCs w:val="28"/>
              </w:rPr>
              <w:t>4</w:t>
            </w:r>
            <w:r>
              <w:rPr>
                <w:szCs w:val="28"/>
              </w:rPr>
              <w:t>тыс. рублей, в том числе на реализацию:</w:t>
            </w:r>
          </w:p>
          <w:p w:rsidR="00CF1EFA" w:rsidRDefault="00CF1EFA">
            <w:pPr>
              <w:spacing w:line="270" w:lineRule="atLeast"/>
              <w:jc w:val="both"/>
              <w:rPr>
                <w:rStyle w:val="a9"/>
                <w:b w:val="0"/>
                <w:szCs w:val="28"/>
              </w:rPr>
            </w:pPr>
            <w:r>
              <w:rPr>
                <w:rStyle w:val="a9"/>
                <w:b w:val="0"/>
                <w:szCs w:val="28"/>
              </w:rPr>
              <w:t>- подпрограммы «К</w:t>
            </w:r>
            <w:r>
              <w:rPr>
                <w:bCs/>
                <w:spacing w:val="-4"/>
                <w:szCs w:val="28"/>
              </w:rPr>
              <w:t xml:space="preserve">апитальный и текущий ремонт муниципального жилого </w:t>
            </w:r>
            <w:proofErr w:type="spellStart"/>
            <w:r>
              <w:rPr>
                <w:bCs/>
                <w:spacing w:val="-4"/>
                <w:szCs w:val="28"/>
              </w:rPr>
              <w:t>фонда</w:t>
            </w:r>
            <w:r>
              <w:rPr>
                <w:bCs/>
                <w:szCs w:val="28"/>
              </w:rPr>
              <w:t>муниципального</w:t>
            </w:r>
            <w:proofErr w:type="spellEnd"/>
            <w:r>
              <w:rPr>
                <w:bCs/>
                <w:szCs w:val="28"/>
              </w:rPr>
              <w:t xml:space="preserve"> образования</w:t>
            </w:r>
            <w:r>
              <w:rPr>
                <w:rStyle w:val="a9"/>
                <w:b w:val="0"/>
                <w:szCs w:val="28"/>
              </w:rPr>
              <w:t xml:space="preserve">» </w:t>
            </w:r>
            <w:r>
              <w:rPr>
                <w:szCs w:val="28"/>
              </w:rPr>
              <w:t xml:space="preserve">- </w:t>
            </w:r>
            <w:r w:rsidR="003344D3">
              <w:rPr>
                <w:szCs w:val="28"/>
              </w:rPr>
              <w:t xml:space="preserve"> 7</w:t>
            </w:r>
            <w:r w:rsidR="000C61BD">
              <w:rPr>
                <w:szCs w:val="28"/>
              </w:rPr>
              <w:t>,0</w:t>
            </w:r>
            <w:r>
              <w:rPr>
                <w:szCs w:val="28"/>
              </w:rPr>
              <w:t xml:space="preserve"> тыс. рублей</w:t>
            </w:r>
            <w:r>
              <w:rPr>
                <w:rStyle w:val="a9"/>
                <w:b w:val="0"/>
                <w:szCs w:val="28"/>
              </w:rPr>
              <w:t xml:space="preserve">; </w:t>
            </w:r>
          </w:p>
          <w:p w:rsidR="00CF1EFA" w:rsidRDefault="00CF1EFA">
            <w:pPr>
              <w:spacing w:line="270" w:lineRule="atLeast"/>
              <w:jc w:val="both"/>
              <w:rPr>
                <w:rStyle w:val="a9"/>
                <w:b w:val="0"/>
                <w:szCs w:val="28"/>
              </w:rPr>
            </w:pPr>
            <w:r>
              <w:rPr>
                <w:rStyle w:val="a9"/>
                <w:b w:val="0"/>
                <w:szCs w:val="28"/>
              </w:rPr>
              <w:t xml:space="preserve">- подпрограммы «Комплексное развитие систем коммунальной инфраструктуры муниципального образования» </w:t>
            </w:r>
            <w:r w:rsidR="003344D3">
              <w:rPr>
                <w:szCs w:val="28"/>
              </w:rPr>
              <w:t>- 245</w:t>
            </w:r>
            <w:r w:rsidR="0049541B">
              <w:rPr>
                <w:szCs w:val="28"/>
              </w:rPr>
              <w:t>8</w:t>
            </w:r>
            <w:r w:rsidR="00D51BD9">
              <w:rPr>
                <w:szCs w:val="28"/>
              </w:rPr>
              <w:t>,5</w:t>
            </w:r>
            <w:r>
              <w:rPr>
                <w:szCs w:val="28"/>
              </w:rPr>
              <w:t xml:space="preserve"> тыс. рублей</w:t>
            </w:r>
            <w:r>
              <w:rPr>
                <w:rStyle w:val="a9"/>
                <w:b w:val="0"/>
                <w:szCs w:val="28"/>
              </w:rPr>
              <w:t>;</w:t>
            </w:r>
          </w:p>
          <w:p w:rsidR="00CF1EFA" w:rsidRDefault="00CF1EFA">
            <w:pPr>
              <w:spacing w:line="270" w:lineRule="atLeast"/>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 xml:space="preserve">» </w:t>
            </w:r>
            <w:r w:rsidR="003344D3">
              <w:rPr>
                <w:szCs w:val="28"/>
              </w:rPr>
              <w:t>- 4625,1</w:t>
            </w:r>
            <w:r>
              <w:rPr>
                <w:szCs w:val="28"/>
              </w:rPr>
              <w:t xml:space="preserve"> тыс. рублей</w:t>
            </w:r>
            <w:r>
              <w:rPr>
                <w:rStyle w:val="a9"/>
                <w:b w:val="0"/>
                <w:szCs w:val="28"/>
              </w:rPr>
              <w:t>;</w:t>
            </w:r>
          </w:p>
          <w:p w:rsidR="00CF1EFA" w:rsidRDefault="00CF1EFA">
            <w:pPr>
              <w:pStyle w:val="ConsPlusCell"/>
              <w:widowControl/>
              <w:jc w:val="both"/>
              <w:rPr>
                <w:rFonts w:ascii="Times New Roman" w:hAnsi="Times New Roman" w:cs="Times New Roman"/>
              </w:rPr>
            </w:pPr>
            <w:r>
              <w:rPr>
                <w:rStyle w:val="a9"/>
                <w:b w:val="0"/>
                <w:sz w:val="28"/>
                <w:szCs w:val="28"/>
              </w:rPr>
              <w:t xml:space="preserve">- подпрограмма </w:t>
            </w:r>
            <w:r>
              <w:rPr>
                <w:rStyle w:val="a9"/>
                <w:sz w:val="28"/>
                <w:szCs w:val="28"/>
              </w:rPr>
              <w:t>«</w:t>
            </w:r>
            <w:r>
              <w:rPr>
                <w:rFonts w:ascii="Times New Roman" w:hAnsi="Times New Roman" w:cs="Times New Roman"/>
                <w:bCs/>
                <w:sz w:val="28"/>
                <w:szCs w:val="28"/>
              </w:rPr>
              <w:t>Содержание, ремонт и реконструкция сетей наружного уличного освещения на территории муниципального образования</w:t>
            </w:r>
            <w:r>
              <w:rPr>
                <w:rStyle w:val="a9"/>
                <w:rFonts w:ascii="Times New Roman" w:hAnsi="Times New Roman" w:cs="Times New Roman"/>
                <w:b w:val="0"/>
                <w:sz w:val="28"/>
                <w:szCs w:val="28"/>
              </w:rPr>
              <w:t>»</w:t>
            </w:r>
            <w:r w:rsidR="003344D3">
              <w:rPr>
                <w:rFonts w:ascii="Times New Roman" w:hAnsi="Times New Roman" w:cs="Times New Roman"/>
                <w:sz w:val="28"/>
                <w:szCs w:val="28"/>
              </w:rPr>
              <w:t xml:space="preserve"> - 3512</w:t>
            </w:r>
            <w:r>
              <w:rPr>
                <w:rFonts w:ascii="Times New Roman" w:hAnsi="Times New Roman" w:cs="Times New Roman"/>
                <w:sz w:val="28"/>
                <w:szCs w:val="28"/>
              </w:rPr>
              <w:t>,8тыс. рублей;</w:t>
            </w:r>
          </w:p>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p w:rsidR="003B552E" w:rsidRDefault="003B552E">
            <w:pPr>
              <w:pStyle w:val="ConsPlusCell"/>
              <w:widowControl/>
              <w:jc w:val="both"/>
              <w:rPr>
                <w:rFonts w:ascii="Times New Roman" w:hAnsi="Times New Roman" w:cs="Times New Roman"/>
                <w:sz w:val="28"/>
                <w:szCs w:val="28"/>
              </w:rPr>
            </w:pPr>
          </w:p>
          <w:p w:rsidR="00CF1EFA" w:rsidRDefault="00CF1EFA">
            <w:pPr>
              <w:pStyle w:val="ConsPlusCell"/>
              <w:widowControl/>
              <w:jc w:val="both"/>
              <w:rPr>
                <w:rFonts w:ascii="Times New Roman" w:hAnsi="Times New Roman" w:cs="Times New Roman"/>
                <w:sz w:val="28"/>
                <w:szCs w:val="28"/>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087"/>
              <w:gridCol w:w="2408"/>
            </w:tblGrid>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Год</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ВСЕГО</w:t>
                  </w: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2408" w:type="dxa"/>
                  <w:tcBorders>
                    <w:top w:val="single" w:sz="4" w:space="0" w:color="auto"/>
                    <w:left w:val="single" w:sz="4" w:space="0" w:color="auto"/>
                    <w:bottom w:val="single" w:sz="4" w:space="0" w:color="auto"/>
                    <w:right w:val="single" w:sz="4" w:space="0" w:color="auto"/>
                  </w:tcBorders>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 том числе средства местного бюджета</w:t>
                  </w:r>
                </w:p>
                <w:p w:rsidR="00CF1EFA" w:rsidRDefault="00CF1EFA">
                  <w:pPr>
                    <w:pStyle w:val="ConsPlusCell"/>
                    <w:widowControl/>
                    <w:jc w:val="center"/>
                    <w:rPr>
                      <w:rFonts w:ascii="Times New Roman" w:hAnsi="Times New Roman" w:cs="Times New Roman"/>
                      <w:sz w:val="28"/>
                      <w:szCs w:val="28"/>
                    </w:rPr>
                  </w:pP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2016</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689,0</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689,0</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576,6</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576,6</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2018</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3555,9</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3555,9</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2019</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3344D3" w:rsidP="00D51BD9">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2060</w:t>
                  </w:r>
                  <w:r w:rsidR="000C61BD">
                    <w:rPr>
                      <w:rFonts w:ascii="Times New Roman" w:hAnsi="Times New Roman" w:cs="Times New Roman"/>
                      <w:sz w:val="28"/>
                      <w:szCs w:val="28"/>
                    </w:rPr>
                    <w:t>,</w:t>
                  </w:r>
                  <w:r>
                    <w:rPr>
                      <w:rFonts w:ascii="Times New Roman" w:hAnsi="Times New Roman" w:cs="Times New Roman"/>
                      <w:sz w:val="28"/>
                      <w:szCs w:val="28"/>
                    </w:rPr>
                    <w:t>9</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2060</w:t>
                  </w:r>
                  <w:r w:rsidR="000C61BD">
                    <w:rPr>
                      <w:rFonts w:ascii="Times New Roman" w:hAnsi="Times New Roman" w:cs="Times New Roman"/>
                      <w:sz w:val="28"/>
                      <w:szCs w:val="28"/>
                    </w:rPr>
                    <w:t>,</w:t>
                  </w:r>
                  <w:r>
                    <w:rPr>
                      <w:rFonts w:ascii="Times New Roman" w:hAnsi="Times New Roman" w:cs="Times New Roman"/>
                      <w:sz w:val="28"/>
                      <w:szCs w:val="28"/>
                    </w:rPr>
                    <w:t>9</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2020</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3344D3" w:rsidP="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1861</w:t>
                  </w:r>
                  <w:r w:rsidR="000C61BD">
                    <w:rPr>
                      <w:rFonts w:ascii="Times New Roman" w:hAnsi="Times New Roman" w:cs="Times New Roman"/>
                      <w:sz w:val="28"/>
                      <w:szCs w:val="28"/>
                    </w:rPr>
                    <w:t>,</w:t>
                  </w:r>
                  <w:r>
                    <w:rPr>
                      <w:rFonts w:ascii="Times New Roman" w:hAnsi="Times New Roman" w:cs="Times New Roman"/>
                      <w:sz w:val="28"/>
                      <w:szCs w:val="28"/>
                    </w:rPr>
                    <w:t>0</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1861</w:t>
                  </w:r>
                  <w:r w:rsidR="00342BA9">
                    <w:rPr>
                      <w:rFonts w:ascii="Times New Roman" w:hAnsi="Times New Roman" w:cs="Times New Roman"/>
                      <w:sz w:val="28"/>
                      <w:szCs w:val="28"/>
                    </w:rPr>
                    <w:t>,</w:t>
                  </w:r>
                  <w:r>
                    <w:rPr>
                      <w:rFonts w:ascii="Times New Roman" w:hAnsi="Times New Roman" w:cs="Times New Roman"/>
                      <w:sz w:val="28"/>
                      <w:szCs w:val="28"/>
                    </w:rPr>
                    <w:t>0</w:t>
                  </w:r>
                </w:p>
              </w:tc>
            </w:tr>
            <w:tr w:rsidR="00CF1EFA" w:rsidTr="00342BA9">
              <w:tc>
                <w:tcPr>
                  <w:tcW w:w="1625" w:type="dxa"/>
                  <w:tcBorders>
                    <w:top w:val="single" w:sz="4" w:space="0" w:color="auto"/>
                    <w:left w:val="single" w:sz="4" w:space="0" w:color="auto"/>
                    <w:bottom w:val="single" w:sz="4" w:space="0" w:color="auto"/>
                    <w:right w:val="single" w:sz="4" w:space="0" w:color="auto"/>
                  </w:tcBorders>
                </w:tcPr>
                <w:p w:rsidR="00CF1EFA"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2087" w:type="dxa"/>
                  <w:tcBorders>
                    <w:top w:val="single" w:sz="4" w:space="0" w:color="auto"/>
                    <w:left w:val="single" w:sz="4" w:space="0" w:color="auto"/>
                    <w:bottom w:val="single" w:sz="4" w:space="0" w:color="auto"/>
                    <w:right w:val="single" w:sz="4" w:space="0" w:color="auto"/>
                  </w:tcBorders>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930</w:t>
                  </w:r>
                  <w:r w:rsidR="00342BA9">
                    <w:rPr>
                      <w:rFonts w:ascii="Times New Roman" w:hAnsi="Times New Roman" w:cs="Times New Roman"/>
                      <w:sz w:val="28"/>
                      <w:szCs w:val="28"/>
                    </w:rPr>
                    <w:t>,</w:t>
                  </w:r>
                  <w:r>
                    <w:rPr>
                      <w:rFonts w:ascii="Times New Roman" w:hAnsi="Times New Roman" w:cs="Times New Roman"/>
                      <w:sz w:val="28"/>
                      <w:szCs w:val="28"/>
                    </w:rPr>
                    <w:t>0</w:t>
                  </w:r>
                </w:p>
              </w:tc>
              <w:tc>
                <w:tcPr>
                  <w:tcW w:w="2408" w:type="dxa"/>
                  <w:tcBorders>
                    <w:top w:val="single" w:sz="4" w:space="0" w:color="auto"/>
                    <w:left w:val="single" w:sz="4" w:space="0" w:color="auto"/>
                    <w:bottom w:val="single" w:sz="4" w:space="0" w:color="auto"/>
                    <w:right w:val="single" w:sz="4" w:space="0" w:color="auto"/>
                  </w:tcBorders>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930</w:t>
                  </w:r>
                  <w:r w:rsidR="00342BA9">
                    <w:rPr>
                      <w:rFonts w:ascii="Times New Roman" w:hAnsi="Times New Roman" w:cs="Times New Roman"/>
                      <w:sz w:val="28"/>
                      <w:szCs w:val="28"/>
                    </w:rPr>
                    <w:t>,</w:t>
                  </w:r>
                  <w:r>
                    <w:rPr>
                      <w:rFonts w:ascii="Times New Roman" w:hAnsi="Times New Roman" w:cs="Times New Roman"/>
                      <w:sz w:val="28"/>
                      <w:szCs w:val="28"/>
                    </w:rPr>
                    <w:t>0</w:t>
                  </w:r>
                </w:p>
              </w:tc>
            </w:tr>
            <w:tr w:rsidR="00342BA9" w:rsidTr="00342BA9">
              <w:tc>
                <w:tcPr>
                  <w:tcW w:w="1625"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2087" w:type="dxa"/>
                  <w:tcBorders>
                    <w:top w:val="single" w:sz="4" w:space="0" w:color="auto"/>
                    <w:left w:val="single" w:sz="4" w:space="0" w:color="auto"/>
                    <w:bottom w:val="single" w:sz="4" w:space="0" w:color="auto"/>
                    <w:right w:val="single" w:sz="4" w:space="0" w:color="auto"/>
                  </w:tcBorders>
                </w:tcPr>
                <w:p w:rsidR="00342BA9"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w:t>
                  </w:r>
                  <w:r w:rsidR="00342BA9">
                    <w:rPr>
                      <w:rFonts w:ascii="Times New Roman" w:hAnsi="Times New Roman" w:cs="Times New Roman"/>
                      <w:sz w:val="28"/>
                      <w:szCs w:val="28"/>
                    </w:rPr>
                    <w:t>0,0</w:t>
                  </w:r>
                </w:p>
              </w:tc>
              <w:tc>
                <w:tcPr>
                  <w:tcW w:w="2408" w:type="dxa"/>
                  <w:tcBorders>
                    <w:top w:val="single" w:sz="4" w:space="0" w:color="auto"/>
                    <w:left w:val="single" w:sz="4" w:space="0" w:color="auto"/>
                    <w:bottom w:val="single" w:sz="4" w:space="0" w:color="auto"/>
                    <w:right w:val="single" w:sz="4" w:space="0" w:color="auto"/>
                  </w:tcBorders>
                </w:tcPr>
                <w:p w:rsidR="00342BA9"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w:t>
                  </w:r>
                  <w:r w:rsidR="00342BA9">
                    <w:rPr>
                      <w:rFonts w:ascii="Times New Roman" w:hAnsi="Times New Roman" w:cs="Times New Roman"/>
                      <w:sz w:val="28"/>
                      <w:szCs w:val="28"/>
                    </w:rPr>
                    <w:t>0,0</w:t>
                  </w:r>
                </w:p>
              </w:tc>
            </w:tr>
            <w:tr w:rsidR="00342BA9" w:rsidTr="00342BA9">
              <w:tc>
                <w:tcPr>
                  <w:tcW w:w="1625"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2087"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08"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r w:rsidR="00342BA9" w:rsidTr="00342BA9">
              <w:tc>
                <w:tcPr>
                  <w:tcW w:w="1625"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2087"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08"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bl>
          <w:p w:rsidR="00CF1EFA" w:rsidRDefault="00CF1EFA">
            <w:pPr>
              <w:widowControl w:val="0"/>
              <w:suppressAutoHyphens/>
              <w:autoSpaceDE w:val="0"/>
              <w:autoSpaceDN w:val="0"/>
              <w:adjustRightInd w:val="0"/>
              <w:rPr>
                <w:szCs w:val="28"/>
                <w:lang w:val="en-US" w:eastAsia="ar-SA"/>
              </w:rPr>
            </w:pP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rPr>
                <w:szCs w:val="28"/>
                <w:lang w:eastAsia="ar-SA"/>
              </w:rPr>
            </w:pPr>
            <w:r>
              <w:rPr>
                <w:szCs w:val="28"/>
              </w:rPr>
              <w:lastRenderedPageBreak/>
              <w:t>Ожидаемые результаты реализации</w:t>
            </w:r>
          </w:p>
          <w:p w:rsidR="00CF1EFA" w:rsidRDefault="00CF1EFA">
            <w:pPr>
              <w:suppressAutoHyphens/>
              <w:rPr>
                <w:szCs w:val="28"/>
                <w:lang w:eastAsia="ar-SA"/>
              </w:rPr>
            </w:pPr>
            <w:r>
              <w:rPr>
                <w:szCs w:val="28"/>
              </w:rPr>
              <w:t>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снижение удельного веса ветхого и аварийного муниципального жилищного фонда к общей площади муниципального жилищного фонда;</w:t>
            </w:r>
          </w:p>
          <w:p w:rsidR="00CF1EFA" w:rsidRDefault="00CF1EF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и реконструкция в Печерском сельском поселении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сетей газоснабжения;</w:t>
            </w:r>
          </w:p>
          <w:p w:rsidR="00CF1EFA" w:rsidRDefault="00CF1EFA">
            <w:pPr>
              <w:jc w:val="both"/>
              <w:rPr>
                <w:szCs w:val="28"/>
              </w:rPr>
            </w:pPr>
            <w:r>
              <w:rPr>
                <w:szCs w:val="28"/>
              </w:rPr>
              <w:t>- снижение уровня износа основных фондов коммунальной инфраструктуры</w:t>
            </w:r>
          </w:p>
          <w:p w:rsidR="00CF1EFA" w:rsidRDefault="00CF1EFA">
            <w:pPr>
              <w:jc w:val="both"/>
              <w:rPr>
                <w:szCs w:val="28"/>
              </w:rPr>
            </w:pPr>
            <w:r>
              <w:rPr>
                <w:szCs w:val="28"/>
              </w:rPr>
              <w:t xml:space="preserve">- единое управление комплексным благоустройством территории муниципального образования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p w:rsidR="00CF1EFA" w:rsidRDefault="00CF1EFA">
            <w:pPr>
              <w:jc w:val="both"/>
              <w:rPr>
                <w:szCs w:val="28"/>
              </w:rPr>
            </w:pPr>
            <w:r>
              <w:rPr>
                <w:szCs w:val="28"/>
              </w:rPr>
              <w:t xml:space="preserve">- улучшение состояния территории муниципального образования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p w:rsidR="00CF1EFA" w:rsidRDefault="00CF1EFA">
            <w:pPr>
              <w:pStyle w:val="ConsNormal"/>
              <w:widowControl/>
              <w:tabs>
                <w:tab w:val="num" w:pos="0"/>
                <w:tab w:val="num" w:pos="34"/>
              </w:tabs>
              <w:ind w:left="34" w:right="0" w:firstLine="0"/>
              <w:jc w:val="both"/>
              <w:rPr>
                <w:rFonts w:ascii="Times New Roman" w:hAnsi="Times New Roman" w:cs="Times New Roman"/>
                <w:sz w:val="28"/>
                <w:szCs w:val="28"/>
              </w:rPr>
            </w:pPr>
            <w:r>
              <w:rPr>
                <w:rFonts w:ascii="Times New Roman" w:hAnsi="Times New Roman" w:cs="Times New Roman"/>
                <w:sz w:val="28"/>
                <w:szCs w:val="28"/>
              </w:rPr>
              <w:t xml:space="preserve">-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Печерского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p w:rsidR="00CF1EFA" w:rsidRDefault="00CF1EFA">
            <w:pPr>
              <w:pStyle w:val="ConsNormal"/>
              <w:widowControl/>
              <w:tabs>
                <w:tab w:val="num" w:pos="0"/>
                <w:tab w:val="num" w:pos="34"/>
              </w:tabs>
              <w:ind w:left="34" w:righ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приведение территории мест захоронения в соответствие с требованиями санитарно-эпидемиологических и экологических норм;</w:t>
            </w:r>
          </w:p>
          <w:p w:rsidR="00CF1EFA" w:rsidRDefault="00CF1EFA">
            <w:pPr>
              <w:jc w:val="both"/>
              <w:rPr>
                <w:szCs w:val="28"/>
              </w:rPr>
            </w:pPr>
            <w:r>
              <w:rPr>
                <w:szCs w:val="28"/>
              </w:rPr>
              <w:t xml:space="preserve">- надежное функционирование сетей наружного уличного освещения на территории </w:t>
            </w:r>
            <w:r>
              <w:rPr>
                <w:szCs w:val="28"/>
              </w:rPr>
              <w:lastRenderedPageBreak/>
              <w:t>муниципального образования;</w:t>
            </w:r>
          </w:p>
          <w:p w:rsidR="00CF1EFA" w:rsidRDefault="00CF1EFA">
            <w:pPr>
              <w:suppressAutoHyphens/>
              <w:jc w:val="both"/>
              <w:rPr>
                <w:szCs w:val="28"/>
                <w:lang w:eastAsia="ar-SA"/>
              </w:rPr>
            </w:pPr>
            <w:r>
              <w:rPr>
                <w:szCs w:val="28"/>
              </w:rPr>
              <w:t>- реконструкция сетей наружного уличного освещения в целях экономии бюджета, установка энергосберегающих светильников.</w:t>
            </w:r>
          </w:p>
        </w:tc>
      </w:tr>
    </w:tbl>
    <w:p w:rsidR="00CF1EFA" w:rsidRDefault="00CF1EFA" w:rsidP="00CF1EFA">
      <w:pPr>
        <w:pStyle w:val="ConsPlusTitle"/>
        <w:widowControl/>
        <w:jc w:val="center"/>
        <w:outlineLvl w:val="1"/>
        <w:rPr>
          <w:rFonts w:ascii="Times New Roman" w:hAnsi="Times New Roman" w:cs="Times New Roman"/>
          <w:sz w:val="28"/>
          <w:szCs w:val="28"/>
        </w:rPr>
      </w:pPr>
    </w:p>
    <w:p w:rsidR="00CF1EFA" w:rsidRDefault="00CF1EFA" w:rsidP="00CF1EFA">
      <w:pPr>
        <w:pStyle w:val="ConsPlusTitle"/>
        <w:widowControl/>
        <w:jc w:val="center"/>
        <w:outlineLvl w:val="1"/>
        <w:rPr>
          <w:rFonts w:ascii="Times New Roman" w:hAnsi="Times New Roman" w:cs="Times New Roman"/>
          <w:sz w:val="28"/>
          <w:szCs w:val="28"/>
        </w:rPr>
      </w:pPr>
    </w:p>
    <w:p w:rsidR="00CF1EFA" w:rsidRDefault="00CF1EFA" w:rsidP="00CF1EFA">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1. Общая характеристика социально-экономической сферы реализации муниципальной программы</w:t>
      </w:r>
    </w:p>
    <w:p w:rsidR="00CF1EFA" w:rsidRDefault="00CF1EFA" w:rsidP="00CF1EFA">
      <w:pPr>
        <w:ind w:firstLine="567"/>
        <w:jc w:val="both"/>
        <w:rPr>
          <w:color w:val="000000"/>
          <w:sz w:val="24"/>
        </w:rPr>
      </w:pP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Сельское хозяйство – одна из самых важных отраслей экономики Печерского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и муниципального образования «</w:t>
      </w:r>
      <w:proofErr w:type="spellStart"/>
      <w:r>
        <w:rPr>
          <w:rFonts w:ascii="Times New Roman" w:hAnsi="Times New Roman" w:cs="Times New Roman"/>
          <w:sz w:val="28"/>
          <w:szCs w:val="28"/>
        </w:rPr>
        <w:t>Хиславичский</w:t>
      </w:r>
      <w:proofErr w:type="spellEnd"/>
      <w:r>
        <w:rPr>
          <w:rFonts w:ascii="Times New Roman" w:hAnsi="Times New Roman" w:cs="Times New Roman"/>
          <w:sz w:val="28"/>
          <w:szCs w:val="28"/>
        </w:rPr>
        <w:t xml:space="preserve"> район» Смоленской области в целом.</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 увеличилось отставание села от города по уровню и условиям жизни.</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Стремительно ухудшается демографическая ситуация. Население  Печерского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за последнее десятилетие сократилось. Значительно увеличилась общая смертность населения.</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задач социально-экономической </w:t>
      </w:r>
      <w:proofErr w:type="gramStart"/>
      <w:r>
        <w:rPr>
          <w:rFonts w:ascii="Times New Roman" w:hAnsi="Times New Roman" w:cs="Times New Roman"/>
          <w:sz w:val="28"/>
          <w:szCs w:val="28"/>
        </w:rPr>
        <w:t>политики на</w:t>
      </w:r>
      <w:proofErr w:type="gramEnd"/>
      <w:r>
        <w:rPr>
          <w:rFonts w:ascii="Times New Roman" w:hAnsi="Times New Roman" w:cs="Times New Roman"/>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необходимость реализации программы и ее финансирования за счет средств бюджета муниципального образования обусловлена:</w:t>
      </w:r>
    </w:p>
    <w:p w:rsidR="00CF1EFA" w:rsidRDefault="00CF1EFA" w:rsidP="00CF1EFA">
      <w:pPr>
        <w:pStyle w:val="ConsPlusNormal"/>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социально-политической остротой проблемы и ее значением. Для устойчивого социально-экономического развития Печерского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необходима финансовая поддержка развития социальной сферы и инженерной инфраструктуры на селе, а также несельскохозяйственных видов деятельности в сельской местности, расширения рынка труда, развития процессов самоуправления в сельской местности в целях активизации человеческого потенциала;</w:t>
      </w:r>
    </w:p>
    <w:p w:rsidR="00CF1EFA" w:rsidRDefault="00CF1EFA" w:rsidP="00CF1EFA">
      <w:pPr>
        <w:pStyle w:val="ConsPlusNormal"/>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необходимостью приоритетной финансовой поддержки развития социальной сферы и инженерного обустройства сельских территорий.</w:t>
      </w:r>
    </w:p>
    <w:p w:rsidR="00CF1EFA" w:rsidRDefault="00CF1EFA" w:rsidP="00CF1EFA">
      <w:pPr>
        <w:pStyle w:val="text3cl"/>
        <w:spacing w:before="0" w:after="0"/>
        <w:ind w:firstLine="567"/>
        <w:jc w:val="both"/>
        <w:rPr>
          <w:sz w:val="28"/>
          <w:szCs w:val="28"/>
        </w:rPr>
      </w:pPr>
      <w:r>
        <w:rPr>
          <w:sz w:val="28"/>
          <w:szCs w:val="28"/>
        </w:rPr>
        <w:t>Основными проблемами жилищно-коммунального хозяйства муниципального образования являются высокая изношенность коммунальной инфраструктуры, техническое состояние жилищного фонда, низкий уровень модернизации объектов жилищно-коммунальной сферы, отсутствие стимулов для привлечения инвесторов, что в целом оказывает негативное влияние на финансово-экономическое положение ЖКХ, препятствует переходу на полную оплату населением жилищно-коммунальных услуг.</w:t>
      </w:r>
    </w:p>
    <w:p w:rsidR="00CF1EFA" w:rsidRDefault="00CF1EFA" w:rsidP="00CF1EFA">
      <w:pPr>
        <w:pStyle w:val="text3cl"/>
        <w:spacing w:before="0" w:after="0"/>
        <w:ind w:firstLine="567"/>
        <w:jc w:val="both"/>
        <w:rPr>
          <w:sz w:val="28"/>
          <w:szCs w:val="28"/>
        </w:rPr>
      </w:pPr>
      <w:r>
        <w:rPr>
          <w:sz w:val="28"/>
          <w:szCs w:val="28"/>
        </w:rPr>
        <w:t xml:space="preserve">Следствием износа и технологической отсталости объектов коммунальной инфраструктуры является низкое качество предоставляемых коммунальных услуг, не соответствующее запросам потребителей. Планово-предупредительный ремонт сетей и оборудования систем водоснабжения, коммунальной энергетики </w:t>
      </w:r>
      <w:r>
        <w:rPr>
          <w:sz w:val="28"/>
          <w:szCs w:val="28"/>
        </w:rPr>
        <w:lastRenderedPageBreak/>
        <w:t>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CF1EFA" w:rsidRDefault="00CF1EFA" w:rsidP="00CF1EFA">
      <w:pPr>
        <w:pStyle w:val="text3cl"/>
        <w:spacing w:before="0" w:after="0"/>
        <w:ind w:firstLine="567"/>
        <w:jc w:val="both"/>
        <w:rPr>
          <w:sz w:val="28"/>
          <w:szCs w:val="28"/>
        </w:rPr>
      </w:pPr>
      <w:r>
        <w:rPr>
          <w:sz w:val="28"/>
          <w:szCs w:val="28"/>
        </w:rPr>
        <w:t xml:space="preserve">Вследствие суммарных потерь в тепловых и электрических сетях, системах водоснабжения и водоотведения и других непроизводительных расходов сохраняется высокий уровень </w:t>
      </w:r>
      <w:proofErr w:type="spellStart"/>
      <w:r>
        <w:rPr>
          <w:sz w:val="28"/>
          <w:szCs w:val="28"/>
        </w:rPr>
        <w:t>затратности</w:t>
      </w:r>
      <w:proofErr w:type="spellEnd"/>
      <w:r>
        <w:rPr>
          <w:sz w:val="28"/>
          <w:szCs w:val="28"/>
        </w:rPr>
        <w:t xml:space="preserve"> предприятий жилищно-коммунального хозяйства, отсутствуют экономические стимулы для снижения издержек на производство услуг. Кроме того, требуется разработка схем и перспективных планов развития тепл</w:t>
      </w:r>
      <w:proofErr w:type="gramStart"/>
      <w:r>
        <w:rPr>
          <w:sz w:val="28"/>
          <w:szCs w:val="28"/>
        </w:rPr>
        <w:t>о-</w:t>
      </w:r>
      <w:proofErr w:type="gramEnd"/>
      <w:r>
        <w:rPr>
          <w:sz w:val="28"/>
          <w:szCs w:val="28"/>
        </w:rPr>
        <w:t xml:space="preserve">, водо-, газо-, электроснабжения, водоотведения населенных пунктов муниципального образования. </w:t>
      </w:r>
    </w:p>
    <w:p w:rsidR="00CF1EFA" w:rsidRDefault="00CF1EFA" w:rsidP="00CF1EFA">
      <w:pPr>
        <w:pStyle w:val="text3cl"/>
        <w:spacing w:before="0" w:after="0"/>
        <w:ind w:firstLine="567"/>
        <w:jc w:val="both"/>
        <w:rPr>
          <w:rFonts w:ascii="Verdana" w:hAnsi="Verdana"/>
          <w:color w:val="494949"/>
          <w:sz w:val="18"/>
          <w:szCs w:val="18"/>
        </w:rPr>
      </w:pPr>
      <w:r>
        <w:rPr>
          <w:sz w:val="28"/>
          <w:szCs w:val="28"/>
        </w:rPr>
        <w:t>Целесообразность использования программно-целевого метода вызвана необходимостью ускоренного перехода к устойчивому функционированию жилищно-коммунального комплекса</w:t>
      </w:r>
      <w:r>
        <w:rPr>
          <w:rFonts w:ascii="Verdana" w:hAnsi="Verdana"/>
          <w:color w:val="494949"/>
          <w:sz w:val="18"/>
          <w:szCs w:val="18"/>
        </w:rPr>
        <w:t>.</w:t>
      </w:r>
    </w:p>
    <w:p w:rsidR="00CF1EFA" w:rsidRDefault="00CF1EFA" w:rsidP="00CF1EFA">
      <w:pPr>
        <w:pStyle w:val="ConsPlusNormal"/>
        <w:ind w:firstLine="540"/>
        <w:jc w:val="both"/>
        <w:rPr>
          <w:rFonts w:ascii="Times New Roman" w:hAnsi="Times New Roman" w:cs="Times New Roman"/>
          <w:sz w:val="28"/>
          <w:szCs w:val="28"/>
        </w:rPr>
      </w:pPr>
    </w:p>
    <w:p w:rsidR="00CF1EFA" w:rsidRDefault="00CF1EFA" w:rsidP="00CF1EFA">
      <w:pPr>
        <w:pStyle w:val="ConsPlusNormal"/>
        <w:ind w:firstLine="540"/>
        <w:jc w:val="both"/>
        <w:rPr>
          <w:rFonts w:ascii="Times New Roman" w:hAnsi="Times New Roman" w:cs="Times New Roman"/>
          <w:sz w:val="28"/>
          <w:szCs w:val="28"/>
        </w:rPr>
      </w:pPr>
    </w:p>
    <w:p w:rsidR="00CF1EFA" w:rsidRDefault="00CF1EFA" w:rsidP="00CF1EFA">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2. Основные цели, целевые показатели, описание ожидаемых конечных результатов, сроки и этапы реализации муниципальной программы</w:t>
      </w:r>
    </w:p>
    <w:p w:rsidR="00CF1EFA" w:rsidRDefault="00CF1EFA" w:rsidP="00CF1EFA">
      <w:pPr>
        <w:pStyle w:val="ConsPlusTitle"/>
        <w:widowControl/>
        <w:jc w:val="both"/>
        <w:outlineLvl w:val="1"/>
        <w:rPr>
          <w:rFonts w:ascii="Times New Roman" w:hAnsi="Times New Roman" w:cs="Times New Roman"/>
          <w:sz w:val="28"/>
          <w:szCs w:val="28"/>
        </w:rPr>
      </w:pP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 </w:t>
      </w: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Для реализации муниципальной программы необходимо учитывать следующие целевые показатели:</w:t>
      </w:r>
    </w:p>
    <w:p w:rsidR="00CF1EFA" w:rsidRDefault="00CF1EFA" w:rsidP="00CF1EFA">
      <w:pPr>
        <w:jc w:val="both"/>
        <w:rPr>
          <w:szCs w:val="28"/>
        </w:rPr>
      </w:pPr>
      <w:r>
        <w:rPr>
          <w:szCs w:val="28"/>
        </w:rPr>
        <w:t>- уровень износа муниципального жилищного фонда;</w:t>
      </w:r>
    </w:p>
    <w:p w:rsidR="00CF1EFA" w:rsidRDefault="00CF1EFA" w:rsidP="00CF1EFA">
      <w:pPr>
        <w:jc w:val="both"/>
        <w:rPr>
          <w:spacing w:val="8"/>
          <w:szCs w:val="28"/>
        </w:rPr>
      </w:pPr>
      <w:r>
        <w:rPr>
          <w:spacing w:val="8"/>
          <w:szCs w:val="28"/>
        </w:rPr>
        <w:t>- доля населения Печерского сельского поселения, обеспеченного питьевой водой надлежащего качества;</w:t>
      </w:r>
    </w:p>
    <w:p w:rsidR="00CF1EFA" w:rsidRDefault="00CF1EFA" w:rsidP="00CF1EFA">
      <w:pPr>
        <w:jc w:val="both"/>
        <w:rPr>
          <w:spacing w:val="8"/>
          <w:szCs w:val="28"/>
        </w:rPr>
      </w:pPr>
      <w:r>
        <w:rPr>
          <w:szCs w:val="28"/>
        </w:rPr>
        <w:t>- уровень благоустроенности муниципального образования;</w:t>
      </w:r>
    </w:p>
    <w:p w:rsidR="00CF1EFA" w:rsidRDefault="00CF1EFA" w:rsidP="00CF1EFA">
      <w:pPr>
        <w:pStyle w:val="ConsPlusTitle"/>
        <w:widowControl/>
        <w:jc w:val="both"/>
        <w:outlineLvl w:val="1"/>
        <w:rPr>
          <w:rFonts w:ascii="Times New Roman" w:hAnsi="Times New Roman" w:cs="Times New Roman"/>
          <w:b w:val="0"/>
          <w:sz w:val="28"/>
          <w:szCs w:val="28"/>
        </w:rPr>
      </w:pPr>
      <w:r>
        <w:rPr>
          <w:rFonts w:ascii="Times New Roman" w:hAnsi="Times New Roman" w:cs="Times New Roman"/>
          <w:b w:val="0"/>
          <w:sz w:val="28"/>
          <w:szCs w:val="28"/>
        </w:rPr>
        <w:t>- уровень технического состояния сетей наружного уличного освещения.</w:t>
      </w: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b w:val="0"/>
          <w:sz w:val="28"/>
          <w:szCs w:val="28"/>
        </w:rPr>
        <w:t>В результате реализации Программы ожидается:</w:t>
      </w:r>
    </w:p>
    <w:p w:rsidR="00CF1EFA" w:rsidRDefault="00CF1EFA" w:rsidP="00CF1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снижение удельного веса ветхого и аварийного муниципального жилищного фонда к общей площади муниципального жилищного фонда;</w:t>
      </w:r>
    </w:p>
    <w:p w:rsidR="00CF1EFA" w:rsidRDefault="00CF1EFA" w:rsidP="00CF1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и реконструкция в Печерском сельском поселении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сетей газоснабжения;</w:t>
      </w:r>
    </w:p>
    <w:p w:rsidR="00CF1EFA" w:rsidRDefault="00CF1EFA" w:rsidP="00CF1EFA">
      <w:pPr>
        <w:ind w:firstLine="567"/>
        <w:jc w:val="both"/>
        <w:rPr>
          <w:szCs w:val="28"/>
        </w:rPr>
      </w:pPr>
      <w:r>
        <w:rPr>
          <w:szCs w:val="28"/>
        </w:rPr>
        <w:t>- снижение уровня износа основных фондов коммунальной инфраструктуры</w:t>
      </w:r>
    </w:p>
    <w:p w:rsidR="00CF1EFA" w:rsidRDefault="00CF1EFA" w:rsidP="00CF1EFA">
      <w:pPr>
        <w:ind w:firstLine="567"/>
        <w:jc w:val="both"/>
        <w:rPr>
          <w:szCs w:val="28"/>
        </w:rPr>
      </w:pPr>
      <w:r>
        <w:rPr>
          <w:szCs w:val="28"/>
        </w:rPr>
        <w:t xml:space="preserve">- единое управление комплексным благоустройством территории муниципального образования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p w:rsidR="00CF1EFA" w:rsidRDefault="00CF1EFA" w:rsidP="00CF1EFA">
      <w:pPr>
        <w:ind w:firstLine="567"/>
        <w:jc w:val="both"/>
        <w:rPr>
          <w:szCs w:val="28"/>
        </w:rPr>
      </w:pPr>
      <w:r>
        <w:rPr>
          <w:szCs w:val="28"/>
        </w:rPr>
        <w:t xml:space="preserve">- улучшение состояния территории муниципального образования Печерского сельского поселения </w:t>
      </w:r>
      <w:proofErr w:type="spellStart"/>
      <w:r>
        <w:rPr>
          <w:szCs w:val="28"/>
        </w:rPr>
        <w:t>Хиславичского</w:t>
      </w:r>
      <w:proofErr w:type="spellEnd"/>
      <w:r>
        <w:rPr>
          <w:szCs w:val="28"/>
        </w:rPr>
        <w:t xml:space="preserve"> района Смоленской области;</w:t>
      </w:r>
    </w:p>
    <w:p w:rsidR="00CF1EFA" w:rsidRDefault="00CF1EFA" w:rsidP="00CF1EFA">
      <w:pPr>
        <w:pStyle w:val="ConsNormal"/>
        <w:widowControl/>
        <w:tabs>
          <w:tab w:val="num" w:pos="0"/>
          <w:tab w:val="num" w:pos="34"/>
        </w:tabs>
        <w:ind w:right="0" w:firstLine="567"/>
        <w:jc w:val="both"/>
        <w:rPr>
          <w:rFonts w:ascii="Times New Roman" w:hAnsi="Times New Roman" w:cs="Times New Roman"/>
          <w:sz w:val="28"/>
          <w:szCs w:val="28"/>
        </w:rPr>
      </w:pPr>
      <w:r>
        <w:rPr>
          <w:rFonts w:ascii="Times New Roman" w:hAnsi="Times New Roman" w:cs="Times New Roman"/>
          <w:sz w:val="28"/>
          <w:szCs w:val="28"/>
        </w:rPr>
        <w:t xml:space="preserve">-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Печерского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p w:rsidR="00CF1EFA" w:rsidRDefault="00CF1EFA" w:rsidP="00CF1EFA">
      <w:pPr>
        <w:pStyle w:val="ConsNormal"/>
        <w:widowControl/>
        <w:tabs>
          <w:tab w:val="num" w:pos="0"/>
          <w:tab w:val="num" w:pos="34"/>
        </w:tabs>
        <w:ind w:righ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приведение территории мест захоронения в соответствие с требованиями санитарно-эпидемиологических и экологических норм;</w:t>
      </w:r>
    </w:p>
    <w:p w:rsidR="00CF1EFA" w:rsidRDefault="00CF1EFA" w:rsidP="00CF1EFA">
      <w:pPr>
        <w:ind w:firstLine="567"/>
        <w:jc w:val="both"/>
        <w:rPr>
          <w:szCs w:val="28"/>
        </w:rPr>
      </w:pPr>
      <w:r>
        <w:rPr>
          <w:szCs w:val="28"/>
        </w:rPr>
        <w:lastRenderedPageBreak/>
        <w:t>- надежное функционирование сетей наружного уличного освещения на территории муниципального образования;</w:t>
      </w: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реконструкция сетей наружного уличного освещения в целях экономии бюджета, установка энергосберегающих светильников.</w:t>
      </w:r>
    </w:p>
    <w:p w:rsidR="00CF1EFA" w:rsidRDefault="00CF1EFA" w:rsidP="004F41A9">
      <w:pPr>
        <w:autoSpaceDE w:val="0"/>
        <w:autoSpaceDN w:val="0"/>
        <w:adjustRightInd w:val="0"/>
        <w:ind w:firstLine="567"/>
        <w:jc w:val="both"/>
        <w:rPr>
          <w:szCs w:val="28"/>
        </w:rPr>
      </w:pPr>
      <w:r>
        <w:rPr>
          <w:szCs w:val="28"/>
        </w:rPr>
        <w:t xml:space="preserve">Муниципальную программу </w:t>
      </w:r>
      <w:r w:rsidR="00342BA9">
        <w:rPr>
          <w:szCs w:val="28"/>
        </w:rPr>
        <w:t>предполагается реализовывать в дев</w:t>
      </w:r>
      <w:r>
        <w:rPr>
          <w:szCs w:val="28"/>
        </w:rPr>
        <w:t>ять этапов - в</w:t>
      </w:r>
      <w:r w:rsidR="00342BA9">
        <w:rPr>
          <w:szCs w:val="28"/>
        </w:rPr>
        <w:t xml:space="preserve"> 2016 -2024</w:t>
      </w:r>
      <w:r>
        <w:rPr>
          <w:szCs w:val="28"/>
        </w:rPr>
        <w:t>годы.</w:t>
      </w:r>
    </w:p>
    <w:p w:rsidR="00CF1EFA" w:rsidRDefault="00CF1EFA" w:rsidP="004F41A9">
      <w:pPr>
        <w:pStyle w:val="ConsPlusCell"/>
        <w:widowControl/>
        <w:ind w:firstLine="708"/>
        <w:jc w:val="center"/>
        <w:rPr>
          <w:rFonts w:ascii="Times New Roman" w:hAnsi="Times New Roman" w:cs="Times New Roman"/>
          <w:b/>
          <w:bCs/>
          <w:sz w:val="28"/>
          <w:szCs w:val="28"/>
        </w:rPr>
      </w:pPr>
      <w:r>
        <w:rPr>
          <w:rFonts w:ascii="Times New Roman" w:hAnsi="Times New Roman" w:cs="Times New Roman"/>
          <w:b/>
          <w:bCs/>
          <w:sz w:val="28"/>
          <w:szCs w:val="28"/>
        </w:rPr>
        <w:t>3. Обобщенная характеристика основных мероприятий муниципальной программы, подпрограмм</w:t>
      </w:r>
    </w:p>
    <w:p w:rsidR="00CF1EFA" w:rsidRDefault="00CF1EFA" w:rsidP="00CF1EFA">
      <w:pPr>
        <w:ind w:firstLine="567"/>
        <w:jc w:val="both"/>
        <w:rPr>
          <w:color w:val="333333"/>
          <w:szCs w:val="28"/>
        </w:rPr>
      </w:pPr>
      <w:r>
        <w:rPr>
          <w:color w:val="000000"/>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CF1EFA" w:rsidRDefault="00CF1EFA" w:rsidP="00CF1EFA">
      <w:pPr>
        <w:spacing w:line="270" w:lineRule="atLeast"/>
        <w:jc w:val="both"/>
        <w:rPr>
          <w:rStyle w:val="a9"/>
          <w:b w:val="0"/>
          <w:lang w:eastAsia="ar-SA"/>
        </w:rPr>
      </w:pPr>
      <w:r>
        <w:rPr>
          <w:szCs w:val="28"/>
        </w:rPr>
        <w:t>-</w:t>
      </w:r>
      <w:r>
        <w:rPr>
          <w:rStyle w:val="a9"/>
          <w:b w:val="0"/>
          <w:szCs w:val="28"/>
        </w:rPr>
        <w:t xml:space="preserve"> мероприятия по к</w:t>
      </w:r>
      <w:r>
        <w:rPr>
          <w:bCs/>
          <w:spacing w:val="-4"/>
          <w:szCs w:val="28"/>
        </w:rPr>
        <w:t>апитальному и текущему ремонту муниципального жилищного фонда</w:t>
      </w:r>
      <w:r>
        <w:rPr>
          <w:bCs/>
          <w:szCs w:val="28"/>
        </w:rPr>
        <w:t>муниципального образования</w:t>
      </w:r>
      <w:r>
        <w:rPr>
          <w:rStyle w:val="a9"/>
          <w:b w:val="0"/>
          <w:szCs w:val="28"/>
        </w:rPr>
        <w:t xml:space="preserve">; </w:t>
      </w:r>
    </w:p>
    <w:p w:rsidR="00CF1EFA" w:rsidRDefault="00CF1EFA" w:rsidP="00CF1EFA">
      <w:pPr>
        <w:spacing w:line="270" w:lineRule="atLeast"/>
        <w:jc w:val="both"/>
        <w:rPr>
          <w:rStyle w:val="a9"/>
          <w:b w:val="0"/>
          <w:szCs w:val="28"/>
        </w:rPr>
      </w:pPr>
      <w:r>
        <w:rPr>
          <w:rStyle w:val="a9"/>
          <w:b w:val="0"/>
          <w:szCs w:val="28"/>
        </w:rPr>
        <w:t>- мероприятия по комплексному развитию систем коммунальной инфраструктуры муниципального образования;</w:t>
      </w:r>
    </w:p>
    <w:p w:rsidR="00CF1EFA" w:rsidRDefault="00CF1EFA" w:rsidP="00CF1EFA">
      <w:pPr>
        <w:spacing w:line="270" w:lineRule="atLeast"/>
        <w:rPr>
          <w:rStyle w:val="a9"/>
          <w:szCs w:val="28"/>
        </w:rPr>
      </w:pPr>
      <w:r>
        <w:rPr>
          <w:rStyle w:val="a9"/>
          <w:b w:val="0"/>
          <w:szCs w:val="28"/>
        </w:rPr>
        <w:t>- мероприятия по б</w:t>
      </w:r>
      <w:r>
        <w:rPr>
          <w:szCs w:val="28"/>
        </w:rPr>
        <w:t>лагоустройству территории муниципального образования</w:t>
      </w:r>
      <w:r>
        <w:rPr>
          <w:rStyle w:val="a9"/>
          <w:b w:val="0"/>
          <w:szCs w:val="28"/>
        </w:rPr>
        <w:t>;</w:t>
      </w:r>
    </w:p>
    <w:p w:rsidR="00CF1EFA" w:rsidRDefault="00CF1EFA" w:rsidP="00CF1EFA">
      <w:pPr>
        <w:pStyle w:val="ConsPlusCell"/>
        <w:widowControl/>
        <w:jc w:val="both"/>
        <w:rPr>
          <w:rFonts w:ascii="Times New Roman" w:hAnsi="Times New Roman" w:cs="Times New Roman"/>
        </w:rPr>
      </w:pPr>
      <w:r>
        <w:rPr>
          <w:rStyle w:val="a9"/>
          <w:b w:val="0"/>
          <w:sz w:val="28"/>
          <w:szCs w:val="28"/>
        </w:rPr>
        <w:t>- мероприятия по с</w:t>
      </w:r>
      <w:r>
        <w:rPr>
          <w:rFonts w:ascii="Times New Roman" w:hAnsi="Times New Roman" w:cs="Times New Roman"/>
          <w:bCs/>
          <w:sz w:val="28"/>
          <w:szCs w:val="28"/>
        </w:rPr>
        <w:t>одержанию, ремонту и реконструкции сетей наружного уличного освещения на территории муниципального образования</w:t>
      </w:r>
      <w:r>
        <w:rPr>
          <w:rFonts w:ascii="Times New Roman" w:hAnsi="Times New Roman" w:cs="Times New Roman"/>
          <w:sz w:val="28"/>
          <w:szCs w:val="28"/>
        </w:rPr>
        <w:t>;</w:t>
      </w:r>
    </w:p>
    <w:p w:rsidR="00CF1EFA" w:rsidRDefault="00CF1EFA" w:rsidP="00115073">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4. Обоснование ресурсного обеспечения муниципальной программы</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w:t>
      </w:r>
      <w:r>
        <w:rPr>
          <w:rFonts w:ascii="Times New Roman" w:hAnsi="Times New Roman" w:cs="Times New Roman"/>
          <w:b w:val="0"/>
          <w:noProof/>
          <w:sz w:val="28"/>
          <w:szCs w:val="28"/>
        </w:rPr>
        <w:t>муниципального образования</w:t>
      </w:r>
      <w:r>
        <w:rPr>
          <w:rFonts w:ascii="Times New Roman" w:hAnsi="Times New Roman" w:cs="Times New Roman"/>
          <w:b w:val="0"/>
          <w:bCs w:val="0"/>
          <w:sz w:val="28"/>
          <w:szCs w:val="28"/>
        </w:rPr>
        <w:t>;</w:t>
      </w:r>
    </w:p>
    <w:p w:rsidR="00CF1EFA" w:rsidRDefault="00CF1EFA" w:rsidP="00CF1EFA">
      <w:pPr>
        <w:autoSpaceDE w:val="0"/>
        <w:autoSpaceDN w:val="0"/>
        <w:adjustRightInd w:val="0"/>
        <w:ind w:firstLine="567"/>
        <w:jc w:val="both"/>
        <w:rPr>
          <w:szCs w:val="28"/>
        </w:rPr>
      </w:pPr>
      <w:r>
        <w:rPr>
          <w:szCs w:val="28"/>
        </w:rPr>
        <w:t>Объем бюджетных ассигнований на реализацию муницип</w:t>
      </w:r>
      <w:r w:rsidR="003344D3">
        <w:rPr>
          <w:szCs w:val="28"/>
        </w:rPr>
        <w:t>альной программы составляет 10603</w:t>
      </w:r>
      <w:r>
        <w:rPr>
          <w:szCs w:val="28"/>
        </w:rPr>
        <w:t>,</w:t>
      </w:r>
      <w:r w:rsidR="003344D3">
        <w:rPr>
          <w:szCs w:val="28"/>
        </w:rPr>
        <w:t>4</w:t>
      </w:r>
      <w:r>
        <w:rPr>
          <w:szCs w:val="28"/>
        </w:rPr>
        <w:t xml:space="preserve"> тыс. рублей, из них на реализацию:</w:t>
      </w:r>
    </w:p>
    <w:p w:rsidR="00CF1EFA" w:rsidRDefault="00CF1EFA" w:rsidP="00CF1EFA">
      <w:pPr>
        <w:spacing w:line="270" w:lineRule="atLeast"/>
        <w:ind w:firstLine="567"/>
        <w:jc w:val="both"/>
        <w:rPr>
          <w:bCs/>
          <w:szCs w:val="28"/>
        </w:rPr>
      </w:pPr>
      <w:r>
        <w:rPr>
          <w:szCs w:val="28"/>
        </w:rPr>
        <w:t>- </w:t>
      </w:r>
      <w:r>
        <w:rPr>
          <w:rStyle w:val="a9"/>
          <w:b w:val="0"/>
          <w:szCs w:val="28"/>
        </w:rPr>
        <w:t xml:space="preserve"> подпрограммы «К</w:t>
      </w:r>
      <w:r>
        <w:rPr>
          <w:bCs/>
          <w:spacing w:val="-4"/>
          <w:szCs w:val="28"/>
        </w:rPr>
        <w:t xml:space="preserve">апитальный и текущий ремонт муниципального жилого </w:t>
      </w:r>
      <w:proofErr w:type="spellStart"/>
      <w:r>
        <w:rPr>
          <w:bCs/>
          <w:spacing w:val="-4"/>
          <w:szCs w:val="28"/>
        </w:rPr>
        <w:t>фонда</w:t>
      </w:r>
      <w:r>
        <w:rPr>
          <w:bCs/>
          <w:szCs w:val="28"/>
        </w:rPr>
        <w:t>муниципального</w:t>
      </w:r>
      <w:proofErr w:type="spellEnd"/>
      <w:r>
        <w:rPr>
          <w:bCs/>
          <w:szCs w:val="28"/>
        </w:rPr>
        <w:t xml:space="preserve"> образования</w:t>
      </w:r>
      <w:r>
        <w:rPr>
          <w:rStyle w:val="a9"/>
          <w:b w:val="0"/>
          <w:szCs w:val="28"/>
        </w:rPr>
        <w:t xml:space="preserve">» </w:t>
      </w:r>
      <w:r>
        <w:rPr>
          <w:szCs w:val="28"/>
        </w:rPr>
        <w:t>- _____</w:t>
      </w:r>
      <w:r w:rsidR="003344D3">
        <w:rPr>
          <w:szCs w:val="28"/>
        </w:rPr>
        <w:t>7</w:t>
      </w:r>
      <w:r>
        <w:rPr>
          <w:szCs w:val="28"/>
        </w:rPr>
        <w:t>,0_____ тыс. рублей</w:t>
      </w:r>
      <w:r>
        <w:rPr>
          <w:rStyle w:val="a9"/>
          <w:b w:val="0"/>
          <w:szCs w:val="28"/>
        </w:rPr>
        <w:t xml:space="preserve">; </w:t>
      </w:r>
    </w:p>
    <w:p w:rsidR="00CF1EFA" w:rsidRDefault="00CF1EFA" w:rsidP="00CF1EFA">
      <w:pPr>
        <w:spacing w:line="270" w:lineRule="atLeast"/>
        <w:ind w:firstLine="567"/>
        <w:jc w:val="both"/>
        <w:rPr>
          <w:rStyle w:val="a9"/>
          <w:b w:val="0"/>
        </w:rPr>
      </w:pPr>
      <w:r>
        <w:rPr>
          <w:rStyle w:val="a9"/>
          <w:b w:val="0"/>
          <w:szCs w:val="28"/>
        </w:rPr>
        <w:t xml:space="preserve">- подпрограммы «Комплексное развитие систем коммунальной инфраструктуры муниципального образования» </w:t>
      </w:r>
      <w:r w:rsidR="003344D3">
        <w:rPr>
          <w:szCs w:val="28"/>
        </w:rPr>
        <w:t>- 2458</w:t>
      </w:r>
      <w:r w:rsidR="000E6867">
        <w:rPr>
          <w:szCs w:val="28"/>
        </w:rPr>
        <w:t>,5</w:t>
      </w:r>
      <w:r>
        <w:rPr>
          <w:szCs w:val="28"/>
        </w:rPr>
        <w:t xml:space="preserve"> тыс. рублей</w:t>
      </w:r>
      <w:r>
        <w:rPr>
          <w:rStyle w:val="a9"/>
          <w:b w:val="0"/>
          <w:szCs w:val="28"/>
        </w:rPr>
        <w:t>;</w:t>
      </w:r>
    </w:p>
    <w:p w:rsidR="00CF1EFA" w:rsidRDefault="00CF1EFA" w:rsidP="00CF1EFA">
      <w:pPr>
        <w:spacing w:line="270" w:lineRule="atLeast"/>
        <w:ind w:firstLine="567"/>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 xml:space="preserve">» </w:t>
      </w:r>
      <w:r w:rsidR="003344D3">
        <w:rPr>
          <w:szCs w:val="28"/>
        </w:rPr>
        <w:t>- 4625,1</w:t>
      </w:r>
      <w:r>
        <w:rPr>
          <w:szCs w:val="28"/>
        </w:rPr>
        <w:t xml:space="preserve"> тыс. рублей</w:t>
      </w:r>
      <w:r>
        <w:rPr>
          <w:rStyle w:val="a9"/>
          <w:b w:val="0"/>
          <w:szCs w:val="28"/>
        </w:rPr>
        <w:t>;</w:t>
      </w:r>
    </w:p>
    <w:p w:rsidR="00CF1EFA" w:rsidRDefault="00CF1EFA" w:rsidP="00CF1EFA">
      <w:pPr>
        <w:pStyle w:val="ConsPlusCell"/>
        <w:widowControl/>
        <w:ind w:firstLine="567"/>
        <w:jc w:val="both"/>
        <w:rPr>
          <w:rFonts w:ascii="Times New Roman" w:hAnsi="Times New Roman" w:cs="Times New Roman"/>
        </w:rPr>
      </w:pPr>
      <w:r>
        <w:rPr>
          <w:rStyle w:val="a9"/>
          <w:b w:val="0"/>
          <w:sz w:val="28"/>
          <w:szCs w:val="28"/>
        </w:rPr>
        <w:t xml:space="preserve">- подпрограмма </w:t>
      </w:r>
      <w:r>
        <w:rPr>
          <w:rStyle w:val="a9"/>
          <w:sz w:val="28"/>
          <w:szCs w:val="28"/>
        </w:rPr>
        <w:t>«</w:t>
      </w:r>
      <w:r>
        <w:rPr>
          <w:rFonts w:ascii="Times New Roman" w:hAnsi="Times New Roman" w:cs="Times New Roman"/>
          <w:bCs/>
          <w:sz w:val="28"/>
          <w:szCs w:val="28"/>
        </w:rPr>
        <w:t>Содержание, ремонт и реконструкция сетей наружного</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личного освещения на территории муниципального образования</w:t>
      </w:r>
      <w:r>
        <w:rPr>
          <w:rStyle w:val="a9"/>
          <w:rFonts w:ascii="Times New Roman" w:hAnsi="Times New Roman" w:cs="Times New Roman"/>
          <w:b w:val="0"/>
          <w:sz w:val="28"/>
          <w:szCs w:val="28"/>
        </w:rPr>
        <w:t>»</w:t>
      </w:r>
      <w:r w:rsidR="003344D3">
        <w:rPr>
          <w:rFonts w:ascii="Times New Roman" w:hAnsi="Times New Roman" w:cs="Times New Roman"/>
          <w:sz w:val="28"/>
          <w:szCs w:val="28"/>
        </w:rPr>
        <w:t xml:space="preserve"> - 3512</w:t>
      </w:r>
      <w:r>
        <w:rPr>
          <w:rFonts w:ascii="Times New Roman" w:hAnsi="Times New Roman" w:cs="Times New Roman"/>
          <w:sz w:val="28"/>
          <w:szCs w:val="28"/>
        </w:rPr>
        <w:t>,8 тыс. рублей;</w:t>
      </w:r>
    </w:p>
    <w:p w:rsidR="00CF1EFA" w:rsidRDefault="00CF1EFA" w:rsidP="00CF1EFA">
      <w:pPr>
        <w:jc w:val="both"/>
        <w:rPr>
          <w:szCs w:val="28"/>
        </w:rPr>
      </w:pPr>
      <w:r>
        <w:rPr>
          <w:szCs w:val="28"/>
        </w:rPr>
        <w:t xml:space="preserve"> Общий объем финансиров</w:t>
      </w:r>
      <w:r w:rsidR="00D51BD9">
        <w:rPr>
          <w:szCs w:val="28"/>
        </w:rPr>
        <w:t>ания про</w:t>
      </w:r>
      <w:r w:rsidR="00075EB1">
        <w:rPr>
          <w:szCs w:val="28"/>
        </w:rPr>
        <w:t xml:space="preserve">граммы </w:t>
      </w:r>
      <w:r w:rsidR="003344D3">
        <w:rPr>
          <w:szCs w:val="28"/>
        </w:rPr>
        <w:t>составляет  10603,4</w:t>
      </w:r>
      <w:r>
        <w:rPr>
          <w:szCs w:val="28"/>
        </w:rPr>
        <w:t xml:space="preserve">тыс. рублей, </w:t>
      </w:r>
    </w:p>
    <w:p w:rsidR="00CF1EFA" w:rsidRDefault="00CF1EFA" w:rsidP="00CF1EFA">
      <w:pPr>
        <w:jc w:val="both"/>
        <w:rPr>
          <w:szCs w:val="28"/>
        </w:rPr>
      </w:pPr>
      <w:r>
        <w:rPr>
          <w:szCs w:val="28"/>
        </w:rPr>
        <w:t>в том числе по годам:</w:t>
      </w:r>
    </w:p>
    <w:p w:rsidR="00CF1EFA" w:rsidRPr="00342BA9" w:rsidRDefault="00342BA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2016 год</w:t>
      </w:r>
      <w:r w:rsidRPr="00342BA9">
        <w:rPr>
          <w:rFonts w:ascii="Times New Roman" w:hAnsi="Times New Roman" w:cs="Times New Roman"/>
          <w:b w:val="0"/>
          <w:bCs w:val="0"/>
          <w:sz w:val="28"/>
          <w:szCs w:val="28"/>
        </w:rPr>
        <w:t xml:space="preserve"> – 689,0 тыс. рублей;</w:t>
      </w:r>
    </w:p>
    <w:p w:rsidR="00CF1EFA"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2017 год</w:t>
      </w:r>
      <w:r w:rsidR="00CF1EFA">
        <w:rPr>
          <w:rFonts w:ascii="Times New Roman" w:hAnsi="Times New Roman" w:cs="Times New Roman"/>
          <w:b w:val="0"/>
          <w:bCs w:val="0"/>
          <w:sz w:val="28"/>
          <w:szCs w:val="28"/>
        </w:rPr>
        <w:t xml:space="preserve"> – 576,6тыс. рублей</w:t>
      </w:r>
      <w:r w:rsidR="00342BA9">
        <w:rPr>
          <w:rFonts w:ascii="Times New Roman" w:hAnsi="Times New Roman" w:cs="Times New Roman"/>
          <w:b w:val="0"/>
          <w:bCs w:val="0"/>
          <w:sz w:val="28"/>
          <w:szCs w:val="28"/>
        </w:rPr>
        <w:t>;</w:t>
      </w:r>
    </w:p>
    <w:p w:rsidR="00CF1EFA"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45CC9">
        <w:rPr>
          <w:rFonts w:ascii="Times New Roman" w:hAnsi="Times New Roman" w:cs="Times New Roman"/>
          <w:b w:val="0"/>
          <w:bCs w:val="0"/>
          <w:sz w:val="28"/>
          <w:szCs w:val="28"/>
        </w:rPr>
        <w:t>2018год</w:t>
      </w:r>
      <w:r>
        <w:rPr>
          <w:rFonts w:ascii="Times New Roman" w:hAnsi="Times New Roman" w:cs="Times New Roman"/>
          <w:b w:val="0"/>
          <w:bCs w:val="0"/>
          <w:sz w:val="28"/>
          <w:szCs w:val="28"/>
        </w:rPr>
        <w:t xml:space="preserve"> - 3555,9</w:t>
      </w:r>
      <w:r w:rsidR="00CF1EFA">
        <w:rPr>
          <w:rFonts w:ascii="Times New Roman" w:hAnsi="Times New Roman" w:cs="Times New Roman"/>
          <w:b w:val="0"/>
          <w:bCs w:val="0"/>
          <w:sz w:val="28"/>
          <w:szCs w:val="28"/>
        </w:rPr>
        <w:t xml:space="preserve"> тыс. рублей</w:t>
      </w:r>
      <w:r w:rsidR="00342BA9">
        <w:rPr>
          <w:rFonts w:ascii="Times New Roman" w:hAnsi="Times New Roman" w:cs="Times New Roman"/>
          <w:b w:val="0"/>
          <w:bCs w:val="0"/>
          <w:sz w:val="28"/>
          <w:szCs w:val="28"/>
        </w:rPr>
        <w:t>;</w:t>
      </w:r>
    </w:p>
    <w:p w:rsidR="00CF1EFA"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2019 год</w:t>
      </w:r>
      <w:r w:rsidR="003344D3">
        <w:rPr>
          <w:rFonts w:ascii="Times New Roman" w:hAnsi="Times New Roman" w:cs="Times New Roman"/>
          <w:b w:val="0"/>
          <w:bCs w:val="0"/>
          <w:sz w:val="28"/>
          <w:szCs w:val="28"/>
        </w:rPr>
        <w:t xml:space="preserve"> - 2060,9</w:t>
      </w:r>
      <w:r w:rsidR="00342BA9">
        <w:rPr>
          <w:rFonts w:ascii="Times New Roman" w:hAnsi="Times New Roman" w:cs="Times New Roman"/>
          <w:b w:val="0"/>
          <w:bCs w:val="0"/>
          <w:sz w:val="28"/>
          <w:szCs w:val="28"/>
        </w:rPr>
        <w:t xml:space="preserve"> тыс. рублей;</w:t>
      </w:r>
    </w:p>
    <w:p w:rsidR="00CF1EFA"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2020 год</w:t>
      </w:r>
      <w:r w:rsidR="003344D3">
        <w:rPr>
          <w:rFonts w:ascii="Times New Roman" w:hAnsi="Times New Roman" w:cs="Times New Roman"/>
          <w:b w:val="0"/>
          <w:bCs w:val="0"/>
          <w:sz w:val="28"/>
          <w:szCs w:val="28"/>
        </w:rPr>
        <w:t xml:space="preserve"> -   1861,0</w:t>
      </w:r>
      <w:r w:rsidR="00342BA9">
        <w:rPr>
          <w:rFonts w:ascii="Times New Roman" w:hAnsi="Times New Roman" w:cs="Times New Roman"/>
          <w:b w:val="0"/>
          <w:bCs w:val="0"/>
          <w:sz w:val="28"/>
          <w:szCs w:val="28"/>
        </w:rPr>
        <w:t xml:space="preserve">  тыс. рублей;</w:t>
      </w:r>
    </w:p>
    <w:p w:rsidR="00342BA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2021 год</w:t>
      </w:r>
      <w:r w:rsidR="003344D3">
        <w:rPr>
          <w:rFonts w:ascii="Times New Roman" w:hAnsi="Times New Roman" w:cs="Times New Roman"/>
          <w:b w:val="0"/>
          <w:bCs w:val="0"/>
          <w:sz w:val="28"/>
          <w:szCs w:val="28"/>
        </w:rPr>
        <w:t xml:space="preserve">  –  930,0</w:t>
      </w:r>
      <w:r w:rsidR="00342BA9">
        <w:rPr>
          <w:rFonts w:ascii="Times New Roman" w:hAnsi="Times New Roman" w:cs="Times New Roman"/>
          <w:b w:val="0"/>
          <w:bCs w:val="0"/>
          <w:sz w:val="28"/>
          <w:szCs w:val="28"/>
        </w:rPr>
        <w:t xml:space="preserve">  тыс. рублей;</w:t>
      </w:r>
    </w:p>
    <w:p w:rsidR="00342BA9"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2022  год –  93</w:t>
      </w:r>
      <w:r w:rsidR="00342BA9">
        <w:rPr>
          <w:rFonts w:ascii="Times New Roman" w:hAnsi="Times New Roman" w:cs="Times New Roman"/>
          <w:b w:val="0"/>
          <w:bCs w:val="0"/>
          <w:sz w:val="28"/>
          <w:szCs w:val="28"/>
        </w:rPr>
        <w:t>0,0 тыс. рублей;</w:t>
      </w:r>
    </w:p>
    <w:p w:rsidR="00342BA9" w:rsidRDefault="00342BA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2023  год  –      0,0 тыс. рублей;</w:t>
      </w:r>
    </w:p>
    <w:p w:rsidR="00342BA9" w:rsidRDefault="00342BA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2024  год –       0,0 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w:t>
      </w:r>
    </w:p>
    <w:p w:rsidR="00CF1EFA" w:rsidRDefault="00CF1EFA" w:rsidP="00CF1EFA">
      <w:pPr>
        <w:jc w:val="both"/>
        <w:rPr>
          <w:szCs w:val="28"/>
        </w:rPr>
      </w:pPr>
      <w:r>
        <w:rPr>
          <w:szCs w:val="28"/>
        </w:rPr>
        <w:t>Программа финансируется за счет средств муниципального бюджета.</w:t>
      </w:r>
    </w:p>
    <w:p w:rsidR="00CF1EFA" w:rsidRDefault="00CF1EFA" w:rsidP="00CF1EFA">
      <w:pPr>
        <w:jc w:val="both"/>
        <w:rPr>
          <w:szCs w:val="28"/>
        </w:rPr>
      </w:pPr>
    </w:p>
    <w:p w:rsidR="00CF1EFA" w:rsidRDefault="00CF1EFA" w:rsidP="00CF1EFA">
      <w:pPr>
        <w:jc w:val="both"/>
        <w:rPr>
          <w:szCs w:val="28"/>
        </w:rPr>
      </w:pPr>
    </w:p>
    <w:p w:rsidR="00CF1EFA" w:rsidRDefault="00CF1EFA" w:rsidP="00CF1EFA">
      <w:pPr>
        <w:jc w:val="both"/>
        <w:rPr>
          <w:szCs w:val="28"/>
        </w:rPr>
      </w:pPr>
    </w:p>
    <w:p w:rsidR="00CF1EFA" w:rsidRDefault="00CF1EFA" w:rsidP="00833CD1">
      <w:pPr>
        <w:jc w:val="both"/>
        <w:rPr>
          <w:szCs w:val="28"/>
        </w:rPr>
      </w:pPr>
    </w:p>
    <w:p w:rsidR="00CF1EFA" w:rsidRDefault="00CF1EFA" w:rsidP="00CF1EFA">
      <w:pPr>
        <w:spacing w:line="270" w:lineRule="atLeast"/>
        <w:jc w:val="center"/>
        <w:rPr>
          <w:rStyle w:val="a9"/>
        </w:rPr>
      </w:pPr>
      <w:r>
        <w:rPr>
          <w:rStyle w:val="a9"/>
          <w:szCs w:val="28"/>
        </w:rPr>
        <w:t>ПАСПОРТ</w:t>
      </w:r>
    </w:p>
    <w:p w:rsidR="00CF1EFA" w:rsidRDefault="00CF1EFA" w:rsidP="00CF1EFA">
      <w:pPr>
        <w:spacing w:line="270" w:lineRule="atLeast"/>
        <w:jc w:val="center"/>
        <w:rPr>
          <w:sz w:val="24"/>
        </w:rPr>
      </w:pPr>
      <w:r>
        <w:rPr>
          <w:rStyle w:val="a9"/>
          <w:szCs w:val="28"/>
        </w:rPr>
        <w:t>подпрограммы</w:t>
      </w:r>
    </w:p>
    <w:p w:rsidR="00CF1EFA" w:rsidRDefault="00CF1EFA" w:rsidP="00CF1EFA">
      <w:pPr>
        <w:spacing w:line="270" w:lineRule="atLeast"/>
        <w:jc w:val="center"/>
        <w:rPr>
          <w:rStyle w:val="a9"/>
        </w:rPr>
      </w:pPr>
      <w:r>
        <w:rPr>
          <w:rStyle w:val="a9"/>
          <w:szCs w:val="28"/>
        </w:rPr>
        <w:t>«К</w:t>
      </w:r>
      <w:r>
        <w:rPr>
          <w:b/>
          <w:bCs/>
          <w:spacing w:val="-4"/>
          <w:szCs w:val="28"/>
        </w:rPr>
        <w:t>апитальный и текущий ремонт муниципального жилого фонда</w:t>
      </w:r>
      <w:r>
        <w:rPr>
          <w:b/>
          <w:bCs/>
          <w:szCs w:val="28"/>
        </w:rPr>
        <w:t>муниципального образования</w:t>
      </w:r>
      <w:r>
        <w:rPr>
          <w:rStyle w:val="a9"/>
          <w:szCs w:val="28"/>
        </w:rPr>
        <w:t xml:space="preserve">» </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10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CF1EFA">
        <w:trPr>
          <w:cantSplit/>
          <w:trHeight w:val="6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2"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CF1EFA">
        <w:trPr>
          <w:cantSplit/>
          <w:trHeight w:val="4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2" w:type="dxa"/>
            <w:tcBorders>
              <w:top w:val="nil"/>
              <w:left w:val="single" w:sz="4" w:space="0" w:color="auto"/>
              <w:bottom w:val="single" w:sz="4" w:space="0" w:color="auto"/>
              <w:right w:val="single" w:sz="4" w:space="0" w:color="auto"/>
            </w:tcBorders>
            <w:hideMark/>
          </w:tcPr>
          <w:p w:rsidR="00CF1EFA" w:rsidRDefault="00CF1EFA">
            <w:pPr>
              <w:pStyle w:val="consplusnormal0"/>
              <w:ind w:left="110"/>
              <w:jc w:val="both"/>
              <w:rPr>
                <w:sz w:val="28"/>
                <w:szCs w:val="28"/>
              </w:rPr>
            </w:pPr>
            <w:r>
              <w:rPr>
                <w:sz w:val="28"/>
                <w:szCs w:val="28"/>
              </w:rPr>
              <w:t>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rsidR="00CF1EFA" w:rsidTr="00CF1EFA">
        <w:trPr>
          <w:cantSplit/>
          <w:trHeight w:val="6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Целевые показатели реализации подпрограммы</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ind w:left="131"/>
              <w:jc w:val="both"/>
              <w:rPr>
                <w:color w:val="000000"/>
                <w:spacing w:val="-4"/>
                <w:szCs w:val="28"/>
              </w:rPr>
            </w:pPr>
            <w:r>
              <w:rPr>
                <w:color w:val="000000"/>
                <w:szCs w:val="28"/>
              </w:rPr>
              <w:t xml:space="preserve">- сбор и обобщение информации о </w:t>
            </w:r>
            <w:r>
              <w:rPr>
                <w:color w:val="000000"/>
                <w:spacing w:val="-4"/>
                <w:szCs w:val="28"/>
              </w:rPr>
              <w:t>проведении капитального и текущего ремонта муниципального жилищного фонда;</w:t>
            </w:r>
          </w:p>
          <w:p w:rsidR="00CF1EFA" w:rsidRDefault="00CF1EFA">
            <w:pPr>
              <w:ind w:left="131"/>
              <w:jc w:val="both"/>
              <w:rPr>
                <w:szCs w:val="28"/>
                <w:lang w:eastAsia="ar-SA"/>
              </w:rPr>
            </w:pPr>
            <w:r>
              <w:rPr>
                <w:szCs w:val="28"/>
              </w:rPr>
              <w:t>- уровень износа муниципального жилищного фонда;</w:t>
            </w:r>
          </w:p>
          <w:p w:rsidR="00CF1EFA" w:rsidRDefault="00CF1EFA">
            <w:pPr>
              <w:ind w:left="131"/>
              <w:jc w:val="both"/>
              <w:rPr>
                <w:szCs w:val="28"/>
                <w:lang w:eastAsia="ar-SA"/>
              </w:rPr>
            </w:pPr>
            <w:r>
              <w:rPr>
                <w:szCs w:val="28"/>
              </w:rPr>
              <w:t>- повышение безопасности и комфортности проживания граждан.</w:t>
            </w:r>
          </w:p>
        </w:tc>
      </w:tr>
      <w:tr w:rsidR="00CF1EFA" w:rsidTr="00CF1EFA">
        <w:trPr>
          <w:cantSplit/>
          <w:trHeight w:val="600"/>
        </w:trPr>
        <w:tc>
          <w:tcPr>
            <w:tcW w:w="2706" w:type="dxa"/>
            <w:tcBorders>
              <w:top w:val="nil"/>
              <w:left w:val="single" w:sz="4" w:space="0" w:color="auto"/>
              <w:bottom w:val="single" w:sz="4" w:space="0" w:color="000000"/>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2" w:type="dxa"/>
            <w:tcBorders>
              <w:top w:val="single" w:sz="4" w:space="0" w:color="auto"/>
              <w:left w:val="single" w:sz="4" w:space="0" w:color="auto"/>
              <w:bottom w:val="single" w:sz="4" w:space="0" w:color="000000"/>
              <w:right w:val="single" w:sz="4" w:space="0" w:color="auto"/>
            </w:tcBorders>
            <w:hideMark/>
          </w:tcPr>
          <w:p w:rsidR="00CF1EFA" w:rsidRDefault="00A45CC9">
            <w:pPr>
              <w:pStyle w:val="a7"/>
              <w:spacing w:before="0" w:beforeAutospacing="0" w:after="0"/>
              <w:rPr>
                <w:sz w:val="28"/>
                <w:szCs w:val="28"/>
              </w:rPr>
            </w:pPr>
            <w:r>
              <w:rPr>
                <w:sz w:val="28"/>
                <w:szCs w:val="28"/>
              </w:rPr>
              <w:t xml:space="preserve"> Девять этапов, 2016-2024</w:t>
            </w:r>
            <w:r w:rsidR="00CF1EFA">
              <w:rPr>
                <w:sz w:val="28"/>
                <w:szCs w:val="28"/>
              </w:rPr>
              <w:t xml:space="preserve"> годы </w:t>
            </w:r>
          </w:p>
        </w:tc>
      </w:tr>
      <w:tr w:rsidR="00CF1EFA" w:rsidTr="00CF1EFA">
        <w:trPr>
          <w:cantSplit/>
          <w:trHeight w:val="1400"/>
        </w:trPr>
        <w:tc>
          <w:tcPr>
            <w:tcW w:w="2706" w:type="dxa"/>
            <w:tcBorders>
              <w:top w:val="single" w:sz="4" w:space="0" w:color="000000"/>
              <w:left w:val="single" w:sz="4" w:space="0" w:color="000000"/>
              <w:bottom w:val="single" w:sz="4" w:space="0" w:color="000000"/>
              <w:right w:val="single" w:sz="4" w:space="0" w:color="000000"/>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2" w:type="dxa"/>
            <w:tcBorders>
              <w:top w:val="single" w:sz="4" w:space="0" w:color="000000"/>
              <w:left w:val="single" w:sz="4" w:space="0" w:color="000000"/>
              <w:bottom w:val="single" w:sz="4" w:space="0" w:color="000000"/>
              <w:right w:val="single" w:sz="4" w:space="0" w:color="000000"/>
            </w:tcBorders>
          </w:tcPr>
          <w:p w:rsidR="00CF1EFA" w:rsidRDefault="00CF1EFA">
            <w:pPr>
              <w:pStyle w:val="a7"/>
              <w:spacing w:before="0" w:beforeAutospacing="0" w:after="0"/>
              <w:jc w:val="both"/>
              <w:rPr>
                <w:sz w:val="28"/>
                <w:szCs w:val="28"/>
              </w:rPr>
            </w:pPr>
            <w:r>
              <w:rPr>
                <w:sz w:val="28"/>
                <w:szCs w:val="28"/>
              </w:rPr>
              <w:t xml:space="preserve">общий объем финансирования подпрограммы, составляет  </w:t>
            </w:r>
            <w:r w:rsidR="003344D3">
              <w:rPr>
                <w:sz w:val="28"/>
                <w:szCs w:val="28"/>
              </w:rPr>
              <w:t>7</w:t>
            </w:r>
            <w:r>
              <w:rPr>
                <w:sz w:val="28"/>
                <w:szCs w:val="28"/>
              </w:rPr>
              <w:t>,0 тыс. рублей, в том числе</w:t>
            </w:r>
          </w:p>
          <w:p w:rsidR="00CF1EFA" w:rsidRDefault="00CF1EFA">
            <w:pPr>
              <w:pStyle w:val="a7"/>
              <w:spacing w:before="0" w:beforeAutospacing="0" w:after="0"/>
              <w:jc w:val="both"/>
              <w:rPr>
                <w:sz w:val="28"/>
                <w:szCs w:val="28"/>
              </w:rPr>
            </w:pPr>
            <w:r>
              <w:rPr>
                <w:sz w:val="28"/>
                <w:szCs w:val="28"/>
              </w:rPr>
              <w:t>по годам:</w:t>
            </w:r>
          </w:p>
          <w:p w:rsidR="00CF1EFA" w:rsidRDefault="00A45CC9" w:rsidP="00CF1EFA">
            <w:pPr>
              <w:pStyle w:val="a7"/>
              <w:spacing w:before="0" w:beforeAutospacing="0" w:after="0" w:afterAutospacing="0"/>
              <w:rPr>
                <w:sz w:val="28"/>
                <w:szCs w:val="28"/>
              </w:rPr>
            </w:pPr>
            <w:r>
              <w:rPr>
                <w:sz w:val="28"/>
                <w:szCs w:val="28"/>
              </w:rPr>
              <w:t>2016 год - 1,0 тыс. рублей;</w:t>
            </w:r>
          </w:p>
          <w:p w:rsidR="00CF1EFA" w:rsidRDefault="00CF1EFA" w:rsidP="00CF1EFA">
            <w:pPr>
              <w:pStyle w:val="a7"/>
              <w:spacing w:before="0" w:beforeAutospacing="0" w:after="0" w:afterAutospacing="0"/>
              <w:rPr>
                <w:sz w:val="28"/>
                <w:szCs w:val="28"/>
              </w:rPr>
            </w:pPr>
            <w:r>
              <w:rPr>
                <w:sz w:val="28"/>
                <w:szCs w:val="28"/>
              </w:rPr>
              <w:t>2017 год - 1,0 тыс. рублей</w:t>
            </w:r>
            <w:r w:rsidR="00A45CC9">
              <w:rPr>
                <w:sz w:val="28"/>
                <w:szCs w:val="28"/>
              </w:rPr>
              <w:t>;</w:t>
            </w:r>
          </w:p>
          <w:p w:rsidR="00CF1EFA" w:rsidRDefault="00CF1EFA" w:rsidP="00CF1EFA">
            <w:pPr>
              <w:pStyle w:val="a7"/>
              <w:spacing w:before="0" w:beforeAutospacing="0" w:after="0" w:afterAutospacing="0"/>
              <w:rPr>
                <w:sz w:val="28"/>
                <w:szCs w:val="28"/>
              </w:rPr>
            </w:pPr>
            <w:r>
              <w:rPr>
                <w:sz w:val="28"/>
                <w:szCs w:val="28"/>
              </w:rPr>
              <w:t>2018 год - 1,0 тыс. рублей</w:t>
            </w:r>
            <w:r w:rsidR="00A45CC9">
              <w:rPr>
                <w:sz w:val="28"/>
                <w:szCs w:val="28"/>
              </w:rPr>
              <w:t>;</w:t>
            </w:r>
          </w:p>
          <w:p w:rsidR="00CF1EFA" w:rsidRDefault="00CF1EFA" w:rsidP="00CF1EFA">
            <w:pPr>
              <w:pStyle w:val="a7"/>
              <w:spacing w:before="0" w:beforeAutospacing="0" w:after="0" w:afterAutospacing="0"/>
              <w:rPr>
                <w:sz w:val="28"/>
                <w:szCs w:val="28"/>
              </w:rPr>
            </w:pPr>
            <w:r>
              <w:rPr>
                <w:sz w:val="28"/>
                <w:szCs w:val="28"/>
              </w:rPr>
              <w:t>2019 год - 1,0 тыс. рублей</w:t>
            </w:r>
            <w:r w:rsidR="00A45CC9">
              <w:rPr>
                <w:sz w:val="28"/>
                <w:szCs w:val="28"/>
              </w:rPr>
              <w:t>;</w:t>
            </w:r>
          </w:p>
          <w:p w:rsidR="00CF1EFA" w:rsidRDefault="00CF1EFA" w:rsidP="00CF1EFA">
            <w:pPr>
              <w:pStyle w:val="a7"/>
              <w:spacing w:before="0" w:beforeAutospacing="0" w:after="0" w:afterAutospacing="0"/>
              <w:rPr>
                <w:sz w:val="28"/>
                <w:szCs w:val="28"/>
              </w:rPr>
            </w:pPr>
            <w:r>
              <w:rPr>
                <w:sz w:val="28"/>
                <w:szCs w:val="28"/>
              </w:rPr>
              <w:t>2020 год - 1,0 тыс. рублей</w:t>
            </w:r>
            <w:r w:rsidR="00A45CC9">
              <w:rPr>
                <w:sz w:val="28"/>
                <w:szCs w:val="28"/>
              </w:rPr>
              <w:t>;</w:t>
            </w:r>
          </w:p>
          <w:p w:rsidR="00A45CC9" w:rsidRDefault="00A45CC9" w:rsidP="00CF1EFA">
            <w:pPr>
              <w:pStyle w:val="a7"/>
              <w:spacing w:before="0" w:beforeAutospacing="0" w:after="0" w:afterAutospacing="0"/>
              <w:rPr>
                <w:sz w:val="28"/>
                <w:szCs w:val="28"/>
              </w:rPr>
            </w:pPr>
            <w:r>
              <w:rPr>
                <w:sz w:val="28"/>
                <w:szCs w:val="28"/>
              </w:rPr>
              <w:t>2021 год – 1,0 тыс. рублей;</w:t>
            </w:r>
          </w:p>
          <w:p w:rsidR="00A45CC9" w:rsidRDefault="003344D3" w:rsidP="00CF1EFA">
            <w:pPr>
              <w:pStyle w:val="a7"/>
              <w:spacing w:before="0" w:beforeAutospacing="0" w:after="0" w:afterAutospacing="0"/>
              <w:rPr>
                <w:sz w:val="28"/>
                <w:szCs w:val="28"/>
              </w:rPr>
            </w:pPr>
            <w:r>
              <w:rPr>
                <w:sz w:val="28"/>
                <w:szCs w:val="28"/>
              </w:rPr>
              <w:t>2022 год – 1</w:t>
            </w:r>
            <w:r w:rsidR="00A45CC9">
              <w:rPr>
                <w:sz w:val="28"/>
                <w:szCs w:val="28"/>
              </w:rPr>
              <w:t>,0 тыс. рублей;</w:t>
            </w:r>
          </w:p>
          <w:p w:rsidR="00A45CC9" w:rsidRDefault="00A45CC9" w:rsidP="00CF1EFA">
            <w:pPr>
              <w:pStyle w:val="a7"/>
              <w:spacing w:before="0" w:beforeAutospacing="0" w:after="0" w:afterAutospacing="0"/>
              <w:rPr>
                <w:sz w:val="28"/>
                <w:szCs w:val="28"/>
              </w:rPr>
            </w:pPr>
            <w:r>
              <w:rPr>
                <w:sz w:val="28"/>
                <w:szCs w:val="28"/>
              </w:rPr>
              <w:t>2023 год– 0,0 тыс. рублей;</w:t>
            </w:r>
          </w:p>
          <w:p w:rsidR="00A45CC9" w:rsidRDefault="00A45CC9" w:rsidP="00CF1EFA">
            <w:pPr>
              <w:pStyle w:val="a7"/>
              <w:spacing w:before="0" w:beforeAutospacing="0" w:after="0" w:afterAutospacing="0"/>
              <w:rPr>
                <w:sz w:val="28"/>
                <w:szCs w:val="28"/>
              </w:rPr>
            </w:pPr>
            <w:r>
              <w:rPr>
                <w:sz w:val="28"/>
                <w:szCs w:val="28"/>
              </w:rPr>
              <w:t>2024 год – 0,0 тыс. рублей.</w:t>
            </w: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tc>
      </w:tr>
    </w:tbl>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F1EFA" w:rsidRDefault="00CF1EFA" w:rsidP="00CF1EFA">
      <w:pPr>
        <w:pStyle w:val="ConsPlusTitle"/>
        <w:jc w:val="both"/>
        <w:rPr>
          <w:rFonts w:ascii="Times New Roman" w:hAnsi="Times New Roman" w:cs="Times New Roman"/>
          <w:b w:val="0"/>
          <w:bCs w:val="0"/>
          <w:sz w:val="28"/>
          <w:szCs w:val="28"/>
        </w:rPr>
      </w:pPr>
    </w:p>
    <w:p w:rsidR="003511B2" w:rsidRDefault="003511B2" w:rsidP="00CF1EFA">
      <w:pPr>
        <w:pStyle w:val="ConsPlusTitle"/>
        <w:jc w:val="both"/>
        <w:rPr>
          <w:rFonts w:ascii="Times New Roman" w:hAnsi="Times New Roman" w:cs="Times New Roman"/>
          <w:b w:val="0"/>
          <w:bCs w:val="0"/>
          <w:sz w:val="28"/>
          <w:szCs w:val="28"/>
        </w:rPr>
      </w:pPr>
    </w:p>
    <w:p w:rsidR="00CF1EFA" w:rsidRPr="00833CD1" w:rsidRDefault="00CF1EFA" w:rsidP="00833CD1">
      <w:pPr>
        <w:pStyle w:val="ConsPlusTitle"/>
        <w:jc w:val="both"/>
        <w:rPr>
          <w:b w:val="0"/>
          <w:bCs w:val="0"/>
        </w:rPr>
      </w:pPr>
    </w:p>
    <w:p w:rsidR="00CF1EFA" w:rsidRDefault="00CF1EFA" w:rsidP="00CF1EFA">
      <w:pPr>
        <w:shd w:val="clear" w:color="auto" w:fill="FFFFFF"/>
        <w:jc w:val="center"/>
        <w:rPr>
          <w:b/>
          <w:szCs w:val="28"/>
        </w:rPr>
      </w:pPr>
      <w:r>
        <w:rPr>
          <w:b/>
          <w:szCs w:val="28"/>
        </w:rPr>
        <w:t>1. Общая характеристика социально-экономической сферы реализации подпрограммы</w:t>
      </w:r>
    </w:p>
    <w:p w:rsidR="00CF1EFA" w:rsidRDefault="00CF1EFA" w:rsidP="00CF1EFA">
      <w:pPr>
        <w:spacing w:line="270" w:lineRule="atLeast"/>
        <w:ind w:firstLine="539"/>
        <w:jc w:val="both"/>
        <w:rPr>
          <w:szCs w:val="28"/>
        </w:rPr>
      </w:pPr>
      <w:r>
        <w:rPr>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rsidR="00CF1EFA" w:rsidRDefault="00CF1EFA" w:rsidP="00CF1EFA">
      <w:pPr>
        <w:spacing w:line="270" w:lineRule="atLeast"/>
        <w:ind w:firstLine="539"/>
        <w:jc w:val="both"/>
        <w:rPr>
          <w:szCs w:val="28"/>
          <w:lang w:eastAsia="ar-SA"/>
        </w:rPr>
      </w:pPr>
      <w:r>
        <w:rPr>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CF1EFA" w:rsidRDefault="00CF1EFA" w:rsidP="00CF1EFA">
      <w:pPr>
        <w:spacing w:line="270" w:lineRule="atLeast"/>
        <w:ind w:firstLine="539"/>
        <w:jc w:val="both"/>
        <w:rPr>
          <w:szCs w:val="28"/>
        </w:rPr>
      </w:pPr>
      <w:r>
        <w:rPr>
          <w:szCs w:val="28"/>
        </w:rPr>
        <w:t xml:space="preserve">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 </w:t>
      </w:r>
    </w:p>
    <w:p w:rsidR="00CF1EFA" w:rsidRDefault="00CF1EFA" w:rsidP="00CF1EFA">
      <w:pPr>
        <w:spacing w:line="270" w:lineRule="atLeast"/>
        <w:ind w:firstLine="539"/>
        <w:jc w:val="both"/>
        <w:rPr>
          <w:szCs w:val="28"/>
        </w:rPr>
      </w:pPr>
      <w:r>
        <w:rPr>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CF1EFA" w:rsidRDefault="00CF1EFA" w:rsidP="00CF1EFA">
      <w:pPr>
        <w:spacing w:line="270" w:lineRule="atLeast"/>
        <w:ind w:firstLine="539"/>
        <w:jc w:val="both"/>
        <w:rPr>
          <w:szCs w:val="28"/>
        </w:rPr>
      </w:pPr>
      <w:r>
        <w:rPr>
          <w:szCs w:val="28"/>
        </w:rPr>
        <w:t xml:space="preserve">– не может быть </w:t>
      </w:r>
      <w:proofErr w:type="gramStart"/>
      <w:r>
        <w:rPr>
          <w:szCs w:val="28"/>
        </w:rPr>
        <w:t>решена</w:t>
      </w:r>
      <w:proofErr w:type="gramEnd"/>
      <w:r>
        <w:rPr>
          <w:szCs w:val="28"/>
        </w:rPr>
        <w:t xml:space="preserve"> без привлечения средств федерального и областного бюджетов;</w:t>
      </w:r>
    </w:p>
    <w:p w:rsidR="00CF1EFA" w:rsidRDefault="00CF1EFA" w:rsidP="00CF1EFA">
      <w:pPr>
        <w:spacing w:line="270" w:lineRule="atLeast"/>
        <w:ind w:firstLine="539"/>
        <w:jc w:val="both"/>
        <w:rPr>
          <w:szCs w:val="28"/>
        </w:rPr>
      </w:pPr>
      <w:r>
        <w:rPr>
          <w:szCs w:val="28"/>
        </w:rPr>
        <w:t xml:space="preserve">– не может быть </w:t>
      </w:r>
      <w:proofErr w:type="gramStart"/>
      <w:r>
        <w:rPr>
          <w:szCs w:val="28"/>
        </w:rPr>
        <w:t>решена</w:t>
      </w:r>
      <w:proofErr w:type="gramEnd"/>
      <w:r>
        <w:rPr>
          <w:szCs w:val="28"/>
        </w:rPr>
        <w:t xml:space="preserve"> в течение одного года и требует значительных бюджетных расходов в течение нескольких лет;</w:t>
      </w:r>
    </w:p>
    <w:p w:rsidR="00CF1EFA" w:rsidRDefault="00CF1EFA" w:rsidP="00CF1EFA">
      <w:pPr>
        <w:spacing w:line="270" w:lineRule="atLeast"/>
        <w:ind w:firstLine="539"/>
        <w:jc w:val="both"/>
        <w:rPr>
          <w:szCs w:val="28"/>
        </w:rPr>
      </w:pPr>
      <w:r>
        <w:rPr>
          <w:szCs w:val="28"/>
        </w:rPr>
        <w:lastRenderedPageBreak/>
        <w:t>– требует координации действий по снижению барьеров, сдерживающих развитие жилищного строительства;</w:t>
      </w:r>
    </w:p>
    <w:p w:rsidR="00CF1EFA" w:rsidRDefault="00CF1EFA" w:rsidP="00CF1EFA">
      <w:pPr>
        <w:spacing w:line="270" w:lineRule="atLeast"/>
        <w:ind w:firstLine="539"/>
        <w:jc w:val="both"/>
        <w:rPr>
          <w:szCs w:val="28"/>
        </w:rPr>
      </w:pPr>
      <w:r>
        <w:rPr>
          <w:szCs w:val="28"/>
        </w:rPr>
        <w:t>– 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CF1EFA" w:rsidRDefault="00CF1EFA" w:rsidP="00CF1EFA">
      <w:pPr>
        <w:shd w:val="clear" w:color="auto" w:fill="FFFFFF"/>
        <w:rPr>
          <w:b/>
          <w:spacing w:val="1"/>
          <w:szCs w:val="28"/>
        </w:rPr>
      </w:pPr>
    </w:p>
    <w:p w:rsidR="00CF1EFA" w:rsidRDefault="00CF1EFA" w:rsidP="00CF1EFA">
      <w:pPr>
        <w:shd w:val="clear" w:color="auto" w:fill="FFFFFF"/>
        <w:ind w:left="1368"/>
        <w:rPr>
          <w:b/>
          <w:spacing w:val="1"/>
          <w:szCs w:val="28"/>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firstLine="567"/>
        <w:jc w:val="both"/>
        <w:rPr>
          <w:spacing w:val="1"/>
          <w:szCs w:val="28"/>
        </w:rPr>
      </w:pPr>
      <w:r>
        <w:rPr>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rsidR="00CF1EFA" w:rsidRDefault="00CF1EFA" w:rsidP="00CF1EFA">
      <w:pPr>
        <w:ind w:firstLine="567"/>
        <w:jc w:val="both"/>
        <w:rPr>
          <w:szCs w:val="28"/>
        </w:rPr>
      </w:pPr>
      <w:r>
        <w:rPr>
          <w:szCs w:val="28"/>
        </w:rPr>
        <w:t>Для реализации данной подпрограммы необходимо учитывать следующие целевые показатели:</w:t>
      </w:r>
    </w:p>
    <w:p w:rsidR="00CF1EFA" w:rsidRDefault="00CF1EFA" w:rsidP="00CF1EFA">
      <w:pPr>
        <w:ind w:firstLine="567"/>
        <w:jc w:val="both"/>
        <w:rPr>
          <w:color w:val="000000"/>
          <w:spacing w:val="-4"/>
          <w:szCs w:val="28"/>
        </w:rPr>
      </w:pPr>
      <w:r>
        <w:rPr>
          <w:color w:val="000000"/>
          <w:szCs w:val="28"/>
        </w:rPr>
        <w:t xml:space="preserve">- сбор и обобщение информации о </w:t>
      </w:r>
      <w:r>
        <w:rPr>
          <w:color w:val="000000"/>
          <w:spacing w:val="-4"/>
          <w:szCs w:val="28"/>
        </w:rPr>
        <w:t>проведении капитального и текущего ремонта муниципального жилищного фонда;</w:t>
      </w:r>
    </w:p>
    <w:p w:rsidR="00CF1EFA" w:rsidRDefault="00CF1EFA" w:rsidP="00CF1EFA">
      <w:pPr>
        <w:ind w:firstLine="567"/>
        <w:jc w:val="both"/>
        <w:rPr>
          <w:szCs w:val="28"/>
          <w:lang w:eastAsia="ar-SA"/>
        </w:rPr>
      </w:pPr>
      <w:r>
        <w:rPr>
          <w:szCs w:val="28"/>
        </w:rPr>
        <w:t>- уровень износа муниципального жилищного фонда;</w:t>
      </w:r>
    </w:p>
    <w:p w:rsidR="00CF1EFA" w:rsidRDefault="00CF1EFA" w:rsidP="00CF1EFA">
      <w:pPr>
        <w:ind w:firstLine="567"/>
        <w:rPr>
          <w:szCs w:val="28"/>
        </w:rPr>
      </w:pPr>
      <w:r>
        <w:rPr>
          <w:szCs w:val="28"/>
        </w:rPr>
        <w:t>- повышение безопасности и комфортности проживания граждан</w:t>
      </w: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567"/>
        <w:jc w:val="both"/>
        <w:rPr>
          <w:bCs/>
          <w:szCs w:val="28"/>
        </w:rPr>
      </w:pPr>
      <w:r>
        <w:rPr>
          <w:szCs w:val="28"/>
        </w:rPr>
        <w:t xml:space="preserve">Для обеспечения подпрограммы предлагается регулярно проводить следующее мероприятие строительство, </w:t>
      </w:r>
      <w:r>
        <w:rPr>
          <w:bCs/>
          <w:szCs w:val="28"/>
        </w:rPr>
        <w:t xml:space="preserve">содержание, капитальный и текущий ремонт муниципального жилищного фонда. </w:t>
      </w:r>
    </w:p>
    <w:p w:rsidR="00CF1EFA" w:rsidRDefault="00CF1EFA" w:rsidP="00CF1EFA">
      <w:pPr>
        <w:jc w:val="center"/>
        <w:rPr>
          <w:szCs w:val="28"/>
          <w:lang w:eastAsia="ar-SA"/>
        </w:rPr>
      </w:pPr>
      <w:r>
        <w:rPr>
          <w:b/>
          <w:szCs w:val="28"/>
        </w:rPr>
        <w:t>4. Обоснование ресурсного обеспечения подпрограммы</w:t>
      </w:r>
    </w:p>
    <w:p w:rsidR="00CF1EFA" w:rsidRDefault="00CF1EFA" w:rsidP="00CF1EFA">
      <w:pPr>
        <w:jc w:val="both"/>
        <w:rPr>
          <w:szCs w:val="28"/>
        </w:rPr>
      </w:pPr>
      <w:r>
        <w:rPr>
          <w:szCs w:val="28"/>
        </w:rPr>
        <w:t xml:space="preserve"> Общий объем финансирования подпрограммы составляет      </w:t>
      </w:r>
      <w:r w:rsidR="003344D3">
        <w:rPr>
          <w:szCs w:val="28"/>
        </w:rPr>
        <w:t>7</w:t>
      </w:r>
      <w:r>
        <w:rPr>
          <w:szCs w:val="28"/>
        </w:rPr>
        <w:t xml:space="preserve">,0          тыс. рублей, </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 год – 1,0   тыс. рублей;</w:t>
      </w:r>
    </w:p>
    <w:p w:rsidR="00A45CC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1,0   тыс. рублей;</w:t>
      </w:r>
    </w:p>
    <w:p w:rsidR="00A45CC9"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1</w:t>
      </w:r>
      <w:r w:rsidR="00A45CC9">
        <w:rPr>
          <w:rFonts w:ascii="Times New Roman" w:hAnsi="Times New Roman" w:cs="Times New Roman"/>
          <w:b w:val="0"/>
          <w:bCs w:val="0"/>
          <w:sz w:val="28"/>
          <w:szCs w:val="28"/>
        </w:rPr>
        <w:t>,0   тыс. рублей;</w:t>
      </w:r>
    </w:p>
    <w:p w:rsidR="00A45CC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A45CC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CF1EFA" w:rsidRDefault="00CF1EFA" w:rsidP="00CF1EFA">
      <w:pPr>
        <w:pStyle w:val="ConsPlusTitle"/>
        <w:jc w:val="both"/>
        <w:rPr>
          <w:rFonts w:ascii="Times New Roman" w:hAnsi="Times New Roman" w:cs="Times New Roman"/>
          <w:b w:val="0"/>
          <w:bCs w:val="0"/>
          <w:sz w:val="28"/>
          <w:szCs w:val="28"/>
        </w:rPr>
      </w:pPr>
    </w:p>
    <w:p w:rsidR="00833CD1" w:rsidRDefault="00833CD1" w:rsidP="00CF1EFA">
      <w:pPr>
        <w:pStyle w:val="ConsPlusTitle"/>
        <w:jc w:val="both"/>
        <w:rPr>
          <w:rFonts w:ascii="Times New Roman" w:hAnsi="Times New Roman" w:cs="Times New Roman"/>
          <w:b w:val="0"/>
          <w:bCs w:val="0"/>
          <w:sz w:val="28"/>
          <w:szCs w:val="28"/>
        </w:rPr>
      </w:pPr>
    </w:p>
    <w:p w:rsidR="00CF1EFA" w:rsidRDefault="00CF1EFA" w:rsidP="00CF1EFA">
      <w:pPr>
        <w:spacing w:line="270" w:lineRule="atLeast"/>
        <w:jc w:val="center"/>
        <w:rPr>
          <w:rStyle w:val="a9"/>
        </w:rPr>
      </w:pPr>
      <w:r>
        <w:rPr>
          <w:rStyle w:val="a9"/>
          <w:szCs w:val="28"/>
        </w:rPr>
        <w:lastRenderedPageBreak/>
        <w:t>ПАСПОРТ</w:t>
      </w:r>
    </w:p>
    <w:p w:rsidR="00CF1EFA" w:rsidRDefault="00CF1EFA" w:rsidP="00CF1EFA">
      <w:pPr>
        <w:spacing w:line="270" w:lineRule="atLeast"/>
        <w:jc w:val="center"/>
        <w:rPr>
          <w:sz w:val="24"/>
        </w:rPr>
      </w:pPr>
      <w:r>
        <w:rPr>
          <w:rStyle w:val="a9"/>
          <w:szCs w:val="28"/>
        </w:rPr>
        <w:t>подпрограммы</w:t>
      </w:r>
    </w:p>
    <w:p w:rsidR="00CF1EFA" w:rsidRDefault="00CF1EFA" w:rsidP="00CF1EFA">
      <w:pPr>
        <w:spacing w:line="270" w:lineRule="atLeast"/>
        <w:jc w:val="center"/>
        <w:rPr>
          <w:rStyle w:val="a9"/>
        </w:rPr>
      </w:pPr>
      <w:r>
        <w:rPr>
          <w:rStyle w:val="a9"/>
          <w:szCs w:val="28"/>
        </w:rPr>
        <w:t>«Комплексное развитие систем коммунальной инфраструктуры муниципального образования»</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10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CF1EFA">
        <w:trPr>
          <w:cantSplit/>
          <w:trHeight w:val="6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2"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CF1EFA">
        <w:trPr>
          <w:cantSplit/>
          <w:trHeight w:val="4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2" w:type="dxa"/>
            <w:tcBorders>
              <w:top w:val="nil"/>
              <w:left w:val="single" w:sz="4" w:space="0" w:color="auto"/>
              <w:bottom w:val="single" w:sz="4" w:space="0" w:color="auto"/>
              <w:right w:val="single" w:sz="4" w:space="0" w:color="auto"/>
            </w:tcBorders>
            <w:hideMark/>
          </w:tcPr>
          <w:p w:rsidR="00CF1EFA" w:rsidRDefault="00CF1EFA">
            <w:pPr>
              <w:jc w:val="both"/>
              <w:rPr>
                <w:bCs/>
                <w:spacing w:val="-1"/>
                <w:szCs w:val="28"/>
                <w:lang w:eastAsia="ar-SA"/>
              </w:rPr>
            </w:pPr>
            <w:r>
              <w:rPr>
                <w:spacing w:val="20"/>
                <w:szCs w:val="28"/>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CF1EFA" w:rsidRDefault="00CF1EFA">
            <w:pPr>
              <w:jc w:val="both"/>
              <w:rPr>
                <w:bCs/>
                <w:spacing w:val="-1"/>
                <w:szCs w:val="28"/>
              </w:rPr>
            </w:pPr>
            <w:r>
              <w:rPr>
                <w:bCs/>
                <w:spacing w:val="-1"/>
                <w:szCs w:val="28"/>
              </w:rPr>
              <w:t>- развитие сетей коммунальной инфраструктуры;</w:t>
            </w:r>
          </w:p>
          <w:p w:rsidR="00CF1EFA" w:rsidRDefault="00CF1EFA">
            <w:pPr>
              <w:suppressAutoHyphens/>
              <w:jc w:val="both"/>
              <w:rPr>
                <w:szCs w:val="28"/>
                <w:lang w:eastAsia="ar-SA"/>
              </w:rPr>
            </w:pPr>
            <w:r>
              <w:rPr>
                <w:bCs/>
                <w:spacing w:val="-1"/>
                <w:szCs w:val="28"/>
              </w:rPr>
              <w:t>- бесперебойное снабжение населения качественной питьевой водой.</w:t>
            </w:r>
          </w:p>
        </w:tc>
      </w:tr>
      <w:tr w:rsidR="00CF1EFA" w:rsidTr="00CF1EFA">
        <w:trPr>
          <w:cantSplit/>
          <w:trHeight w:val="6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Целевые показатели реализации подпрограммы</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jc w:val="both"/>
              <w:rPr>
                <w:spacing w:val="8"/>
                <w:szCs w:val="28"/>
                <w:lang w:eastAsia="ar-SA"/>
              </w:rPr>
            </w:pPr>
            <w:r>
              <w:rPr>
                <w:spacing w:val="8"/>
                <w:szCs w:val="28"/>
              </w:rPr>
              <w:t>- доля населения Печерского сельского поселения, обеспеченного питьевой водой надлежащего качества;</w:t>
            </w:r>
          </w:p>
          <w:p w:rsidR="00CF1EFA" w:rsidRDefault="00CF1EFA">
            <w:pPr>
              <w:suppressAutoHyphens/>
              <w:spacing w:line="240" w:lineRule="atLeast"/>
              <w:rPr>
                <w:color w:val="FF0000"/>
                <w:szCs w:val="28"/>
                <w:lang w:eastAsia="ar-SA"/>
              </w:rPr>
            </w:pPr>
            <w:r>
              <w:rPr>
                <w:spacing w:val="8"/>
                <w:szCs w:val="28"/>
              </w:rPr>
              <w:t>- создание благоприятных условий для проживания населения.</w:t>
            </w:r>
          </w:p>
        </w:tc>
      </w:tr>
      <w:tr w:rsidR="00CF1EFA" w:rsidTr="00CF1EFA">
        <w:trPr>
          <w:cantSplit/>
          <w:trHeight w:val="600"/>
        </w:trPr>
        <w:tc>
          <w:tcPr>
            <w:tcW w:w="2706" w:type="dxa"/>
            <w:tcBorders>
              <w:top w:val="nil"/>
              <w:left w:val="single" w:sz="4" w:space="0" w:color="auto"/>
              <w:bottom w:val="single" w:sz="4" w:space="0" w:color="000000"/>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2" w:type="dxa"/>
            <w:tcBorders>
              <w:top w:val="single" w:sz="4" w:space="0" w:color="auto"/>
              <w:left w:val="single" w:sz="4" w:space="0" w:color="auto"/>
              <w:bottom w:val="single" w:sz="4" w:space="0" w:color="000000"/>
              <w:right w:val="single" w:sz="4" w:space="0" w:color="auto"/>
            </w:tcBorders>
            <w:hideMark/>
          </w:tcPr>
          <w:p w:rsidR="00CF1EFA" w:rsidRDefault="00A45CC9">
            <w:pPr>
              <w:pStyle w:val="a7"/>
              <w:spacing w:before="0" w:beforeAutospacing="0" w:after="0"/>
              <w:rPr>
                <w:sz w:val="28"/>
                <w:szCs w:val="28"/>
              </w:rPr>
            </w:pPr>
            <w:r>
              <w:rPr>
                <w:sz w:val="28"/>
                <w:szCs w:val="28"/>
              </w:rPr>
              <w:t>Дев</w:t>
            </w:r>
            <w:r w:rsidR="00CF1EFA">
              <w:rPr>
                <w:sz w:val="28"/>
                <w:szCs w:val="28"/>
              </w:rPr>
              <w:t>ять</w:t>
            </w:r>
            <w:r w:rsidR="005D14DC">
              <w:rPr>
                <w:sz w:val="28"/>
                <w:szCs w:val="28"/>
              </w:rPr>
              <w:t xml:space="preserve"> этапов,  2016- 2024</w:t>
            </w:r>
            <w:r w:rsidR="00CF1EFA">
              <w:rPr>
                <w:sz w:val="28"/>
                <w:szCs w:val="28"/>
              </w:rPr>
              <w:t xml:space="preserve"> годы</w:t>
            </w:r>
          </w:p>
        </w:tc>
      </w:tr>
      <w:tr w:rsidR="00CF1EFA" w:rsidTr="00CF1EFA">
        <w:trPr>
          <w:cantSplit/>
          <w:trHeight w:val="1400"/>
        </w:trPr>
        <w:tc>
          <w:tcPr>
            <w:tcW w:w="2706" w:type="dxa"/>
            <w:tcBorders>
              <w:top w:val="single" w:sz="4" w:space="0" w:color="000000"/>
              <w:left w:val="single" w:sz="4" w:space="0" w:color="000000"/>
              <w:bottom w:val="single" w:sz="4" w:space="0" w:color="000000"/>
              <w:right w:val="single" w:sz="4" w:space="0" w:color="000000"/>
            </w:tcBorders>
            <w:hideMark/>
          </w:tcPr>
          <w:p w:rsidR="00CF1EFA" w:rsidRDefault="00CF1EFA">
            <w:pPr>
              <w:pStyle w:val="a7"/>
              <w:rPr>
                <w:sz w:val="28"/>
                <w:szCs w:val="28"/>
              </w:rPr>
            </w:pPr>
            <w:r>
              <w:rPr>
                <w:sz w:val="28"/>
                <w:szCs w:val="28"/>
              </w:rPr>
              <w:t>Объем ассигнований подпрограммы (по годам реализации и в разрезе источников финансирования)</w:t>
            </w:r>
          </w:p>
        </w:tc>
        <w:tc>
          <w:tcPr>
            <w:tcW w:w="6792" w:type="dxa"/>
            <w:tcBorders>
              <w:top w:val="single" w:sz="4" w:space="0" w:color="000000"/>
              <w:left w:val="single" w:sz="4" w:space="0" w:color="000000"/>
              <w:bottom w:val="single" w:sz="4" w:space="0" w:color="000000"/>
              <w:right w:val="single" w:sz="4" w:space="0" w:color="000000"/>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w:t>
            </w:r>
            <w:r w:rsidR="003E3FF8">
              <w:rPr>
                <w:sz w:val="28"/>
                <w:szCs w:val="28"/>
              </w:rPr>
              <w:t>я</w:t>
            </w:r>
            <w:r w:rsidR="003344D3">
              <w:rPr>
                <w:sz w:val="28"/>
                <w:szCs w:val="28"/>
              </w:rPr>
              <w:t xml:space="preserve"> подпрограммы, составляет   245</w:t>
            </w:r>
            <w:r w:rsidR="006858B6">
              <w:rPr>
                <w:sz w:val="28"/>
                <w:szCs w:val="28"/>
              </w:rPr>
              <w:t>8</w:t>
            </w:r>
            <w:r w:rsidR="003E3FF8">
              <w:rPr>
                <w:sz w:val="28"/>
                <w:szCs w:val="28"/>
              </w:rPr>
              <w:t>,5</w:t>
            </w:r>
            <w:r>
              <w:rPr>
                <w:sz w:val="28"/>
                <w:szCs w:val="28"/>
              </w:rPr>
              <w:t xml:space="preserve"> тыс. рублей, в том числе </w:t>
            </w:r>
          </w:p>
          <w:p w:rsidR="00CF1EFA" w:rsidRDefault="00CF1EFA">
            <w:pPr>
              <w:pStyle w:val="a7"/>
              <w:spacing w:before="0" w:beforeAutospacing="0" w:after="0" w:afterAutospacing="0"/>
              <w:jc w:val="both"/>
              <w:rPr>
                <w:sz w:val="28"/>
                <w:szCs w:val="28"/>
              </w:rPr>
            </w:pPr>
            <w:r>
              <w:rPr>
                <w:sz w:val="28"/>
                <w:szCs w:val="28"/>
              </w:rPr>
              <w:t xml:space="preserve">по годам: </w:t>
            </w:r>
          </w:p>
          <w:p w:rsidR="00CF1EFA" w:rsidRDefault="00CF1EFA">
            <w:pPr>
              <w:pStyle w:val="a7"/>
              <w:spacing w:before="0" w:beforeAutospacing="0" w:after="0" w:afterAutospacing="0"/>
              <w:rPr>
                <w:sz w:val="28"/>
                <w:szCs w:val="28"/>
              </w:rPr>
            </w:pPr>
            <w:r>
              <w:rPr>
                <w:sz w:val="28"/>
                <w:szCs w:val="28"/>
              </w:rPr>
              <w:t>2016 год – 137,6 тыс. рублей;</w:t>
            </w:r>
          </w:p>
          <w:p w:rsidR="00CF1EFA" w:rsidRDefault="00CF1EFA">
            <w:pPr>
              <w:pStyle w:val="a7"/>
              <w:spacing w:before="0" w:beforeAutospacing="0" w:after="0" w:afterAutospacing="0"/>
              <w:rPr>
                <w:sz w:val="28"/>
                <w:szCs w:val="28"/>
              </w:rPr>
            </w:pPr>
            <w:r>
              <w:rPr>
                <w:sz w:val="28"/>
                <w:szCs w:val="28"/>
              </w:rPr>
              <w:t xml:space="preserve">2017 год –  117,4 тыс. рублей; </w:t>
            </w:r>
          </w:p>
          <w:p w:rsidR="00CF1EFA" w:rsidRDefault="003344D3">
            <w:pPr>
              <w:pStyle w:val="a7"/>
              <w:spacing w:before="0" w:beforeAutospacing="0" w:after="0" w:afterAutospacing="0"/>
              <w:rPr>
                <w:sz w:val="28"/>
                <w:szCs w:val="28"/>
              </w:rPr>
            </w:pPr>
            <w:r>
              <w:rPr>
                <w:sz w:val="28"/>
                <w:szCs w:val="28"/>
              </w:rPr>
              <w:t>2018 год –  9</w:t>
            </w:r>
            <w:r w:rsidR="00CF1EFA">
              <w:rPr>
                <w:sz w:val="28"/>
                <w:szCs w:val="28"/>
              </w:rPr>
              <w:t xml:space="preserve">56,0 тыс. рублей; </w:t>
            </w:r>
          </w:p>
          <w:p w:rsidR="00CF1EFA" w:rsidRDefault="006858B6">
            <w:pPr>
              <w:pStyle w:val="a7"/>
              <w:spacing w:before="0" w:beforeAutospacing="0" w:after="0" w:afterAutospacing="0"/>
              <w:rPr>
                <w:sz w:val="28"/>
                <w:szCs w:val="28"/>
              </w:rPr>
            </w:pPr>
            <w:r>
              <w:rPr>
                <w:sz w:val="28"/>
                <w:szCs w:val="28"/>
              </w:rPr>
              <w:t>2019 год  -  627</w:t>
            </w:r>
            <w:r w:rsidR="00D51BD9">
              <w:rPr>
                <w:sz w:val="28"/>
                <w:szCs w:val="28"/>
              </w:rPr>
              <w:t>,5</w:t>
            </w:r>
            <w:r w:rsidR="00CF1EFA">
              <w:rPr>
                <w:sz w:val="28"/>
                <w:szCs w:val="28"/>
              </w:rPr>
              <w:t xml:space="preserve"> тыс. рублей; </w:t>
            </w:r>
          </w:p>
          <w:p w:rsidR="00CF1EFA" w:rsidRDefault="00CF1EFA">
            <w:pPr>
              <w:pStyle w:val="a7"/>
              <w:spacing w:before="0" w:beforeAutospacing="0" w:after="0" w:afterAutospacing="0"/>
              <w:rPr>
                <w:sz w:val="28"/>
                <w:szCs w:val="28"/>
              </w:rPr>
            </w:pPr>
            <w:r>
              <w:rPr>
                <w:sz w:val="28"/>
                <w:szCs w:val="28"/>
              </w:rPr>
              <w:t xml:space="preserve">2020 год –  </w:t>
            </w:r>
            <w:r w:rsidR="003344D3">
              <w:rPr>
                <w:sz w:val="28"/>
                <w:szCs w:val="28"/>
              </w:rPr>
              <w:t>260</w:t>
            </w:r>
            <w:r>
              <w:rPr>
                <w:sz w:val="28"/>
                <w:szCs w:val="28"/>
              </w:rPr>
              <w:t xml:space="preserve">,0  тыс. рублей; </w:t>
            </w:r>
          </w:p>
          <w:p w:rsidR="005D14DC" w:rsidRDefault="005D14DC">
            <w:pPr>
              <w:pStyle w:val="a7"/>
              <w:spacing w:before="0" w:beforeAutospacing="0" w:after="0" w:afterAutospacing="0"/>
              <w:rPr>
                <w:sz w:val="28"/>
                <w:szCs w:val="28"/>
              </w:rPr>
            </w:pPr>
            <w:r>
              <w:rPr>
                <w:sz w:val="28"/>
                <w:szCs w:val="28"/>
              </w:rPr>
              <w:t>2021 год –  180,0 тыс. рублей;</w:t>
            </w:r>
          </w:p>
          <w:p w:rsidR="005D14DC" w:rsidRDefault="003344D3">
            <w:pPr>
              <w:pStyle w:val="a7"/>
              <w:spacing w:before="0" w:beforeAutospacing="0" w:after="0" w:afterAutospacing="0"/>
              <w:rPr>
                <w:sz w:val="28"/>
                <w:szCs w:val="28"/>
              </w:rPr>
            </w:pPr>
            <w:r>
              <w:rPr>
                <w:sz w:val="28"/>
                <w:szCs w:val="28"/>
              </w:rPr>
              <w:t>2022 год –  18</w:t>
            </w:r>
            <w:r w:rsidR="005D14DC">
              <w:rPr>
                <w:sz w:val="28"/>
                <w:szCs w:val="28"/>
              </w:rPr>
              <w:t>0,0 тыс. рублей;</w:t>
            </w:r>
          </w:p>
          <w:p w:rsidR="005D14DC" w:rsidRDefault="005D14DC">
            <w:pPr>
              <w:pStyle w:val="a7"/>
              <w:spacing w:before="0" w:beforeAutospacing="0" w:after="0" w:afterAutospacing="0"/>
              <w:rPr>
                <w:sz w:val="28"/>
                <w:szCs w:val="28"/>
              </w:rPr>
            </w:pPr>
            <w:r>
              <w:rPr>
                <w:sz w:val="28"/>
                <w:szCs w:val="28"/>
              </w:rPr>
              <w:t>2023 год –      0,0 тыс. рублей;</w:t>
            </w:r>
          </w:p>
          <w:p w:rsidR="005D14DC" w:rsidRDefault="005D14DC">
            <w:pPr>
              <w:pStyle w:val="a7"/>
              <w:spacing w:before="0" w:beforeAutospacing="0" w:after="0" w:afterAutospacing="0"/>
              <w:rPr>
                <w:sz w:val="28"/>
                <w:szCs w:val="28"/>
              </w:rPr>
            </w:pPr>
            <w:r>
              <w:rPr>
                <w:sz w:val="28"/>
                <w:szCs w:val="28"/>
              </w:rPr>
              <w:t>2024 год –      0,0 тыс. рублей.</w:t>
            </w: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tc>
      </w:tr>
    </w:tbl>
    <w:p w:rsidR="00CF1EFA" w:rsidRDefault="00CF1EFA" w:rsidP="00CF1EFA">
      <w:pPr>
        <w:jc w:val="center"/>
        <w:rPr>
          <w:b/>
          <w:szCs w:val="28"/>
          <w:lang w:eastAsia="ar-SA"/>
        </w:rPr>
      </w:pPr>
    </w:p>
    <w:p w:rsidR="00CF1EFA" w:rsidRDefault="00CF1EFA" w:rsidP="00CF1EFA">
      <w:pPr>
        <w:spacing w:line="270" w:lineRule="atLeast"/>
        <w:jc w:val="center"/>
        <w:rPr>
          <w:szCs w:val="28"/>
        </w:rPr>
      </w:pPr>
    </w:p>
    <w:p w:rsidR="00CF1EFA" w:rsidRDefault="00CF1EFA" w:rsidP="00CF1EFA">
      <w:pPr>
        <w:shd w:val="clear" w:color="auto" w:fill="FFFFFF"/>
        <w:jc w:val="center"/>
        <w:rPr>
          <w:b/>
          <w:szCs w:val="28"/>
        </w:rPr>
      </w:pPr>
      <w:r>
        <w:rPr>
          <w:b/>
          <w:szCs w:val="28"/>
        </w:rPr>
        <w:t>1. Общая характеристика социально-экономической сферы реализации подпрограммы</w:t>
      </w:r>
    </w:p>
    <w:p w:rsidR="00CF1EFA" w:rsidRDefault="00CF1EFA" w:rsidP="00CF1EFA">
      <w:pPr>
        <w:shd w:val="clear" w:color="auto" w:fill="FFFFFF"/>
        <w:jc w:val="center"/>
        <w:rPr>
          <w:szCs w:val="28"/>
        </w:rPr>
      </w:pPr>
    </w:p>
    <w:p w:rsidR="00CF1EFA" w:rsidRDefault="00CF1EFA" w:rsidP="00CF1EFA">
      <w:pPr>
        <w:pStyle w:val="ab"/>
        <w:spacing w:after="0" w:line="270" w:lineRule="atLeast"/>
        <w:ind w:firstLine="720"/>
        <w:jc w:val="both"/>
        <w:rPr>
          <w:sz w:val="28"/>
          <w:szCs w:val="28"/>
          <w:lang w:val="ru-RU"/>
        </w:rPr>
      </w:pPr>
      <w:r>
        <w:rPr>
          <w:sz w:val="28"/>
          <w:szCs w:val="28"/>
          <w:lang w:val="ru-RU"/>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CF1EFA" w:rsidRDefault="00CF1EFA" w:rsidP="00CF1EFA">
      <w:pPr>
        <w:pStyle w:val="ab"/>
        <w:spacing w:after="0" w:line="270" w:lineRule="atLeast"/>
        <w:ind w:firstLine="720"/>
        <w:jc w:val="both"/>
        <w:rPr>
          <w:sz w:val="28"/>
          <w:szCs w:val="28"/>
          <w:lang w:val="ru-RU"/>
        </w:rPr>
      </w:pPr>
      <w:r>
        <w:rPr>
          <w:sz w:val="28"/>
          <w:szCs w:val="28"/>
          <w:lang w:val="ru-RU"/>
        </w:rPr>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rsidR="00CF1EFA" w:rsidRDefault="00CF1EFA" w:rsidP="00CF1EFA">
      <w:pPr>
        <w:pStyle w:val="ab"/>
        <w:spacing w:after="0" w:line="270" w:lineRule="atLeast"/>
        <w:ind w:firstLine="720"/>
        <w:jc w:val="both"/>
        <w:rPr>
          <w:sz w:val="28"/>
          <w:szCs w:val="28"/>
          <w:lang w:val="ru-RU"/>
        </w:rPr>
      </w:pPr>
      <w:r>
        <w:rPr>
          <w:sz w:val="28"/>
          <w:szCs w:val="28"/>
          <w:lang w:val="ru-RU"/>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часть сельского жилищного фонда Печерского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не имеет элементарных коммунальных удобств.</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rsidR="00CF1EFA" w:rsidRDefault="00CF1EFA" w:rsidP="00CF1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сельского населения вынуждено пользоваться водой, не соответствующей санитарным нормам и стандартам.</w:t>
      </w:r>
    </w:p>
    <w:p w:rsidR="00CF1EFA" w:rsidRDefault="00CF1EFA" w:rsidP="00CF1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rsidR="00CF1EFA" w:rsidRDefault="00CF1EFA" w:rsidP="00CF1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 </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недостаточных инвестиций снизились объемы строительства объектов социальной сферы и инженерной инфраструктуры в Печерском сельском поселении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увеличился 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CF1EFA" w:rsidRDefault="00CF1EFA" w:rsidP="00CF1EFA">
      <w:pPr>
        <w:pStyle w:val="ab"/>
        <w:spacing w:after="0" w:line="270" w:lineRule="atLeast"/>
        <w:ind w:firstLine="720"/>
        <w:jc w:val="both"/>
        <w:rPr>
          <w:sz w:val="28"/>
          <w:szCs w:val="28"/>
          <w:lang w:val="ru-RU"/>
        </w:rPr>
      </w:pPr>
      <w:r>
        <w:rPr>
          <w:sz w:val="28"/>
          <w:szCs w:val="28"/>
          <w:lang w:val="ru-RU"/>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rsidR="00CF1EFA" w:rsidRDefault="00CF1EFA" w:rsidP="00CF1EFA">
      <w:pPr>
        <w:pStyle w:val="ab"/>
        <w:spacing w:after="0" w:line="270" w:lineRule="atLeast"/>
        <w:ind w:firstLine="720"/>
        <w:jc w:val="both"/>
        <w:rPr>
          <w:sz w:val="28"/>
          <w:szCs w:val="28"/>
          <w:lang w:val="ru-RU"/>
        </w:rPr>
      </w:pPr>
      <w:r>
        <w:rPr>
          <w:sz w:val="28"/>
          <w:szCs w:val="28"/>
          <w:lang w:val="ru-RU"/>
        </w:rPr>
        <w:lastRenderedPageBreak/>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CF1EFA" w:rsidRDefault="00CF1EFA" w:rsidP="00CF1EFA">
      <w:pPr>
        <w:pStyle w:val="ab"/>
        <w:spacing w:after="0" w:line="270" w:lineRule="atLeast"/>
        <w:ind w:firstLine="720"/>
        <w:jc w:val="both"/>
        <w:rPr>
          <w:sz w:val="28"/>
          <w:szCs w:val="28"/>
          <w:lang w:val="ru-RU"/>
        </w:rPr>
      </w:pPr>
      <w:r>
        <w:rPr>
          <w:sz w:val="28"/>
          <w:szCs w:val="28"/>
          <w:lang w:val="ru-RU"/>
        </w:rPr>
        <w:t>В настоящее время протяженность сетей водоснабжения на территории Печерского сельского поселения составляет 14,9 км, из них 80% относятся к ветхим сетям, что негативно сказывается на водоснабжении населения и влияет на качество питьевой воды.</w:t>
      </w:r>
    </w:p>
    <w:p w:rsidR="00CF1EFA" w:rsidRDefault="00CF1EFA" w:rsidP="00CF1EFA">
      <w:pPr>
        <w:spacing w:line="270" w:lineRule="atLeast"/>
        <w:ind w:firstLine="539"/>
        <w:jc w:val="both"/>
        <w:rPr>
          <w:szCs w:val="28"/>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left="1368"/>
        <w:rPr>
          <w:spacing w:val="1"/>
          <w:szCs w:val="28"/>
        </w:rPr>
      </w:pPr>
    </w:p>
    <w:p w:rsidR="00CF1EFA" w:rsidRDefault="00CF1EFA" w:rsidP="00CF1EFA">
      <w:pPr>
        <w:ind w:firstLine="708"/>
        <w:jc w:val="both"/>
        <w:rPr>
          <w:spacing w:val="20"/>
          <w:szCs w:val="28"/>
        </w:rPr>
      </w:pPr>
      <w:r>
        <w:rPr>
          <w:spacing w:val="20"/>
          <w:szCs w:val="28"/>
        </w:rPr>
        <w:t>Целями подпрограммы являются:</w:t>
      </w:r>
    </w:p>
    <w:p w:rsidR="00CF1EFA" w:rsidRDefault="00CF1EFA" w:rsidP="00CF1EFA">
      <w:pPr>
        <w:ind w:firstLine="567"/>
        <w:jc w:val="both"/>
        <w:rPr>
          <w:bCs/>
          <w:spacing w:val="-1"/>
          <w:szCs w:val="28"/>
        </w:rPr>
      </w:pPr>
      <w:r>
        <w:rPr>
          <w:spacing w:val="20"/>
          <w:szCs w:val="28"/>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CF1EFA" w:rsidRDefault="00CF1EFA" w:rsidP="00CF1EFA">
      <w:pPr>
        <w:ind w:firstLine="567"/>
        <w:jc w:val="both"/>
        <w:rPr>
          <w:bCs/>
          <w:spacing w:val="-1"/>
          <w:szCs w:val="28"/>
        </w:rPr>
      </w:pPr>
      <w:r>
        <w:rPr>
          <w:bCs/>
          <w:spacing w:val="-1"/>
          <w:szCs w:val="28"/>
        </w:rPr>
        <w:t>- развитие сетей коммунальной инфраструктуры;</w:t>
      </w:r>
    </w:p>
    <w:p w:rsidR="00CF1EFA" w:rsidRDefault="00CF1EFA" w:rsidP="00CF1EFA">
      <w:pPr>
        <w:ind w:firstLine="567"/>
        <w:jc w:val="both"/>
        <w:rPr>
          <w:spacing w:val="20"/>
          <w:szCs w:val="28"/>
        </w:rPr>
      </w:pPr>
      <w:r>
        <w:rPr>
          <w:bCs/>
          <w:spacing w:val="-1"/>
          <w:szCs w:val="28"/>
        </w:rPr>
        <w:t>- бесперебойное снабжение населения качественной питьевой водой.</w:t>
      </w:r>
    </w:p>
    <w:p w:rsidR="00CF1EFA" w:rsidRDefault="00CF1EFA" w:rsidP="00CF1EFA">
      <w:pPr>
        <w:ind w:firstLine="708"/>
        <w:jc w:val="both"/>
        <w:rPr>
          <w:spacing w:val="20"/>
          <w:szCs w:val="28"/>
        </w:rPr>
      </w:pPr>
      <w:r>
        <w:rPr>
          <w:spacing w:val="20"/>
          <w:szCs w:val="28"/>
        </w:rPr>
        <w:t>Основными задачами являются:</w:t>
      </w:r>
    </w:p>
    <w:p w:rsidR="00CF1EFA" w:rsidRDefault="00CF1EFA" w:rsidP="00CF1EFA">
      <w:pPr>
        <w:ind w:firstLine="708"/>
        <w:jc w:val="both"/>
        <w:rPr>
          <w:spacing w:val="20"/>
          <w:szCs w:val="28"/>
        </w:rPr>
      </w:pPr>
      <w:r>
        <w:rPr>
          <w:spacing w:val="20"/>
          <w:szCs w:val="28"/>
        </w:rPr>
        <w:t>- модернизация объектов коммунальной инфраструктуры;</w:t>
      </w:r>
    </w:p>
    <w:p w:rsidR="00CF1EFA" w:rsidRDefault="00CF1EFA" w:rsidP="00CF1EFA">
      <w:pPr>
        <w:ind w:firstLine="708"/>
        <w:jc w:val="both"/>
        <w:rPr>
          <w:spacing w:val="20"/>
          <w:szCs w:val="28"/>
        </w:rPr>
      </w:pPr>
      <w:r>
        <w:rPr>
          <w:spacing w:val="20"/>
          <w:szCs w:val="28"/>
        </w:rPr>
        <w:t>- повышение эффективности управления объектами коммунальной инфраструктуры;</w:t>
      </w:r>
    </w:p>
    <w:p w:rsidR="00CF1EFA" w:rsidRDefault="00CF1EFA" w:rsidP="00CF1EFA">
      <w:pPr>
        <w:ind w:firstLine="708"/>
        <w:jc w:val="both"/>
        <w:rPr>
          <w:spacing w:val="20"/>
          <w:szCs w:val="28"/>
        </w:rPr>
      </w:pPr>
      <w:r>
        <w:rPr>
          <w:spacing w:val="20"/>
          <w:szCs w:val="28"/>
        </w:rPr>
        <w:t xml:space="preserve">- привлечение средств внебюджетных источников (в том числе средств частных инвесторов и личных средств граждан) для финансирования </w:t>
      </w:r>
      <w:proofErr w:type="gramStart"/>
      <w:r>
        <w:rPr>
          <w:spacing w:val="20"/>
          <w:szCs w:val="28"/>
        </w:rPr>
        <w:t>проектов модернизации объектов коммунальной объектов коммунальной инфраструктуры</w:t>
      </w:r>
      <w:proofErr w:type="gramEnd"/>
      <w:r>
        <w:rPr>
          <w:spacing w:val="20"/>
          <w:szCs w:val="28"/>
        </w:rPr>
        <w:t>.</w:t>
      </w:r>
    </w:p>
    <w:p w:rsidR="00CF1EFA" w:rsidRDefault="00CF1EFA" w:rsidP="00CF1EFA">
      <w:pPr>
        <w:ind w:firstLine="708"/>
        <w:jc w:val="both"/>
        <w:rPr>
          <w:spacing w:val="20"/>
          <w:szCs w:val="28"/>
        </w:rPr>
      </w:pPr>
      <w:r>
        <w:rPr>
          <w:spacing w:val="20"/>
          <w:szCs w:val="28"/>
        </w:rPr>
        <w:t>Целевыми показателями подпрограммы будут являться:</w:t>
      </w:r>
    </w:p>
    <w:p w:rsidR="00CF1EFA" w:rsidRDefault="00CF1EFA" w:rsidP="00CF1EFA">
      <w:pPr>
        <w:ind w:firstLine="567"/>
        <w:jc w:val="both"/>
        <w:rPr>
          <w:spacing w:val="8"/>
          <w:szCs w:val="28"/>
        </w:rPr>
      </w:pPr>
      <w:r>
        <w:rPr>
          <w:spacing w:val="8"/>
          <w:szCs w:val="28"/>
        </w:rPr>
        <w:t>- увеличение доли населения Печерского сельского поселения, обеспеченного питьевой водой надлежащего качества;</w:t>
      </w:r>
    </w:p>
    <w:p w:rsidR="00CF1EFA" w:rsidRDefault="00CF1EFA" w:rsidP="00CF1EFA">
      <w:pPr>
        <w:ind w:firstLine="567"/>
        <w:jc w:val="both"/>
        <w:rPr>
          <w:spacing w:val="20"/>
          <w:szCs w:val="28"/>
        </w:rPr>
      </w:pPr>
      <w:r>
        <w:rPr>
          <w:spacing w:val="8"/>
          <w:szCs w:val="28"/>
        </w:rPr>
        <w:t>- создание благоприятных условий для проживания населения.</w:t>
      </w:r>
    </w:p>
    <w:p w:rsidR="00CF1EFA" w:rsidRDefault="00CF1EFA" w:rsidP="00CF1EFA">
      <w:pPr>
        <w:ind w:firstLine="708"/>
        <w:jc w:val="both"/>
        <w:rPr>
          <w:bCs/>
          <w:spacing w:val="-1"/>
          <w:szCs w:val="28"/>
        </w:rPr>
      </w:pPr>
    </w:p>
    <w:p w:rsidR="00CF1EFA" w:rsidRDefault="00CF1EFA" w:rsidP="00CF1EFA">
      <w:pPr>
        <w:ind w:firstLine="708"/>
        <w:jc w:val="both"/>
        <w:rPr>
          <w:bCs/>
          <w:spacing w:val="-1"/>
          <w:szCs w:val="28"/>
        </w:rPr>
      </w:pP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708"/>
        <w:jc w:val="center"/>
        <w:rPr>
          <w:b/>
          <w:bCs/>
          <w:spacing w:val="-1"/>
          <w:szCs w:val="28"/>
        </w:rPr>
      </w:pPr>
    </w:p>
    <w:p w:rsidR="00CF1EFA" w:rsidRDefault="00CF1EFA" w:rsidP="00CF1EFA">
      <w:pPr>
        <w:ind w:firstLine="708"/>
        <w:jc w:val="both"/>
        <w:rPr>
          <w:bCs/>
          <w:spacing w:val="-1"/>
          <w:szCs w:val="28"/>
        </w:rPr>
      </w:pPr>
      <w:r>
        <w:rPr>
          <w:bCs/>
          <w:spacing w:val="-1"/>
          <w:szCs w:val="28"/>
        </w:rPr>
        <w:t xml:space="preserve">Администрация Печерского сельского поселения </w:t>
      </w:r>
      <w:proofErr w:type="spellStart"/>
      <w:r>
        <w:rPr>
          <w:bCs/>
          <w:spacing w:val="-1"/>
          <w:szCs w:val="28"/>
        </w:rPr>
        <w:t>Хиславичского</w:t>
      </w:r>
      <w:proofErr w:type="spellEnd"/>
      <w:r>
        <w:rPr>
          <w:bCs/>
          <w:spacing w:val="-1"/>
          <w:szCs w:val="28"/>
        </w:rPr>
        <w:t xml:space="preserve"> района Смоленской области является ответственным исполнителем по реализации подпрограммы.</w:t>
      </w:r>
    </w:p>
    <w:p w:rsidR="00CF1EFA" w:rsidRDefault="00CF1EFA" w:rsidP="00CF1EFA">
      <w:pPr>
        <w:tabs>
          <w:tab w:val="left" w:pos="2580"/>
        </w:tabs>
        <w:spacing w:line="240" w:lineRule="atLeast"/>
        <w:ind w:firstLine="567"/>
        <w:jc w:val="both"/>
        <w:rPr>
          <w:szCs w:val="28"/>
        </w:rPr>
      </w:pPr>
      <w:r>
        <w:rPr>
          <w:szCs w:val="28"/>
        </w:rPr>
        <w:t>Основными мероприятиями подпрограммы являются:</w:t>
      </w:r>
      <w:r>
        <w:rPr>
          <w:szCs w:val="28"/>
        </w:rPr>
        <w:tab/>
      </w:r>
    </w:p>
    <w:p w:rsidR="00CF1EFA" w:rsidRDefault="00CF1EFA" w:rsidP="00CF1EFA">
      <w:pPr>
        <w:spacing w:line="240" w:lineRule="atLeast"/>
        <w:ind w:firstLine="567"/>
        <w:jc w:val="both"/>
        <w:rPr>
          <w:szCs w:val="28"/>
        </w:rPr>
      </w:pPr>
      <w:r>
        <w:rPr>
          <w:szCs w:val="28"/>
        </w:rPr>
        <w:t>- строительство, содержание, обслуживание и ремонт водопроводных сетей муниципального образования;</w:t>
      </w:r>
    </w:p>
    <w:p w:rsidR="00CF1EFA" w:rsidRDefault="00CF1EFA" w:rsidP="00CF1EFA">
      <w:pPr>
        <w:spacing w:line="240" w:lineRule="atLeast"/>
        <w:ind w:firstLine="567"/>
        <w:jc w:val="both"/>
        <w:rPr>
          <w:szCs w:val="28"/>
        </w:rPr>
      </w:pPr>
      <w:r>
        <w:rPr>
          <w:szCs w:val="28"/>
        </w:rPr>
        <w:t>- строительство, содержание, обслуживание и ремонт сетей газопровода муниципального образования.</w:t>
      </w:r>
    </w:p>
    <w:p w:rsidR="00CF1EFA" w:rsidRDefault="00CF1EFA" w:rsidP="00CF1EFA">
      <w:pPr>
        <w:spacing w:line="240" w:lineRule="atLeast"/>
        <w:ind w:firstLine="567"/>
        <w:jc w:val="both"/>
        <w:rPr>
          <w:szCs w:val="28"/>
        </w:rPr>
      </w:pPr>
      <w:r>
        <w:rPr>
          <w:szCs w:val="28"/>
        </w:rPr>
        <w:t>- разработка проектно-сметной документации по объектам коммунальной инфраструктуры;</w:t>
      </w:r>
    </w:p>
    <w:p w:rsidR="00CF1EFA" w:rsidRDefault="00CF1EFA" w:rsidP="00CF1EFA">
      <w:pPr>
        <w:spacing w:line="240" w:lineRule="atLeast"/>
        <w:ind w:firstLine="567"/>
        <w:jc w:val="both"/>
        <w:rPr>
          <w:szCs w:val="28"/>
        </w:rPr>
      </w:pPr>
      <w:r>
        <w:rPr>
          <w:szCs w:val="28"/>
        </w:rPr>
        <w:lastRenderedPageBreak/>
        <w:t>- капитальный ремонт и (или) строительство шахтных колодцев расположенных на территории муниципального образования.</w:t>
      </w:r>
    </w:p>
    <w:p w:rsidR="00CF1EFA" w:rsidRDefault="00CF1EFA" w:rsidP="00CF1EFA">
      <w:pPr>
        <w:spacing w:line="240" w:lineRule="atLeast"/>
        <w:ind w:firstLine="567"/>
        <w:jc w:val="both"/>
        <w:rPr>
          <w:szCs w:val="28"/>
        </w:rPr>
      </w:pPr>
    </w:p>
    <w:p w:rsidR="00CF1EFA" w:rsidRDefault="00CF1EFA" w:rsidP="00CF1EFA">
      <w:pPr>
        <w:pStyle w:val="ConsPlusTitle"/>
        <w:jc w:val="both"/>
        <w:outlineLvl w:val="2"/>
        <w:rPr>
          <w:rFonts w:ascii="Times New Roman" w:hAnsi="Times New Roman" w:cs="Times New Roman"/>
          <w:sz w:val="28"/>
          <w:szCs w:val="28"/>
        </w:rPr>
      </w:pPr>
    </w:p>
    <w:p w:rsidR="00CF1EFA" w:rsidRDefault="00CF1EFA" w:rsidP="00CF1EFA">
      <w:pPr>
        <w:jc w:val="center"/>
        <w:rPr>
          <w:szCs w:val="28"/>
        </w:rPr>
      </w:pPr>
      <w:r>
        <w:rPr>
          <w:b/>
          <w:szCs w:val="28"/>
        </w:rPr>
        <w:t>4. Обоснование ресурсного обеспечения подпрограммы</w:t>
      </w:r>
    </w:p>
    <w:p w:rsidR="00CF1EFA" w:rsidRDefault="00CF1EFA" w:rsidP="00CF1EFA">
      <w:pPr>
        <w:jc w:val="both"/>
        <w:rPr>
          <w:szCs w:val="28"/>
        </w:rPr>
      </w:pPr>
      <w:r>
        <w:rPr>
          <w:szCs w:val="28"/>
        </w:rPr>
        <w:t xml:space="preserve"> Общий объем финансирован</w:t>
      </w:r>
      <w:r w:rsidR="003E3FF8">
        <w:rPr>
          <w:szCs w:val="28"/>
        </w:rPr>
        <w:t>и</w:t>
      </w:r>
      <w:r w:rsidR="003344D3">
        <w:rPr>
          <w:szCs w:val="28"/>
        </w:rPr>
        <w:t>я программы составляет      245</w:t>
      </w:r>
      <w:r w:rsidR="006858B6">
        <w:rPr>
          <w:szCs w:val="28"/>
        </w:rPr>
        <w:t>8</w:t>
      </w:r>
      <w:r w:rsidR="003E3FF8">
        <w:rPr>
          <w:szCs w:val="28"/>
        </w:rPr>
        <w:t>,5</w:t>
      </w:r>
      <w:r>
        <w:rPr>
          <w:szCs w:val="28"/>
        </w:rPr>
        <w:t xml:space="preserve">        тыс</w:t>
      </w:r>
      <w:proofErr w:type="gramStart"/>
      <w:r>
        <w:rPr>
          <w:szCs w:val="28"/>
        </w:rPr>
        <w:t>.р</w:t>
      </w:r>
      <w:proofErr w:type="gramEnd"/>
      <w:r>
        <w:rPr>
          <w:szCs w:val="28"/>
        </w:rPr>
        <w:t xml:space="preserve">ублей, </w:t>
      </w:r>
    </w:p>
    <w:p w:rsidR="00CF1EFA" w:rsidRDefault="00CF1EFA" w:rsidP="00CF1EFA">
      <w:pPr>
        <w:jc w:val="both"/>
        <w:rPr>
          <w:szCs w:val="28"/>
        </w:rPr>
      </w:pPr>
      <w:r>
        <w:rPr>
          <w:szCs w:val="28"/>
        </w:rPr>
        <w:t>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137,6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117,4 тыс. рублей;</w:t>
      </w:r>
    </w:p>
    <w:p w:rsidR="00CF1EFA"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9</w:t>
      </w:r>
      <w:r w:rsidR="00CF1EFA">
        <w:rPr>
          <w:rFonts w:ascii="Times New Roman" w:hAnsi="Times New Roman" w:cs="Times New Roman"/>
          <w:b w:val="0"/>
          <w:bCs w:val="0"/>
          <w:sz w:val="28"/>
          <w:szCs w:val="28"/>
        </w:rPr>
        <w:t>56,0  тыс. рублей;</w:t>
      </w:r>
    </w:p>
    <w:p w:rsidR="00CF1EFA" w:rsidRDefault="006858B6"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627</w:t>
      </w:r>
      <w:r w:rsidR="003E3FF8">
        <w:rPr>
          <w:rFonts w:ascii="Times New Roman" w:hAnsi="Times New Roman" w:cs="Times New Roman"/>
          <w:b w:val="0"/>
          <w:bCs w:val="0"/>
          <w:sz w:val="28"/>
          <w:szCs w:val="28"/>
        </w:rPr>
        <w:t>,5</w:t>
      </w:r>
      <w:r w:rsidR="00CF1EFA">
        <w:rPr>
          <w:rFonts w:ascii="Times New Roman" w:hAnsi="Times New Roman" w:cs="Times New Roman"/>
          <w:b w:val="0"/>
          <w:bCs w:val="0"/>
          <w:sz w:val="28"/>
          <w:szCs w:val="28"/>
        </w:rPr>
        <w:t xml:space="preserve">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- 2020 год –  </w:t>
      </w:r>
      <w:r w:rsidR="003344D3">
        <w:rPr>
          <w:rFonts w:ascii="Times New Roman" w:hAnsi="Times New Roman" w:cs="Times New Roman"/>
          <w:b w:val="0"/>
          <w:bCs w:val="0"/>
          <w:sz w:val="28"/>
          <w:szCs w:val="28"/>
        </w:rPr>
        <w:t>26</w:t>
      </w:r>
      <w:r w:rsidR="005D14DC">
        <w:rPr>
          <w:rFonts w:ascii="Times New Roman" w:hAnsi="Times New Roman" w:cs="Times New Roman"/>
          <w:b w:val="0"/>
          <w:bCs w:val="0"/>
          <w:sz w:val="28"/>
          <w:szCs w:val="28"/>
        </w:rPr>
        <w:t>0</w:t>
      </w:r>
      <w:r>
        <w:rPr>
          <w:rFonts w:ascii="Times New Roman" w:hAnsi="Times New Roman" w:cs="Times New Roman"/>
          <w:b w:val="0"/>
          <w:bCs w:val="0"/>
          <w:sz w:val="28"/>
          <w:szCs w:val="28"/>
        </w:rPr>
        <w:t>,0 тыс. рублей;</w:t>
      </w:r>
    </w:p>
    <w:p w:rsidR="005D14DC" w:rsidRDefault="005D14D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180,0  тыс. рублей;</w:t>
      </w:r>
    </w:p>
    <w:p w:rsidR="005D14DC"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18</w:t>
      </w:r>
      <w:r w:rsidR="005D14DC">
        <w:rPr>
          <w:rFonts w:ascii="Times New Roman" w:hAnsi="Times New Roman" w:cs="Times New Roman"/>
          <w:b w:val="0"/>
          <w:bCs w:val="0"/>
          <w:sz w:val="28"/>
          <w:szCs w:val="28"/>
        </w:rPr>
        <w:t>0,0  тыс. рублей;</w:t>
      </w:r>
    </w:p>
    <w:p w:rsidR="005D14DC" w:rsidRDefault="005D14D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5D14DC" w:rsidRDefault="005D14D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jc w:val="both"/>
        <w:rPr>
          <w:szCs w:val="28"/>
        </w:rPr>
      </w:pPr>
      <w:r>
        <w:rPr>
          <w:szCs w:val="28"/>
        </w:rPr>
        <w:t xml:space="preserve">Подпрограмма финансируется за счет средств муниципального бюджета. </w:t>
      </w:r>
    </w:p>
    <w:p w:rsidR="00CF1EFA" w:rsidRDefault="00CF1EFA" w:rsidP="00CF1EFA">
      <w:pPr>
        <w:pStyle w:val="ConsPlusTitle"/>
        <w:jc w:val="both"/>
        <w:rPr>
          <w:rFonts w:ascii="Times New Roman" w:hAnsi="Times New Roman" w:cs="Times New Roman"/>
          <w:b w:val="0"/>
          <w:bCs w:val="0"/>
          <w:sz w:val="28"/>
          <w:szCs w:val="28"/>
        </w:rPr>
      </w:pPr>
    </w:p>
    <w:p w:rsidR="00CF1EFA" w:rsidRDefault="00CF1EFA" w:rsidP="00CF1EFA">
      <w:pPr>
        <w:spacing w:line="270" w:lineRule="atLeast"/>
        <w:jc w:val="center"/>
        <w:rPr>
          <w:rStyle w:val="a9"/>
        </w:rPr>
      </w:pPr>
      <w:r>
        <w:rPr>
          <w:rStyle w:val="a9"/>
          <w:szCs w:val="28"/>
        </w:rPr>
        <w:t>ПАСПОРТ</w:t>
      </w:r>
    </w:p>
    <w:p w:rsidR="00CF1EFA" w:rsidRDefault="00CF1EFA" w:rsidP="00CF1EFA">
      <w:pPr>
        <w:spacing w:line="270" w:lineRule="atLeast"/>
        <w:jc w:val="center"/>
      </w:pPr>
      <w:r>
        <w:rPr>
          <w:rStyle w:val="a9"/>
          <w:szCs w:val="28"/>
        </w:rPr>
        <w:t>подпрограммы</w:t>
      </w:r>
    </w:p>
    <w:p w:rsidR="00CF1EFA" w:rsidRDefault="00CF1EFA" w:rsidP="00CF1EFA">
      <w:pPr>
        <w:spacing w:line="270" w:lineRule="atLeast"/>
        <w:jc w:val="center"/>
        <w:rPr>
          <w:rStyle w:val="a9"/>
        </w:rPr>
      </w:pPr>
      <w:r>
        <w:rPr>
          <w:rStyle w:val="a9"/>
          <w:szCs w:val="28"/>
        </w:rPr>
        <w:t>«</w:t>
      </w:r>
      <w:r>
        <w:rPr>
          <w:b/>
          <w:szCs w:val="28"/>
        </w:rPr>
        <w:t>Благоустройство территории муниципального образования</w:t>
      </w:r>
      <w:r>
        <w:rPr>
          <w:rStyle w:val="a9"/>
          <w:szCs w:val="28"/>
        </w:rPr>
        <w:t xml:space="preserve">» </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5D14DC">
        <w:trPr>
          <w:cantSplit/>
          <w:trHeight w:val="1000"/>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0"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5D14DC">
        <w:trPr>
          <w:cantSplit/>
          <w:trHeight w:val="6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0"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5D14DC">
        <w:trPr>
          <w:cantSplit/>
          <w:trHeight w:val="4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0" w:type="dxa"/>
            <w:tcBorders>
              <w:top w:val="nil"/>
              <w:left w:val="single" w:sz="4" w:space="0" w:color="auto"/>
              <w:bottom w:val="single" w:sz="4" w:space="0" w:color="auto"/>
              <w:right w:val="single" w:sz="4" w:space="0" w:color="auto"/>
            </w:tcBorders>
            <w:hideMark/>
          </w:tcPr>
          <w:p w:rsidR="00CF1EFA" w:rsidRDefault="00CF1EFA">
            <w:pPr>
              <w:jc w:val="both"/>
              <w:rPr>
                <w:szCs w:val="28"/>
                <w:lang w:eastAsia="ar-SA"/>
              </w:rPr>
            </w:pPr>
            <w:r>
              <w:rPr>
                <w:spacing w:val="20"/>
                <w:szCs w:val="28"/>
              </w:rPr>
              <w:t>- с</w:t>
            </w:r>
            <w:r>
              <w:rPr>
                <w:szCs w:val="28"/>
              </w:rPr>
              <w:t xml:space="preserve">овершенствование системы комплексного благоустройства муниципального образования; </w:t>
            </w:r>
          </w:p>
          <w:p w:rsidR="00CF1EFA" w:rsidRDefault="00CF1EFA">
            <w:pPr>
              <w:jc w:val="both"/>
              <w:rPr>
                <w:szCs w:val="28"/>
              </w:rPr>
            </w:pPr>
            <w:r>
              <w:rPr>
                <w:szCs w:val="28"/>
              </w:rPr>
              <w:t>- проведение работ по благоустройству мест захоронения, санитарной очистке и вывозу мусора.</w:t>
            </w:r>
          </w:p>
          <w:p w:rsidR="00CF1EFA" w:rsidRDefault="00CF1EFA">
            <w:pPr>
              <w:suppressAutoHyphens/>
              <w:jc w:val="both"/>
              <w:rPr>
                <w:szCs w:val="28"/>
                <w:lang w:eastAsia="ar-SA"/>
              </w:rPr>
            </w:pPr>
            <w:r>
              <w:rPr>
                <w:szCs w:val="28"/>
              </w:rPr>
              <w:t>- создание комфортных условий проживания и отдыха населения.</w:t>
            </w:r>
          </w:p>
        </w:tc>
      </w:tr>
      <w:tr w:rsidR="00CF1EFA" w:rsidTr="005D14DC">
        <w:trPr>
          <w:cantSplit/>
          <w:trHeight w:val="1042"/>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0" w:type="dxa"/>
            <w:tcBorders>
              <w:top w:val="single" w:sz="4" w:space="0" w:color="auto"/>
              <w:left w:val="single" w:sz="4" w:space="0" w:color="auto"/>
              <w:bottom w:val="single" w:sz="4" w:space="0" w:color="auto"/>
              <w:right w:val="single" w:sz="4" w:space="0" w:color="auto"/>
            </w:tcBorders>
          </w:tcPr>
          <w:p w:rsidR="00CF1EFA" w:rsidRDefault="005D14DC">
            <w:pPr>
              <w:pStyle w:val="a7"/>
              <w:spacing w:before="0" w:beforeAutospacing="0" w:after="0"/>
              <w:rPr>
                <w:sz w:val="28"/>
                <w:szCs w:val="28"/>
              </w:rPr>
            </w:pPr>
            <w:r>
              <w:rPr>
                <w:sz w:val="28"/>
                <w:szCs w:val="28"/>
              </w:rPr>
              <w:t>Девять этапов,  2016- 2024</w:t>
            </w:r>
            <w:r w:rsidR="00CF1EFA">
              <w:rPr>
                <w:sz w:val="28"/>
                <w:szCs w:val="28"/>
              </w:rPr>
              <w:t xml:space="preserve"> годы</w:t>
            </w: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tc>
      </w:tr>
      <w:tr w:rsidR="00CF1EFA" w:rsidTr="005D14DC">
        <w:trPr>
          <w:cantSplit/>
          <w:trHeight w:val="2805"/>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0" w:type="dxa"/>
            <w:tcBorders>
              <w:top w:val="single" w:sz="4" w:space="0" w:color="auto"/>
              <w:left w:val="single" w:sz="4" w:space="0" w:color="auto"/>
              <w:bottom w:val="single" w:sz="4" w:space="0" w:color="auto"/>
              <w:right w:val="single" w:sz="4" w:space="0" w:color="auto"/>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финансирования  подпрограмм</w:t>
            </w:r>
            <w:r w:rsidR="003344D3">
              <w:rPr>
                <w:sz w:val="28"/>
                <w:szCs w:val="28"/>
              </w:rPr>
              <w:t>ы, составляет   4625,1</w:t>
            </w:r>
            <w:r>
              <w:rPr>
                <w:sz w:val="28"/>
                <w:szCs w:val="28"/>
              </w:rPr>
              <w:t xml:space="preserve">       тыс. рублей, в том числе:</w:t>
            </w:r>
          </w:p>
          <w:p w:rsidR="00CF1EFA" w:rsidRDefault="00CF1EFA">
            <w:pPr>
              <w:pStyle w:val="a7"/>
              <w:spacing w:before="0" w:beforeAutospacing="0" w:after="0" w:afterAutospacing="0"/>
              <w:jc w:val="both"/>
              <w:rPr>
                <w:sz w:val="28"/>
                <w:szCs w:val="28"/>
              </w:rPr>
            </w:pPr>
            <w:r>
              <w:rPr>
                <w:sz w:val="28"/>
                <w:szCs w:val="28"/>
              </w:rPr>
              <w:t xml:space="preserve">по годам: </w:t>
            </w:r>
          </w:p>
          <w:p w:rsidR="00CF1EFA" w:rsidRDefault="00CF1EFA">
            <w:pPr>
              <w:pStyle w:val="a7"/>
              <w:spacing w:before="0" w:beforeAutospacing="0" w:after="0" w:afterAutospacing="0"/>
              <w:rPr>
                <w:sz w:val="28"/>
                <w:szCs w:val="28"/>
              </w:rPr>
            </w:pPr>
            <w:r>
              <w:rPr>
                <w:sz w:val="28"/>
                <w:szCs w:val="28"/>
              </w:rPr>
              <w:t xml:space="preserve">2016 год – 254,4 тыс. рублей; </w:t>
            </w:r>
          </w:p>
          <w:p w:rsidR="00CF1EFA" w:rsidRDefault="00CF1EFA">
            <w:pPr>
              <w:pStyle w:val="a7"/>
              <w:spacing w:before="0" w:beforeAutospacing="0" w:after="0" w:afterAutospacing="0"/>
              <w:rPr>
                <w:sz w:val="28"/>
                <w:szCs w:val="28"/>
              </w:rPr>
            </w:pPr>
            <w:r>
              <w:rPr>
                <w:sz w:val="28"/>
                <w:szCs w:val="28"/>
              </w:rPr>
              <w:t xml:space="preserve">2017 год –  139,0 тыс. рублей; </w:t>
            </w:r>
          </w:p>
          <w:p w:rsidR="00CF1EFA" w:rsidRDefault="003344D3">
            <w:pPr>
              <w:pStyle w:val="a7"/>
              <w:spacing w:before="0" w:beforeAutospacing="0" w:after="0" w:afterAutospacing="0"/>
              <w:rPr>
                <w:sz w:val="28"/>
                <w:szCs w:val="28"/>
              </w:rPr>
            </w:pPr>
            <w:r>
              <w:rPr>
                <w:sz w:val="28"/>
                <w:szCs w:val="28"/>
              </w:rPr>
              <w:t>2018 год –   2011,3</w:t>
            </w:r>
            <w:r w:rsidR="00CF1EFA">
              <w:rPr>
                <w:sz w:val="28"/>
                <w:szCs w:val="28"/>
              </w:rPr>
              <w:t xml:space="preserve"> тыс. рублей; </w:t>
            </w:r>
          </w:p>
          <w:p w:rsidR="00CF1EFA" w:rsidRDefault="003344D3">
            <w:pPr>
              <w:pStyle w:val="a7"/>
              <w:spacing w:before="0" w:beforeAutospacing="0" w:after="0" w:afterAutospacing="0"/>
              <w:rPr>
                <w:sz w:val="28"/>
                <w:szCs w:val="28"/>
              </w:rPr>
            </w:pPr>
            <w:r>
              <w:rPr>
                <w:sz w:val="28"/>
                <w:szCs w:val="28"/>
              </w:rPr>
              <w:t>2019 год –   732</w:t>
            </w:r>
            <w:r w:rsidR="00CF1EFA">
              <w:rPr>
                <w:sz w:val="28"/>
                <w:szCs w:val="28"/>
              </w:rPr>
              <w:t>,</w:t>
            </w:r>
            <w:r>
              <w:rPr>
                <w:sz w:val="28"/>
                <w:szCs w:val="28"/>
              </w:rPr>
              <w:t>4</w:t>
            </w:r>
            <w:r w:rsidR="005D14DC">
              <w:rPr>
                <w:sz w:val="28"/>
                <w:szCs w:val="28"/>
              </w:rPr>
              <w:t xml:space="preserve">     </w:t>
            </w:r>
            <w:r w:rsidR="00CF1EFA">
              <w:rPr>
                <w:sz w:val="28"/>
                <w:szCs w:val="28"/>
              </w:rPr>
              <w:t xml:space="preserve">тыс. рублей; </w:t>
            </w:r>
          </w:p>
          <w:p w:rsidR="00CF1EFA" w:rsidRDefault="003344D3">
            <w:pPr>
              <w:pStyle w:val="a7"/>
              <w:spacing w:before="0" w:beforeAutospacing="0" w:after="0" w:afterAutospacing="0"/>
              <w:rPr>
                <w:sz w:val="28"/>
                <w:szCs w:val="28"/>
              </w:rPr>
            </w:pPr>
            <w:r>
              <w:rPr>
                <w:sz w:val="28"/>
                <w:szCs w:val="28"/>
              </w:rPr>
              <w:t>2020 год -    850</w:t>
            </w:r>
            <w:r w:rsidR="00CF1EFA">
              <w:rPr>
                <w:sz w:val="28"/>
                <w:szCs w:val="28"/>
              </w:rPr>
              <w:t>,</w:t>
            </w:r>
            <w:r w:rsidR="005D14DC">
              <w:rPr>
                <w:sz w:val="28"/>
                <w:szCs w:val="28"/>
              </w:rPr>
              <w:t xml:space="preserve">3   </w:t>
            </w:r>
            <w:r w:rsidR="00CF1EFA">
              <w:rPr>
                <w:sz w:val="28"/>
                <w:szCs w:val="28"/>
              </w:rPr>
              <w:t xml:space="preserve"> тыс. рублей;</w:t>
            </w:r>
          </w:p>
          <w:p w:rsidR="005D14DC" w:rsidRDefault="003344D3">
            <w:pPr>
              <w:pStyle w:val="a7"/>
              <w:spacing w:before="0" w:beforeAutospacing="0" w:after="0" w:afterAutospacing="0"/>
              <w:rPr>
                <w:sz w:val="28"/>
                <w:szCs w:val="28"/>
              </w:rPr>
            </w:pPr>
            <w:r>
              <w:rPr>
                <w:sz w:val="28"/>
                <w:szCs w:val="28"/>
              </w:rPr>
              <w:t>2021 год –   319</w:t>
            </w:r>
            <w:r w:rsidR="005D14DC">
              <w:rPr>
                <w:sz w:val="28"/>
                <w:szCs w:val="28"/>
              </w:rPr>
              <w:t>,4    тыс. рублей;</w:t>
            </w:r>
          </w:p>
          <w:p w:rsidR="005D14DC" w:rsidRDefault="003344D3">
            <w:pPr>
              <w:pStyle w:val="a7"/>
              <w:spacing w:before="0" w:beforeAutospacing="0" w:after="0" w:afterAutospacing="0"/>
              <w:rPr>
                <w:sz w:val="28"/>
                <w:szCs w:val="28"/>
              </w:rPr>
            </w:pPr>
            <w:r>
              <w:rPr>
                <w:sz w:val="28"/>
                <w:szCs w:val="28"/>
              </w:rPr>
              <w:t>2022 год –   319</w:t>
            </w:r>
            <w:r w:rsidR="005D14DC">
              <w:rPr>
                <w:sz w:val="28"/>
                <w:szCs w:val="28"/>
              </w:rPr>
              <w:t>,0     тыс. рублей;</w:t>
            </w:r>
          </w:p>
          <w:p w:rsidR="005D14DC" w:rsidRDefault="005D14DC">
            <w:pPr>
              <w:pStyle w:val="a7"/>
              <w:spacing w:before="0" w:beforeAutospacing="0" w:after="0" w:afterAutospacing="0"/>
              <w:rPr>
                <w:sz w:val="28"/>
                <w:szCs w:val="28"/>
              </w:rPr>
            </w:pPr>
            <w:r>
              <w:rPr>
                <w:sz w:val="28"/>
                <w:szCs w:val="28"/>
              </w:rPr>
              <w:t>2023 год –      0,0     тыс. рублей;</w:t>
            </w:r>
          </w:p>
          <w:p w:rsidR="005D14DC" w:rsidRDefault="005D14DC">
            <w:pPr>
              <w:pStyle w:val="a7"/>
              <w:spacing w:before="0" w:beforeAutospacing="0" w:after="0" w:afterAutospacing="0"/>
              <w:rPr>
                <w:sz w:val="28"/>
                <w:szCs w:val="28"/>
              </w:rPr>
            </w:pPr>
            <w:r>
              <w:rPr>
                <w:sz w:val="28"/>
                <w:szCs w:val="28"/>
              </w:rPr>
              <w:t>2024 год –      0,0     тыс</w:t>
            </w:r>
            <w:proofErr w:type="gramStart"/>
            <w:r>
              <w:rPr>
                <w:sz w:val="28"/>
                <w:szCs w:val="28"/>
              </w:rPr>
              <w:t>.р</w:t>
            </w:r>
            <w:proofErr w:type="gramEnd"/>
            <w:r>
              <w:rPr>
                <w:sz w:val="28"/>
                <w:szCs w:val="28"/>
              </w:rPr>
              <w:t>ублей.</w:t>
            </w:r>
          </w:p>
          <w:p w:rsidR="00CF1EFA" w:rsidRDefault="00CF1EFA">
            <w:pPr>
              <w:pStyle w:val="a7"/>
              <w:spacing w:after="0"/>
              <w:rPr>
                <w:sz w:val="28"/>
                <w:szCs w:val="28"/>
              </w:rPr>
            </w:pPr>
          </w:p>
        </w:tc>
      </w:tr>
      <w:tr w:rsidR="00CF1EFA" w:rsidTr="005D14DC">
        <w:trPr>
          <w:cantSplit/>
          <w:trHeight w:val="1400"/>
        </w:trPr>
        <w:tc>
          <w:tcPr>
            <w:tcW w:w="9495" w:type="dxa"/>
            <w:gridSpan w:val="2"/>
          </w:tcPr>
          <w:p w:rsidR="00CF1EFA" w:rsidRPr="005D14DC" w:rsidRDefault="00CF1EFA" w:rsidP="005D14DC"/>
        </w:tc>
      </w:tr>
    </w:tbl>
    <w:p w:rsidR="00CF1EFA" w:rsidRDefault="00CF1EFA" w:rsidP="00CF1EFA">
      <w:pPr>
        <w:shd w:val="clear" w:color="auto" w:fill="FFFFFF"/>
        <w:jc w:val="center"/>
        <w:rPr>
          <w:b/>
          <w:szCs w:val="28"/>
          <w:lang w:eastAsia="ar-SA"/>
        </w:rPr>
      </w:pPr>
      <w:r>
        <w:rPr>
          <w:b/>
          <w:szCs w:val="28"/>
        </w:rPr>
        <w:t>1. Общая характеристика социально-экономической сферы реализации подпрограммы</w:t>
      </w:r>
    </w:p>
    <w:p w:rsidR="00CF1EFA" w:rsidRDefault="00CF1EFA" w:rsidP="00CF1EFA">
      <w:pPr>
        <w:shd w:val="clear" w:color="auto" w:fill="FFFFFF"/>
        <w:jc w:val="center"/>
        <w:rPr>
          <w:szCs w:val="28"/>
        </w:rPr>
      </w:pPr>
    </w:p>
    <w:p w:rsidR="00CF1EFA" w:rsidRPr="00CF1EFA" w:rsidRDefault="00CF1EFA" w:rsidP="00CF1EFA">
      <w:pPr>
        <w:ind w:firstLine="567"/>
        <w:jc w:val="both"/>
        <w:rPr>
          <w:color w:val="000000" w:themeColor="text1"/>
          <w:szCs w:val="28"/>
        </w:rPr>
      </w:pPr>
      <w:r>
        <w:rPr>
          <w:szCs w:val="28"/>
        </w:rPr>
        <w:t xml:space="preserve">Администрация Печерского сельского поселения </w:t>
      </w:r>
      <w:proofErr w:type="spellStart"/>
      <w:r>
        <w:rPr>
          <w:szCs w:val="28"/>
        </w:rPr>
        <w:t>Хиславичского</w:t>
      </w:r>
      <w:proofErr w:type="spellEnd"/>
      <w:r>
        <w:rPr>
          <w:szCs w:val="28"/>
        </w:rPr>
        <w:t xml:space="preserve"> района Смоле</w:t>
      </w:r>
      <w:r w:rsidR="003344D3">
        <w:rPr>
          <w:szCs w:val="28"/>
        </w:rPr>
        <w:t>нской области включает в себя 42</w:t>
      </w:r>
      <w:r>
        <w:rPr>
          <w:szCs w:val="28"/>
        </w:rPr>
        <w:t xml:space="preserve"> населенных пунктов. Населенные пункты Печерского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w:t>
      </w:r>
      <w:proofErr w:type="gramStart"/>
      <w:r>
        <w:rPr>
          <w:szCs w:val="28"/>
        </w:rPr>
        <w:t>изменения уровня благоустройства территорий  Печерского сельского поселения</w:t>
      </w:r>
      <w:proofErr w:type="gramEnd"/>
      <w:r>
        <w:rPr>
          <w:szCs w:val="28"/>
        </w:rPr>
        <w:t xml:space="preserve"> обусловлены наличием следующих факторов:</w:t>
      </w:r>
    </w:p>
    <w:p w:rsidR="00CF1EFA" w:rsidRPr="00CC4D7C" w:rsidRDefault="00CF1EFA" w:rsidP="00CF1EFA">
      <w:pPr>
        <w:ind w:firstLine="567"/>
        <w:jc w:val="both"/>
        <w:rPr>
          <w:color w:val="000000" w:themeColor="text1"/>
          <w:szCs w:val="28"/>
        </w:rPr>
      </w:pPr>
      <w:r w:rsidRPr="00CC4D7C">
        <w:rPr>
          <w:color w:val="000000" w:themeColor="text1"/>
          <w:szCs w:val="28"/>
        </w:rPr>
        <w:t>- отсутствием в последние годы государственной поддержки мероприятий по развитию и модернизации объектов благоустройства на территории Печерского сельского поселения в рамках целевых федеральных и региональных программ развития;</w:t>
      </w:r>
    </w:p>
    <w:p w:rsidR="00CF1EFA" w:rsidRPr="00CC4D7C" w:rsidRDefault="00CF1EFA" w:rsidP="00CF1EFA">
      <w:pPr>
        <w:ind w:firstLine="567"/>
        <w:jc w:val="both"/>
        <w:rPr>
          <w:szCs w:val="28"/>
        </w:rPr>
      </w:pPr>
      <w:r w:rsidRPr="00CC4D7C">
        <w:rPr>
          <w:szCs w:val="28"/>
        </w:rP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CF1EFA" w:rsidRDefault="00CF1EFA" w:rsidP="00CF1EFA">
      <w:pPr>
        <w:widowControl w:val="0"/>
        <w:tabs>
          <w:tab w:val="left" w:pos="720"/>
        </w:tabs>
        <w:overflowPunct w:val="0"/>
        <w:autoSpaceDE w:val="0"/>
        <w:autoSpaceDN w:val="0"/>
        <w:adjustRightInd w:val="0"/>
        <w:ind w:left="120" w:firstLine="520"/>
        <w:jc w:val="both"/>
        <w:rPr>
          <w:szCs w:val="28"/>
        </w:rPr>
      </w:pPr>
      <w:r w:rsidRPr="00CC4D7C">
        <w:rPr>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rsidR="00CF1EFA" w:rsidRDefault="00CF1EFA" w:rsidP="00CF1EFA">
      <w:pPr>
        <w:ind w:firstLine="567"/>
        <w:jc w:val="both"/>
        <w:rPr>
          <w:szCs w:val="28"/>
          <w:lang w:eastAsia="ar-SA"/>
        </w:rPr>
      </w:pPr>
      <w:r>
        <w:rPr>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Администрации  Печерского сельского поселения невозможно добиться каких-либо </w:t>
      </w:r>
      <w:r>
        <w:rPr>
          <w:szCs w:val="28"/>
        </w:rPr>
        <w:lastRenderedPageBreak/>
        <w:t>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Печерского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CF1EFA" w:rsidRDefault="00CF1EFA" w:rsidP="00CF1EFA">
      <w:pPr>
        <w:spacing w:line="270" w:lineRule="atLeast"/>
        <w:ind w:firstLine="539"/>
        <w:jc w:val="both"/>
        <w:rPr>
          <w:szCs w:val="28"/>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left="1368"/>
        <w:rPr>
          <w:spacing w:val="1"/>
          <w:szCs w:val="28"/>
        </w:rPr>
      </w:pPr>
    </w:p>
    <w:p w:rsidR="00CF1EFA" w:rsidRDefault="00CF1EFA" w:rsidP="00CF1EFA">
      <w:pPr>
        <w:ind w:firstLine="567"/>
        <w:jc w:val="both"/>
        <w:rPr>
          <w:szCs w:val="28"/>
        </w:rPr>
      </w:pPr>
      <w:r>
        <w:rPr>
          <w:szCs w:val="28"/>
        </w:rPr>
        <w:t>Основными целями подпрограммы являются:</w:t>
      </w:r>
    </w:p>
    <w:p w:rsidR="00CF1EFA" w:rsidRDefault="00CF1EFA" w:rsidP="00CF1EFA">
      <w:pPr>
        <w:ind w:firstLine="567"/>
        <w:jc w:val="both"/>
        <w:rPr>
          <w:szCs w:val="28"/>
        </w:rPr>
      </w:pPr>
      <w:r>
        <w:rPr>
          <w:spacing w:val="20"/>
          <w:szCs w:val="28"/>
        </w:rPr>
        <w:t>- с</w:t>
      </w:r>
      <w:r>
        <w:rPr>
          <w:szCs w:val="28"/>
        </w:rPr>
        <w:t xml:space="preserve">овершенствование системы комплексного благоустройства муниципального образования; </w:t>
      </w:r>
    </w:p>
    <w:p w:rsidR="00CF1EFA" w:rsidRDefault="00CF1EFA" w:rsidP="00CF1EFA">
      <w:pPr>
        <w:ind w:firstLine="567"/>
        <w:jc w:val="both"/>
        <w:rPr>
          <w:szCs w:val="28"/>
        </w:rPr>
      </w:pPr>
      <w:r>
        <w:rPr>
          <w:szCs w:val="28"/>
        </w:rPr>
        <w:t>- проведение работ по благоустройству мест захоронения, санитарной очистке и вывозу мусора.</w:t>
      </w:r>
    </w:p>
    <w:p w:rsidR="00CF1EFA" w:rsidRDefault="00CF1EFA" w:rsidP="00CF1EFA">
      <w:pPr>
        <w:ind w:firstLine="567"/>
        <w:jc w:val="both"/>
        <w:rPr>
          <w:szCs w:val="28"/>
        </w:rPr>
      </w:pPr>
      <w:r>
        <w:rPr>
          <w:szCs w:val="28"/>
        </w:rPr>
        <w:t xml:space="preserve">- создание комфортных условий проживания и отдыха населения. </w:t>
      </w:r>
    </w:p>
    <w:p w:rsidR="00CF1EFA" w:rsidRDefault="00CF1EFA" w:rsidP="00CF1EFA">
      <w:pPr>
        <w:ind w:firstLine="567"/>
        <w:jc w:val="both"/>
        <w:rPr>
          <w:szCs w:val="28"/>
        </w:rPr>
      </w:pPr>
      <w:r>
        <w:rPr>
          <w:szCs w:val="28"/>
        </w:rPr>
        <w:t>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администрации Печерского сельского поселения.</w:t>
      </w:r>
    </w:p>
    <w:p w:rsidR="00CF1EFA" w:rsidRDefault="00CF1EFA" w:rsidP="00CF1EFA">
      <w:pPr>
        <w:ind w:firstLine="567"/>
        <w:jc w:val="both"/>
        <w:rPr>
          <w:szCs w:val="28"/>
        </w:rPr>
      </w:pPr>
      <w:r>
        <w:rPr>
          <w:szCs w:val="28"/>
        </w:rPr>
        <w:t>Задачи Программы:</w:t>
      </w:r>
    </w:p>
    <w:p w:rsidR="00CF1EFA" w:rsidRPr="005216EE" w:rsidRDefault="00CF1EFA" w:rsidP="00CF1EFA">
      <w:pPr>
        <w:ind w:firstLine="567"/>
        <w:jc w:val="both"/>
        <w:rPr>
          <w:szCs w:val="28"/>
        </w:rPr>
      </w:pPr>
      <w:r w:rsidRPr="005216EE">
        <w:rPr>
          <w:szCs w:val="28"/>
        </w:rPr>
        <w:t>- организация взаимодействия между предприятиями, организациями и учреждениями при решении вопросов благоустройства поселения;</w:t>
      </w:r>
    </w:p>
    <w:p w:rsidR="00CF1EFA" w:rsidRDefault="00CF1EFA" w:rsidP="00CF1EFA">
      <w:pPr>
        <w:ind w:firstLine="567"/>
        <w:jc w:val="both"/>
        <w:rPr>
          <w:szCs w:val="28"/>
        </w:rPr>
      </w:pPr>
      <w:r w:rsidRPr="005216EE">
        <w:rPr>
          <w:szCs w:val="28"/>
        </w:rPr>
        <w:t>- приведение в качественное состояние элементов благоустройства</w:t>
      </w:r>
      <w:r>
        <w:rPr>
          <w:szCs w:val="28"/>
        </w:rPr>
        <w:t xml:space="preserve"> населенных пунктов;</w:t>
      </w:r>
    </w:p>
    <w:p w:rsidR="00CF1EFA" w:rsidRDefault="00CF1EFA" w:rsidP="00CF1EFA">
      <w:pPr>
        <w:ind w:firstLine="567"/>
        <w:jc w:val="both"/>
        <w:rPr>
          <w:szCs w:val="28"/>
        </w:rPr>
      </w:pPr>
      <w:r>
        <w:rPr>
          <w:szCs w:val="28"/>
        </w:rPr>
        <w:t>- привлечение жителей к участию в решении проблем благоустройстванаселенных пунктов.</w:t>
      </w:r>
    </w:p>
    <w:p w:rsidR="00CF1EFA" w:rsidRDefault="00CF1EFA" w:rsidP="00CF1EFA">
      <w:pPr>
        <w:ind w:firstLine="567"/>
        <w:jc w:val="both"/>
        <w:rPr>
          <w:szCs w:val="28"/>
        </w:rPr>
      </w:pPr>
      <w:r>
        <w:rPr>
          <w:szCs w:val="28"/>
        </w:rPr>
        <w:t>Достижение цели планируется определять по следующим целевым показателям:</w:t>
      </w:r>
    </w:p>
    <w:p w:rsidR="00CF1EFA" w:rsidRDefault="00CF1EFA" w:rsidP="00CF1EFA">
      <w:pPr>
        <w:ind w:firstLine="567"/>
        <w:jc w:val="both"/>
        <w:rPr>
          <w:szCs w:val="28"/>
        </w:rPr>
      </w:pPr>
      <w:r>
        <w:rPr>
          <w:szCs w:val="28"/>
        </w:rPr>
        <w:t>- процент привлечения населения муниципального образования к работам по благоустройству;</w:t>
      </w:r>
    </w:p>
    <w:p w:rsidR="00CF1EFA" w:rsidRDefault="00CF1EFA" w:rsidP="00CF1EFA">
      <w:pPr>
        <w:ind w:firstLine="567"/>
        <w:jc w:val="both"/>
        <w:rPr>
          <w:szCs w:val="28"/>
        </w:rPr>
      </w:pPr>
      <w:r>
        <w:rPr>
          <w:szCs w:val="28"/>
        </w:rPr>
        <w:t>- процент привлечения предприятий и организаций поселения к работам по благоустройству;</w:t>
      </w:r>
    </w:p>
    <w:p w:rsidR="00CF1EFA" w:rsidRDefault="00CF1EFA" w:rsidP="00CF1EFA">
      <w:pPr>
        <w:ind w:firstLine="567"/>
        <w:jc w:val="both"/>
        <w:rPr>
          <w:szCs w:val="28"/>
        </w:rPr>
      </w:pPr>
      <w:r>
        <w:rPr>
          <w:szCs w:val="28"/>
        </w:rPr>
        <w:t>- уровень благоустроенности муниципального образования;</w:t>
      </w:r>
    </w:p>
    <w:p w:rsidR="00CF1EFA" w:rsidRDefault="00CF1EFA" w:rsidP="00CF1EFA">
      <w:pPr>
        <w:ind w:firstLine="567"/>
        <w:jc w:val="both"/>
        <w:rPr>
          <w:bCs/>
          <w:spacing w:val="-1"/>
          <w:szCs w:val="28"/>
        </w:rPr>
      </w:pPr>
      <w:r>
        <w:rPr>
          <w:szCs w:val="28"/>
        </w:rPr>
        <w:t xml:space="preserve">- приведение территории мест захоронения в соответствие с требованиями санитарно-эпидемиологических и экологических норм. </w:t>
      </w: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567"/>
        <w:jc w:val="both"/>
        <w:rPr>
          <w:szCs w:val="28"/>
        </w:rPr>
      </w:pPr>
      <w:r>
        <w:rPr>
          <w:szCs w:val="28"/>
        </w:rPr>
        <w:t>Для обеспечения подпрограммы предлагается регулярно проводить следующие мероприятия:</w:t>
      </w:r>
    </w:p>
    <w:p w:rsidR="00CF1EFA" w:rsidRDefault="00CF1EFA" w:rsidP="00CF1EFA">
      <w:pPr>
        <w:ind w:firstLine="567"/>
        <w:jc w:val="both"/>
        <w:rPr>
          <w:szCs w:val="28"/>
        </w:rPr>
      </w:pPr>
      <w:r>
        <w:rPr>
          <w:color w:val="000000"/>
          <w:szCs w:val="28"/>
        </w:rPr>
        <w:t>- уборка, очистка и вывоз мусора;</w:t>
      </w:r>
    </w:p>
    <w:p w:rsidR="00CF1EFA" w:rsidRDefault="00CF1EFA" w:rsidP="00CF1EFA">
      <w:pPr>
        <w:ind w:firstLine="567"/>
        <w:jc w:val="both"/>
        <w:rPr>
          <w:szCs w:val="28"/>
        </w:rPr>
      </w:pPr>
      <w:r>
        <w:rPr>
          <w:szCs w:val="28"/>
        </w:rPr>
        <w:t>- удаление сухостойных, больных и аварийных деревьев;</w:t>
      </w:r>
    </w:p>
    <w:p w:rsidR="00CF1EFA" w:rsidRDefault="00CF1EFA" w:rsidP="00CF1EFA">
      <w:pPr>
        <w:ind w:firstLine="567"/>
        <w:jc w:val="both"/>
        <w:rPr>
          <w:szCs w:val="28"/>
        </w:rPr>
      </w:pPr>
      <w:r>
        <w:rPr>
          <w:szCs w:val="28"/>
        </w:rPr>
        <w:t>- ликвидация несанкционированных свалок;</w:t>
      </w:r>
    </w:p>
    <w:p w:rsidR="00CF1EFA" w:rsidRDefault="00CF1EFA" w:rsidP="00CF1EFA">
      <w:pPr>
        <w:ind w:firstLine="567"/>
        <w:jc w:val="both"/>
        <w:rPr>
          <w:szCs w:val="28"/>
        </w:rPr>
      </w:pPr>
      <w:r>
        <w:rPr>
          <w:szCs w:val="28"/>
        </w:rPr>
        <w:t>- озеленение территории муниципального образования;</w:t>
      </w:r>
    </w:p>
    <w:p w:rsidR="00CF1EFA" w:rsidRDefault="00CF1EFA" w:rsidP="00CF1EFA">
      <w:pPr>
        <w:ind w:firstLine="567"/>
        <w:jc w:val="both"/>
        <w:rPr>
          <w:szCs w:val="28"/>
        </w:rPr>
      </w:pPr>
      <w:r>
        <w:rPr>
          <w:szCs w:val="28"/>
        </w:rPr>
        <w:lastRenderedPageBreak/>
        <w:t>- 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судебно-медицинскую экспертизу.</w:t>
      </w:r>
    </w:p>
    <w:p w:rsidR="00CF1EFA" w:rsidRDefault="00CF1EFA" w:rsidP="00CF1EFA">
      <w:pPr>
        <w:ind w:firstLine="567"/>
        <w:jc w:val="both"/>
        <w:rPr>
          <w:szCs w:val="28"/>
        </w:rPr>
      </w:pPr>
      <w:r>
        <w:rPr>
          <w:szCs w:val="28"/>
        </w:rPr>
        <w:t>Санитарная вырубка зеленых насаждений должна проводиться при получении в установленном порядке разрешений на ее проведение.</w:t>
      </w:r>
    </w:p>
    <w:p w:rsidR="00CF1EFA" w:rsidRDefault="00CF1EFA" w:rsidP="00CF1EFA">
      <w:pPr>
        <w:jc w:val="center"/>
        <w:rPr>
          <w:szCs w:val="28"/>
        </w:rPr>
      </w:pPr>
      <w:r>
        <w:rPr>
          <w:b/>
          <w:szCs w:val="28"/>
        </w:rPr>
        <w:t>4. Обоснование ресурсного обеспечения подпрограммы</w:t>
      </w:r>
    </w:p>
    <w:p w:rsidR="00CF1EFA" w:rsidRDefault="00CF1EFA" w:rsidP="00CF1EFA">
      <w:pPr>
        <w:jc w:val="both"/>
        <w:rPr>
          <w:szCs w:val="28"/>
        </w:rPr>
      </w:pPr>
      <w:r>
        <w:rPr>
          <w:szCs w:val="28"/>
        </w:rPr>
        <w:t>Общий объем финансирова</w:t>
      </w:r>
      <w:r w:rsidR="00CC4D7C">
        <w:rPr>
          <w:szCs w:val="28"/>
        </w:rPr>
        <w:t>ния программы составляет    4625,1</w:t>
      </w:r>
      <w:r>
        <w:rPr>
          <w:szCs w:val="28"/>
        </w:rPr>
        <w:t xml:space="preserve">            тыс</w:t>
      </w:r>
      <w:proofErr w:type="gramStart"/>
      <w:r>
        <w:rPr>
          <w:szCs w:val="28"/>
        </w:rPr>
        <w:t>.р</w:t>
      </w:r>
      <w:proofErr w:type="gramEnd"/>
      <w:r>
        <w:rPr>
          <w:szCs w:val="28"/>
        </w:rPr>
        <w:t xml:space="preserve">ублей, </w:t>
      </w:r>
    </w:p>
    <w:p w:rsidR="00CF1EFA" w:rsidRDefault="00CF1EFA" w:rsidP="00CF1EFA">
      <w:pPr>
        <w:jc w:val="both"/>
        <w:rPr>
          <w:szCs w:val="28"/>
        </w:rPr>
      </w:pPr>
      <w:r>
        <w:rPr>
          <w:szCs w:val="28"/>
        </w:rPr>
        <w:t>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254,4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139,0 тыс. рублей;</w:t>
      </w:r>
    </w:p>
    <w:p w:rsidR="00CF1EFA"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2011,3</w:t>
      </w:r>
      <w:r w:rsidR="00CF1EFA">
        <w:rPr>
          <w:rFonts w:ascii="Times New Roman" w:hAnsi="Times New Roman" w:cs="Times New Roman"/>
          <w:b w:val="0"/>
          <w:bCs w:val="0"/>
          <w:sz w:val="28"/>
          <w:szCs w:val="28"/>
        </w:rPr>
        <w:t xml:space="preserve"> тыс. рублей;</w:t>
      </w:r>
    </w:p>
    <w:p w:rsidR="00CF1EFA"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732,4</w:t>
      </w:r>
      <w:r w:rsidR="00CF1EFA">
        <w:rPr>
          <w:rFonts w:ascii="Times New Roman" w:hAnsi="Times New Roman" w:cs="Times New Roman"/>
          <w:b w:val="0"/>
          <w:bCs w:val="0"/>
          <w:sz w:val="28"/>
          <w:szCs w:val="28"/>
        </w:rPr>
        <w:t xml:space="preserve"> тыс. рублей;</w:t>
      </w:r>
    </w:p>
    <w:p w:rsidR="00CF1EFA"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 год –  850,0</w:t>
      </w:r>
      <w:r w:rsidR="00CF1EFA">
        <w:rPr>
          <w:rFonts w:ascii="Times New Roman" w:hAnsi="Times New Roman" w:cs="Times New Roman"/>
          <w:b w:val="0"/>
          <w:bCs w:val="0"/>
          <w:sz w:val="28"/>
          <w:szCs w:val="28"/>
        </w:rPr>
        <w:t xml:space="preserve">  тыс. рублей;</w:t>
      </w:r>
    </w:p>
    <w:p w:rsidR="003511B2"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319,0</w:t>
      </w:r>
      <w:r w:rsidR="003511B2">
        <w:rPr>
          <w:rFonts w:ascii="Times New Roman" w:hAnsi="Times New Roman" w:cs="Times New Roman"/>
          <w:b w:val="0"/>
          <w:bCs w:val="0"/>
          <w:sz w:val="28"/>
          <w:szCs w:val="28"/>
        </w:rPr>
        <w:t xml:space="preserve">  тыс. рублей;</w:t>
      </w:r>
    </w:p>
    <w:p w:rsidR="003511B2"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319</w:t>
      </w:r>
      <w:r w:rsidR="003511B2">
        <w:rPr>
          <w:rFonts w:ascii="Times New Roman" w:hAnsi="Times New Roman" w:cs="Times New Roman"/>
          <w:b w:val="0"/>
          <w:bCs w:val="0"/>
          <w:sz w:val="28"/>
          <w:szCs w:val="28"/>
        </w:rPr>
        <w:t>,0  тыс. рублей;</w:t>
      </w:r>
    </w:p>
    <w:p w:rsidR="003511B2" w:rsidRDefault="003511B2"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3511B2" w:rsidRDefault="003511B2"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jc w:val="both"/>
        <w:rPr>
          <w:szCs w:val="28"/>
        </w:rPr>
      </w:pPr>
      <w:r>
        <w:rPr>
          <w:szCs w:val="28"/>
        </w:rPr>
        <w:t>Подпрограмма финансируется за счет средств муниципального бюджета</w:t>
      </w:r>
    </w:p>
    <w:p w:rsidR="00CF1EFA" w:rsidRDefault="00CF1EFA" w:rsidP="00CF1EFA">
      <w:pPr>
        <w:ind w:firstLine="708"/>
        <w:jc w:val="both"/>
        <w:rPr>
          <w:spacing w:val="8"/>
          <w:szCs w:val="28"/>
        </w:rPr>
      </w:pPr>
    </w:p>
    <w:p w:rsidR="00CF1EFA" w:rsidRDefault="00CF1EFA" w:rsidP="00CF1EFA">
      <w:pPr>
        <w:spacing w:line="270" w:lineRule="atLeast"/>
        <w:jc w:val="center"/>
        <w:rPr>
          <w:rStyle w:val="a9"/>
        </w:rPr>
      </w:pPr>
      <w:r>
        <w:rPr>
          <w:rStyle w:val="a9"/>
          <w:szCs w:val="28"/>
        </w:rPr>
        <w:t>ПАСПОРТ</w:t>
      </w:r>
    </w:p>
    <w:p w:rsidR="00CF1EFA" w:rsidRDefault="00CF1EFA" w:rsidP="00CF1EFA">
      <w:pPr>
        <w:spacing w:line="270" w:lineRule="atLeast"/>
        <w:jc w:val="center"/>
      </w:pPr>
      <w:r>
        <w:rPr>
          <w:rStyle w:val="a9"/>
          <w:szCs w:val="28"/>
        </w:rPr>
        <w:t>подпрограммы</w:t>
      </w:r>
    </w:p>
    <w:p w:rsidR="00CF1EFA" w:rsidRDefault="00CF1EFA" w:rsidP="00CF1EFA">
      <w:pPr>
        <w:spacing w:line="270" w:lineRule="atLeast"/>
        <w:jc w:val="center"/>
        <w:rPr>
          <w:rStyle w:val="a9"/>
        </w:rPr>
      </w:pPr>
      <w:r>
        <w:rPr>
          <w:rStyle w:val="a9"/>
          <w:szCs w:val="28"/>
        </w:rPr>
        <w:t>«</w:t>
      </w:r>
      <w:r>
        <w:rPr>
          <w:b/>
          <w:bCs/>
          <w:szCs w:val="28"/>
        </w:rPr>
        <w:t>Содержание, ремонт и реконструкция сетей наружного уличного освещения на территории муниципального образования</w:t>
      </w:r>
      <w:r>
        <w:rPr>
          <w:rStyle w:val="a9"/>
          <w:szCs w:val="28"/>
        </w:rPr>
        <w:t xml:space="preserve">» </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654AF4">
        <w:trPr>
          <w:cantSplit/>
          <w:trHeight w:val="1000"/>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0"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654AF4">
        <w:trPr>
          <w:cantSplit/>
          <w:trHeight w:val="6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0"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Администрация  Печерского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tc>
      </w:tr>
      <w:tr w:rsidR="00CF1EFA" w:rsidTr="00654AF4">
        <w:trPr>
          <w:cantSplit/>
          <w:trHeight w:val="4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0" w:type="dxa"/>
            <w:tcBorders>
              <w:top w:val="nil"/>
              <w:left w:val="single" w:sz="4" w:space="0" w:color="auto"/>
              <w:bottom w:val="single" w:sz="4" w:space="0" w:color="auto"/>
              <w:right w:val="single" w:sz="4" w:space="0" w:color="auto"/>
            </w:tcBorders>
            <w:hideMark/>
          </w:tcPr>
          <w:p w:rsidR="00CF1EFA" w:rsidRDefault="00CF1EFA">
            <w:pPr>
              <w:suppressAutoHyphens/>
              <w:jc w:val="both"/>
              <w:rPr>
                <w:szCs w:val="28"/>
                <w:lang w:eastAsia="ar-SA"/>
              </w:rPr>
            </w:pPr>
            <w:r>
              <w:rPr>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rsidR="00CF1EFA" w:rsidTr="00654AF4">
        <w:trPr>
          <w:cantSplit/>
          <w:trHeight w:val="600"/>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0" w:type="dxa"/>
            <w:tcBorders>
              <w:top w:val="single" w:sz="4" w:space="0" w:color="auto"/>
              <w:left w:val="single" w:sz="4" w:space="0" w:color="auto"/>
              <w:bottom w:val="single" w:sz="4" w:space="0" w:color="auto"/>
              <w:right w:val="single" w:sz="4" w:space="0" w:color="auto"/>
            </w:tcBorders>
            <w:hideMark/>
          </w:tcPr>
          <w:p w:rsidR="00CF1EFA" w:rsidRDefault="003511B2">
            <w:pPr>
              <w:pStyle w:val="a7"/>
              <w:spacing w:before="0" w:beforeAutospacing="0" w:after="0"/>
              <w:rPr>
                <w:sz w:val="28"/>
                <w:szCs w:val="28"/>
              </w:rPr>
            </w:pPr>
            <w:r>
              <w:rPr>
                <w:sz w:val="28"/>
                <w:szCs w:val="28"/>
              </w:rPr>
              <w:t>Девять этапов,  2016- 2024</w:t>
            </w:r>
            <w:r w:rsidR="00CF1EFA">
              <w:rPr>
                <w:sz w:val="28"/>
                <w:szCs w:val="28"/>
              </w:rPr>
              <w:t xml:space="preserve"> годы</w:t>
            </w:r>
          </w:p>
        </w:tc>
      </w:tr>
      <w:tr w:rsidR="00CF1EFA" w:rsidTr="00654AF4">
        <w:trPr>
          <w:cantSplit/>
          <w:trHeight w:val="39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0" w:type="dxa"/>
            <w:tcBorders>
              <w:top w:val="single" w:sz="4" w:space="0" w:color="auto"/>
              <w:left w:val="single" w:sz="4" w:space="0" w:color="auto"/>
              <w:bottom w:val="single" w:sz="4" w:space="0" w:color="auto"/>
              <w:right w:val="single" w:sz="4" w:space="0" w:color="auto"/>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финансирования</w:t>
            </w:r>
            <w:r w:rsidR="007A7361">
              <w:rPr>
                <w:sz w:val="28"/>
                <w:szCs w:val="28"/>
              </w:rPr>
              <w:t xml:space="preserve"> подпро</w:t>
            </w:r>
            <w:r w:rsidR="00CC4D7C">
              <w:rPr>
                <w:sz w:val="28"/>
                <w:szCs w:val="28"/>
              </w:rPr>
              <w:t>граммы, составляет   3512</w:t>
            </w:r>
            <w:r>
              <w:rPr>
                <w:sz w:val="28"/>
                <w:szCs w:val="28"/>
              </w:rPr>
              <w:t>,8      тыс. рублей, в том числе</w:t>
            </w:r>
          </w:p>
          <w:p w:rsidR="00CF1EFA" w:rsidRDefault="00CF1EFA">
            <w:pPr>
              <w:pStyle w:val="a7"/>
              <w:spacing w:before="0" w:beforeAutospacing="0" w:after="0" w:afterAutospacing="0"/>
              <w:jc w:val="both"/>
              <w:rPr>
                <w:sz w:val="28"/>
                <w:szCs w:val="28"/>
              </w:rPr>
            </w:pPr>
            <w:r>
              <w:rPr>
                <w:sz w:val="28"/>
                <w:szCs w:val="28"/>
              </w:rPr>
              <w:t xml:space="preserve">по годам: </w:t>
            </w:r>
          </w:p>
          <w:p w:rsidR="00CF1EFA" w:rsidRDefault="00CF1EFA">
            <w:pPr>
              <w:pStyle w:val="a7"/>
              <w:spacing w:before="0" w:beforeAutospacing="0" w:after="0" w:afterAutospacing="0"/>
              <w:rPr>
                <w:sz w:val="28"/>
                <w:szCs w:val="28"/>
              </w:rPr>
            </w:pPr>
            <w:r>
              <w:rPr>
                <w:sz w:val="28"/>
                <w:szCs w:val="28"/>
              </w:rPr>
              <w:t xml:space="preserve">2016 год – 296,0тыс. рублей; </w:t>
            </w:r>
          </w:p>
          <w:p w:rsidR="00CF1EFA" w:rsidRDefault="00CF1EFA">
            <w:pPr>
              <w:pStyle w:val="a7"/>
              <w:spacing w:before="0" w:beforeAutospacing="0" w:after="0" w:afterAutospacing="0"/>
              <w:rPr>
                <w:sz w:val="28"/>
                <w:szCs w:val="28"/>
              </w:rPr>
            </w:pPr>
            <w:r>
              <w:rPr>
                <w:sz w:val="28"/>
                <w:szCs w:val="28"/>
              </w:rPr>
              <w:t xml:space="preserve">2017 год – 319,2 тыс. рублей; </w:t>
            </w:r>
          </w:p>
          <w:p w:rsidR="00CF1EFA" w:rsidRDefault="00CF1EFA">
            <w:pPr>
              <w:pStyle w:val="a7"/>
              <w:spacing w:before="0" w:beforeAutospacing="0" w:after="0" w:afterAutospacing="0"/>
              <w:rPr>
                <w:sz w:val="28"/>
                <w:szCs w:val="28"/>
              </w:rPr>
            </w:pPr>
            <w:r>
              <w:rPr>
                <w:sz w:val="28"/>
                <w:szCs w:val="28"/>
              </w:rPr>
              <w:t xml:space="preserve">2018 год – 587,6 тыс. рублей; </w:t>
            </w:r>
          </w:p>
          <w:p w:rsidR="00CF1EFA" w:rsidRDefault="007A7361">
            <w:pPr>
              <w:pStyle w:val="a7"/>
              <w:spacing w:before="0" w:beforeAutospacing="0" w:after="0" w:afterAutospacing="0"/>
              <w:rPr>
                <w:sz w:val="28"/>
                <w:szCs w:val="28"/>
              </w:rPr>
            </w:pPr>
            <w:r>
              <w:rPr>
                <w:sz w:val="28"/>
                <w:szCs w:val="28"/>
              </w:rPr>
              <w:t>2019 год – 7</w:t>
            </w:r>
            <w:r w:rsidR="00BF2CC5">
              <w:rPr>
                <w:sz w:val="28"/>
                <w:szCs w:val="28"/>
              </w:rPr>
              <w:t>00</w:t>
            </w:r>
            <w:r w:rsidR="00CF1EFA">
              <w:rPr>
                <w:sz w:val="28"/>
                <w:szCs w:val="28"/>
              </w:rPr>
              <w:t xml:space="preserve">,0 тыс. рублей; </w:t>
            </w:r>
          </w:p>
          <w:p w:rsidR="00CF1EFA" w:rsidRDefault="00CC4D7C">
            <w:pPr>
              <w:pStyle w:val="a7"/>
              <w:spacing w:before="0" w:beforeAutospacing="0" w:after="0" w:afterAutospacing="0"/>
              <w:rPr>
                <w:sz w:val="28"/>
                <w:szCs w:val="28"/>
              </w:rPr>
            </w:pPr>
            <w:r>
              <w:rPr>
                <w:sz w:val="28"/>
                <w:szCs w:val="28"/>
              </w:rPr>
              <w:t>2020 год – 750,0</w:t>
            </w:r>
            <w:r w:rsidR="00BF2CC5">
              <w:rPr>
                <w:sz w:val="28"/>
                <w:szCs w:val="28"/>
              </w:rPr>
              <w:t xml:space="preserve"> </w:t>
            </w:r>
            <w:r w:rsidR="00CF1EFA">
              <w:rPr>
                <w:sz w:val="28"/>
                <w:szCs w:val="28"/>
              </w:rPr>
              <w:t xml:space="preserve">тыс. рублей; </w:t>
            </w:r>
          </w:p>
          <w:p w:rsidR="00BF2CC5" w:rsidRDefault="00CC4D7C">
            <w:pPr>
              <w:pStyle w:val="a7"/>
              <w:spacing w:before="0" w:beforeAutospacing="0" w:after="0" w:afterAutospacing="0"/>
              <w:rPr>
                <w:sz w:val="28"/>
                <w:szCs w:val="28"/>
              </w:rPr>
            </w:pPr>
            <w:r>
              <w:rPr>
                <w:sz w:val="28"/>
                <w:szCs w:val="28"/>
              </w:rPr>
              <w:t>2021 год – 430,0</w:t>
            </w:r>
            <w:r w:rsidR="00BF2CC5">
              <w:rPr>
                <w:sz w:val="28"/>
                <w:szCs w:val="28"/>
              </w:rPr>
              <w:t xml:space="preserve"> тыс. рублей;</w:t>
            </w:r>
          </w:p>
          <w:p w:rsidR="00BF2CC5" w:rsidRDefault="00BF2CC5">
            <w:pPr>
              <w:pStyle w:val="a7"/>
              <w:spacing w:before="0" w:beforeAutospacing="0" w:after="0" w:afterAutospacing="0"/>
              <w:rPr>
                <w:sz w:val="28"/>
                <w:szCs w:val="28"/>
              </w:rPr>
            </w:pPr>
            <w:r>
              <w:rPr>
                <w:sz w:val="28"/>
                <w:szCs w:val="28"/>
              </w:rPr>
              <w:t xml:space="preserve">2022 год – </w:t>
            </w:r>
            <w:r w:rsidR="00CC4D7C">
              <w:rPr>
                <w:sz w:val="28"/>
                <w:szCs w:val="28"/>
              </w:rPr>
              <w:t>43</w:t>
            </w:r>
            <w:r>
              <w:rPr>
                <w:sz w:val="28"/>
                <w:szCs w:val="28"/>
              </w:rPr>
              <w:t>0,0 тыс. рублей;</w:t>
            </w:r>
          </w:p>
          <w:p w:rsidR="00BF2CC5" w:rsidRDefault="00BF2CC5">
            <w:pPr>
              <w:pStyle w:val="a7"/>
              <w:spacing w:before="0" w:beforeAutospacing="0" w:after="0" w:afterAutospacing="0"/>
              <w:rPr>
                <w:sz w:val="28"/>
                <w:szCs w:val="28"/>
              </w:rPr>
            </w:pPr>
            <w:r>
              <w:rPr>
                <w:sz w:val="28"/>
                <w:szCs w:val="28"/>
              </w:rPr>
              <w:t>2023 год – 0,0 тыс. рублей;</w:t>
            </w:r>
          </w:p>
          <w:p w:rsidR="0089456B" w:rsidRDefault="0089456B">
            <w:pPr>
              <w:pStyle w:val="a7"/>
              <w:spacing w:before="0" w:beforeAutospacing="0" w:after="0" w:afterAutospacing="0"/>
              <w:rPr>
                <w:sz w:val="28"/>
                <w:szCs w:val="28"/>
              </w:rPr>
            </w:pPr>
            <w:r>
              <w:rPr>
                <w:sz w:val="28"/>
                <w:szCs w:val="28"/>
              </w:rPr>
              <w:t>2024 год – 0,00 тыс</w:t>
            </w:r>
            <w:proofErr w:type="gramStart"/>
            <w:r>
              <w:rPr>
                <w:sz w:val="28"/>
                <w:szCs w:val="28"/>
              </w:rPr>
              <w:t>.р</w:t>
            </w:r>
            <w:proofErr w:type="gramEnd"/>
            <w:r>
              <w:rPr>
                <w:sz w:val="28"/>
                <w:szCs w:val="28"/>
              </w:rPr>
              <w:t>ублей;</w:t>
            </w:r>
          </w:p>
          <w:p w:rsidR="00CF1EFA" w:rsidRDefault="00CF1EFA" w:rsidP="00654AF4">
            <w:pPr>
              <w:pStyle w:val="a7"/>
              <w:spacing w:before="0" w:after="0"/>
              <w:rPr>
                <w:sz w:val="28"/>
                <w:szCs w:val="28"/>
              </w:rPr>
            </w:pPr>
          </w:p>
        </w:tc>
      </w:tr>
    </w:tbl>
    <w:p w:rsidR="00CF1EFA" w:rsidRDefault="00CF1EFA" w:rsidP="00CF1EFA">
      <w:pPr>
        <w:spacing w:line="270" w:lineRule="atLeast"/>
        <w:jc w:val="center"/>
        <w:rPr>
          <w:szCs w:val="28"/>
          <w:lang w:eastAsia="ar-SA"/>
        </w:rPr>
      </w:pPr>
    </w:p>
    <w:p w:rsidR="00CF1EFA" w:rsidRPr="0089456B" w:rsidRDefault="00CF1EFA" w:rsidP="0089456B">
      <w:pPr>
        <w:numPr>
          <w:ilvl w:val="0"/>
          <w:numId w:val="3"/>
        </w:numPr>
        <w:shd w:val="clear" w:color="auto" w:fill="FFFFFF"/>
        <w:suppressAutoHyphens/>
        <w:jc w:val="center"/>
        <w:rPr>
          <w:b/>
          <w:szCs w:val="28"/>
        </w:rPr>
      </w:pPr>
      <w:r>
        <w:rPr>
          <w:b/>
          <w:szCs w:val="28"/>
        </w:rPr>
        <w:t>Общая характеристика социально-экономической сферы реализации подпрограммы</w:t>
      </w:r>
    </w:p>
    <w:p w:rsidR="00CF1EFA" w:rsidRDefault="00CF1EFA" w:rsidP="00CF1EFA">
      <w:pPr>
        <w:ind w:firstLine="567"/>
        <w:jc w:val="both"/>
        <w:rPr>
          <w:szCs w:val="28"/>
        </w:rPr>
      </w:pPr>
      <w:r>
        <w:rPr>
          <w:bCs/>
          <w:szCs w:val="28"/>
        </w:rPr>
        <w:t xml:space="preserve">Территория </w:t>
      </w:r>
      <w:r>
        <w:rPr>
          <w:szCs w:val="28"/>
        </w:rPr>
        <w:t xml:space="preserve">Администрации Печерского сельского поселения </w:t>
      </w:r>
      <w:proofErr w:type="spellStart"/>
      <w:r>
        <w:rPr>
          <w:szCs w:val="28"/>
        </w:rPr>
        <w:t>Хиславичского</w:t>
      </w:r>
      <w:proofErr w:type="spellEnd"/>
      <w:r>
        <w:rPr>
          <w:szCs w:val="28"/>
        </w:rPr>
        <w:t xml:space="preserve"> района Смоленской области</w:t>
      </w:r>
      <w:r>
        <w:rPr>
          <w:bCs/>
          <w:szCs w:val="28"/>
        </w:rPr>
        <w:t xml:space="preserve"> предоставляет собой отрасль инженерной инфраструктуры, деятельность которой формирует жизненную среду человека. </w:t>
      </w:r>
      <w:r>
        <w:rPr>
          <w:szCs w:val="28"/>
        </w:rPr>
        <w:t>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rsidR="00CF1EFA" w:rsidRDefault="00CF1EFA" w:rsidP="00CF1EFA">
      <w:pPr>
        <w:ind w:firstLine="567"/>
        <w:jc w:val="both"/>
        <w:rPr>
          <w:szCs w:val="28"/>
        </w:rPr>
      </w:pPr>
      <w:r>
        <w:rPr>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CF1EFA" w:rsidRPr="005216EE" w:rsidRDefault="00CF1EFA" w:rsidP="00CF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5216EE">
        <w:rPr>
          <w:color w:val="000000" w:themeColor="text1"/>
          <w:szCs w:val="28"/>
        </w:rPr>
        <w:t>Объекты сетей уличного освещения включают в себя:</w:t>
      </w:r>
    </w:p>
    <w:p w:rsidR="00CF1EFA" w:rsidRPr="005216EE" w:rsidRDefault="00CF1EFA" w:rsidP="00CF1EFA">
      <w:pPr>
        <w:ind w:firstLine="567"/>
        <w:jc w:val="both"/>
        <w:rPr>
          <w:color w:val="000000" w:themeColor="text1"/>
          <w:szCs w:val="28"/>
        </w:rPr>
      </w:pPr>
      <w:r w:rsidRPr="005216EE">
        <w:rPr>
          <w:color w:val="000000" w:themeColor="text1"/>
          <w:szCs w:val="28"/>
        </w:rPr>
        <w:t>осветительные приборы с лампами и пускорегулирующей аппаратурой;</w:t>
      </w:r>
    </w:p>
    <w:p w:rsidR="00CF1EFA" w:rsidRPr="005216EE" w:rsidRDefault="00CF1EFA" w:rsidP="00CF1EFA">
      <w:pPr>
        <w:ind w:firstLine="567"/>
        <w:jc w:val="both"/>
        <w:rPr>
          <w:color w:val="000000" w:themeColor="text1"/>
          <w:szCs w:val="28"/>
        </w:rPr>
      </w:pPr>
      <w:r w:rsidRPr="005216EE">
        <w:rPr>
          <w:color w:val="000000" w:themeColor="text1"/>
          <w:szCs w:val="28"/>
        </w:rPr>
        <w:t xml:space="preserve">опоры, кронштейны, тросовые растяжки, траверсы и т.д.; </w:t>
      </w:r>
    </w:p>
    <w:p w:rsidR="00CF1EFA" w:rsidRPr="005216EE" w:rsidRDefault="00CF1EFA" w:rsidP="00CF1EFA">
      <w:pPr>
        <w:ind w:firstLine="567"/>
        <w:jc w:val="both"/>
        <w:rPr>
          <w:color w:val="000000" w:themeColor="text1"/>
          <w:szCs w:val="28"/>
        </w:rPr>
      </w:pPr>
      <w:r w:rsidRPr="005216EE">
        <w:rPr>
          <w:color w:val="000000" w:themeColor="text1"/>
          <w:szCs w:val="28"/>
        </w:rPr>
        <w:t xml:space="preserve">питающие и распределительные линии (кабельные и воздушные); </w:t>
      </w:r>
    </w:p>
    <w:p w:rsidR="00CF1EFA" w:rsidRPr="005216EE" w:rsidRDefault="00CF1EFA" w:rsidP="00CF1EFA">
      <w:pPr>
        <w:ind w:firstLine="567"/>
        <w:jc w:val="both"/>
        <w:rPr>
          <w:color w:val="000000" w:themeColor="text1"/>
          <w:szCs w:val="28"/>
        </w:rPr>
      </w:pPr>
      <w:r w:rsidRPr="005216EE">
        <w:rPr>
          <w:color w:val="000000" w:themeColor="text1"/>
          <w:szCs w:val="28"/>
        </w:rPr>
        <w:t xml:space="preserve">устройства защиты, </w:t>
      </w:r>
      <w:proofErr w:type="spellStart"/>
      <w:r w:rsidRPr="005216EE">
        <w:rPr>
          <w:color w:val="000000" w:themeColor="text1"/>
          <w:szCs w:val="28"/>
        </w:rPr>
        <w:t>зануления</w:t>
      </w:r>
      <w:proofErr w:type="spellEnd"/>
      <w:r w:rsidRPr="005216EE">
        <w:rPr>
          <w:color w:val="000000" w:themeColor="text1"/>
          <w:szCs w:val="28"/>
        </w:rPr>
        <w:t xml:space="preserve"> и заземления; </w:t>
      </w:r>
    </w:p>
    <w:p w:rsidR="00CF1EFA" w:rsidRPr="005216EE" w:rsidRDefault="00CF1EFA" w:rsidP="00CF1EFA">
      <w:pPr>
        <w:ind w:firstLine="567"/>
        <w:jc w:val="both"/>
        <w:rPr>
          <w:color w:val="000000" w:themeColor="text1"/>
          <w:szCs w:val="28"/>
        </w:rPr>
      </w:pPr>
      <w:r w:rsidRPr="005216EE">
        <w:rPr>
          <w:color w:val="000000" w:themeColor="text1"/>
          <w:szCs w:val="28"/>
        </w:rPr>
        <w:t xml:space="preserve">пункты питания, освещения с приборами учёта потребляемой электроэнергии; </w:t>
      </w:r>
    </w:p>
    <w:p w:rsidR="00CF1EFA" w:rsidRPr="005216EE" w:rsidRDefault="00CF1EFA" w:rsidP="00CF1EFA">
      <w:pPr>
        <w:ind w:firstLine="567"/>
        <w:jc w:val="both"/>
        <w:rPr>
          <w:color w:val="000000" w:themeColor="text1"/>
          <w:szCs w:val="28"/>
        </w:rPr>
      </w:pPr>
      <w:r w:rsidRPr="005216EE">
        <w:rPr>
          <w:color w:val="000000" w:themeColor="text1"/>
          <w:szCs w:val="28"/>
        </w:rPr>
        <w:t>пункты включения с аппаратурой управления включением-отключением освещения с соответствующими сетями управления;</w:t>
      </w:r>
    </w:p>
    <w:p w:rsidR="00CF1EFA" w:rsidRPr="005216EE" w:rsidRDefault="00CF1EFA" w:rsidP="00CF1EFA">
      <w:pPr>
        <w:ind w:firstLine="567"/>
        <w:jc w:val="both"/>
        <w:rPr>
          <w:szCs w:val="28"/>
        </w:rPr>
      </w:pPr>
      <w:r w:rsidRPr="005216EE">
        <w:rPr>
          <w:szCs w:val="28"/>
        </w:rPr>
        <w:t xml:space="preserve">иные элементы, обеспечивающие возможность включения-отключения, контроля, и функционирования уличного освещения соответствующих объектов. </w:t>
      </w:r>
    </w:p>
    <w:p w:rsidR="00CF1EFA" w:rsidRDefault="00CF1EFA" w:rsidP="00CF1EFA">
      <w:pPr>
        <w:ind w:firstLine="567"/>
        <w:jc w:val="both"/>
        <w:rPr>
          <w:szCs w:val="28"/>
        </w:rPr>
      </w:pPr>
      <w:r w:rsidRPr="005216EE">
        <w:rPr>
          <w:szCs w:val="28"/>
        </w:rPr>
        <w:t xml:space="preserve">На территории Печерского сельского поселения находятся 10 километров сетей уличного освещения, с количеством светильников 80. Основная часть освещения выполнена ртутными лампами. Существенный 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w:t>
      </w:r>
      <w:proofErr w:type="gramStart"/>
      <w:r w:rsidRPr="005216EE">
        <w:rPr>
          <w:szCs w:val="28"/>
        </w:rPr>
        <w:t>криминогенную обстановку</w:t>
      </w:r>
      <w:proofErr w:type="gramEnd"/>
      <w:r w:rsidRPr="005216EE">
        <w:rPr>
          <w:szCs w:val="28"/>
        </w:rPr>
        <w:t xml:space="preserve"> и безопасность дорожного движения в муниципальном образовании.</w:t>
      </w:r>
    </w:p>
    <w:p w:rsidR="00CF1EFA" w:rsidRDefault="00CF1EFA" w:rsidP="00CF1EFA">
      <w:pPr>
        <w:spacing w:line="270" w:lineRule="atLeast"/>
        <w:ind w:firstLine="539"/>
        <w:jc w:val="both"/>
        <w:rPr>
          <w:szCs w:val="28"/>
          <w:lang w:eastAsia="ar-SA"/>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left="1368"/>
        <w:rPr>
          <w:spacing w:val="1"/>
          <w:szCs w:val="28"/>
        </w:rPr>
      </w:pPr>
    </w:p>
    <w:p w:rsidR="00CF1EFA" w:rsidRDefault="00CF1EFA" w:rsidP="00CF1EFA">
      <w:pPr>
        <w:ind w:firstLine="567"/>
        <w:jc w:val="both"/>
        <w:rPr>
          <w:szCs w:val="28"/>
        </w:rPr>
      </w:pPr>
      <w:r>
        <w:rPr>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администрации сельского поселения.</w:t>
      </w:r>
    </w:p>
    <w:p w:rsidR="00CF1EFA" w:rsidRDefault="00CF1EFA" w:rsidP="00CF1EFA">
      <w:pPr>
        <w:ind w:firstLine="567"/>
        <w:jc w:val="both"/>
        <w:rPr>
          <w:szCs w:val="28"/>
        </w:rPr>
      </w:pPr>
      <w:r>
        <w:rPr>
          <w:szCs w:val="28"/>
        </w:rPr>
        <w:t>Подпрограмма направлена на обеспечение комфортного проживания населения, безопасного движения транспортных средств.</w:t>
      </w:r>
    </w:p>
    <w:p w:rsidR="00CF1EFA" w:rsidRDefault="00CF1EFA" w:rsidP="00CF1EFA">
      <w:pPr>
        <w:ind w:firstLine="567"/>
        <w:jc w:val="both"/>
        <w:rPr>
          <w:szCs w:val="28"/>
        </w:rPr>
      </w:pPr>
      <w:r>
        <w:rPr>
          <w:szCs w:val="28"/>
        </w:rPr>
        <w:t>Основными задачами Программы являются:</w:t>
      </w:r>
    </w:p>
    <w:p w:rsidR="00CF1EFA" w:rsidRDefault="00CF1EFA" w:rsidP="00CF1EFA">
      <w:pPr>
        <w:ind w:firstLine="567"/>
        <w:jc w:val="both"/>
        <w:rPr>
          <w:szCs w:val="28"/>
        </w:rPr>
      </w:pPr>
      <w:r>
        <w:rPr>
          <w:szCs w:val="28"/>
        </w:rPr>
        <w:t>- приведение обветшавших сетей наружного уличного освещения муниципального образования в технически исправное состояние;</w:t>
      </w:r>
    </w:p>
    <w:p w:rsidR="00CF1EFA" w:rsidRDefault="00CF1EFA" w:rsidP="00CF1EFA">
      <w:pPr>
        <w:ind w:firstLine="567"/>
        <w:jc w:val="both"/>
        <w:rPr>
          <w:szCs w:val="28"/>
        </w:rPr>
      </w:pPr>
      <w:r>
        <w:rPr>
          <w:szCs w:val="28"/>
        </w:rPr>
        <w:t>- техническое перевооружение и модернизация сетей наружного уличного освещения;</w:t>
      </w:r>
    </w:p>
    <w:p w:rsidR="00CF1EFA" w:rsidRDefault="00CF1EFA" w:rsidP="00CF1EFA">
      <w:pPr>
        <w:ind w:firstLine="567"/>
        <w:jc w:val="both"/>
        <w:rPr>
          <w:szCs w:val="28"/>
        </w:rPr>
      </w:pPr>
      <w:r>
        <w:rPr>
          <w:szCs w:val="28"/>
        </w:rPr>
        <w:t xml:space="preserve">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w:t>
      </w:r>
      <w:proofErr w:type="spellStart"/>
      <w:r>
        <w:rPr>
          <w:szCs w:val="28"/>
        </w:rPr>
        <w:t>антивандальности</w:t>
      </w:r>
      <w:proofErr w:type="spellEnd"/>
      <w:r>
        <w:rPr>
          <w:szCs w:val="28"/>
        </w:rPr>
        <w:t>,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
    <w:p w:rsidR="00CF1EFA" w:rsidRDefault="00CF1EFA" w:rsidP="00CF1EFA">
      <w:pPr>
        <w:ind w:firstLine="567"/>
        <w:jc w:val="both"/>
        <w:rPr>
          <w:szCs w:val="28"/>
        </w:rPr>
      </w:pPr>
      <w:r>
        <w:rPr>
          <w:szCs w:val="28"/>
        </w:rPr>
        <w:t>Для реализации данной подпрограммы необходимо учитывать следующие целевые показатели:</w:t>
      </w:r>
    </w:p>
    <w:p w:rsidR="00CF1EFA" w:rsidRDefault="00CF1EFA" w:rsidP="00CF1EFA">
      <w:pPr>
        <w:ind w:firstLine="567"/>
        <w:jc w:val="both"/>
        <w:rPr>
          <w:szCs w:val="28"/>
          <w:lang w:eastAsia="ar-SA"/>
        </w:rPr>
      </w:pPr>
      <w:r>
        <w:rPr>
          <w:szCs w:val="28"/>
        </w:rPr>
        <w:t>- протяженность сетей уличного освещения;</w:t>
      </w:r>
    </w:p>
    <w:p w:rsidR="00CF1EFA" w:rsidRDefault="00CF1EFA" w:rsidP="00CF1EFA">
      <w:pPr>
        <w:ind w:firstLine="567"/>
        <w:jc w:val="both"/>
        <w:rPr>
          <w:szCs w:val="28"/>
        </w:rPr>
      </w:pPr>
      <w:r>
        <w:rPr>
          <w:szCs w:val="28"/>
        </w:rPr>
        <w:t>- уровень технического состояния сетей уличного освещения.</w:t>
      </w:r>
    </w:p>
    <w:p w:rsidR="00CF1EFA" w:rsidRDefault="00CF1EFA" w:rsidP="00CF1EFA">
      <w:pPr>
        <w:ind w:firstLine="708"/>
        <w:jc w:val="center"/>
        <w:rPr>
          <w:b/>
          <w:bCs/>
          <w:spacing w:val="-1"/>
          <w:szCs w:val="28"/>
          <w:lang w:eastAsia="ar-SA"/>
        </w:rPr>
      </w:pP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708"/>
        <w:jc w:val="center"/>
        <w:rPr>
          <w:b/>
          <w:bCs/>
          <w:spacing w:val="-1"/>
          <w:szCs w:val="28"/>
        </w:rPr>
      </w:pPr>
    </w:p>
    <w:p w:rsidR="00CF1EFA" w:rsidRDefault="00CF1EFA" w:rsidP="00CF1EFA">
      <w:pPr>
        <w:ind w:firstLine="567"/>
        <w:jc w:val="both"/>
        <w:rPr>
          <w:szCs w:val="28"/>
        </w:rPr>
      </w:pPr>
      <w:r>
        <w:rPr>
          <w:szCs w:val="28"/>
        </w:rPr>
        <w:t>Для обеспечения подпрограммы предлагается регулярно проводить следующие мероприятия:</w:t>
      </w:r>
    </w:p>
    <w:p w:rsidR="00CF1EFA" w:rsidRDefault="00CF1EFA" w:rsidP="00CF1EFA">
      <w:pPr>
        <w:jc w:val="both"/>
        <w:rPr>
          <w:bCs/>
          <w:szCs w:val="28"/>
        </w:rPr>
      </w:pPr>
      <w:r>
        <w:rPr>
          <w:bCs/>
          <w:szCs w:val="28"/>
        </w:rPr>
        <w:t>- содержание, ремонт и реконструкция сетей наружного уличного освещения:</w:t>
      </w:r>
    </w:p>
    <w:p w:rsidR="00CF1EFA" w:rsidRDefault="00CF1EFA" w:rsidP="00CF1EFA">
      <w:pPr>
        <w:jc w:val="both"/>
        <w:rPr>
          <w:bCs/>
          <w:szCs w:val="28"/>
        </w:rPr>
      </w:pPr>
      <w:r>
        <w:rPr>
          <w:bCs/>
          <w:szCs w:val="28"/>
        </w:rPr>
        <w:t>- оплата за потребление электроэнергии наружного уличного освещения.</w:t>
      </w:r>
    </w:p>
    <w:p w:rsidR="00CF1EFA" w:rsidRDefault="00CF1EFA" w:rsidP="00CF1EFA">
      <w:pPr>
        <w:ind w:firstLine="708"/>
        <w:jc w:val="center"/>
        <w:rPr>
          <w:b/>
          <w:bCs/>
          <w:spacing w:val="-1"/>
          <w:szCs w:val="28"/>
          <w:lang w:eastAsia="ar-SA"/>
        </w:rPr>
      </w:pPr>
    </w:p>
    <w:p w:rsidR="00CF1EFA" w:rsidRDefault="00CF1EFA" w:rsidP="00CF1EFA">
      <w:pPr>
        <w:jc w:val="center"/>
        <w:rPr>
          <w:b/>
          <w:szCs w:val="28"/>
        </w:rPr>
      </w:pPr>
      <w:r>
        <w:rPr>
          <w:b/>
          <w:szCs w:val="28"/>
        </w:rPr>
        <w:t>4. Обоснование ресурсного обеспечения подпрограммы</w:t>
      </w:r>
    </w:p>
    <w:p w:rsidR="00CF1EFA" w:rsidRDefault="00CF1EFA" w:rsidP="00CF1EFA">
      <w:pPr>
        <w:jc w:val="both"/>
        <w:rPr>
          <w:szCs w:val="28"/>
        </w:rPr>
      </w:pPr>
      <w:r>
        <w:rPr>
          <w:szCs w:val="28"/>
        </w:rPr>
        <w:t xml:space="preserve"> Общий объем финансирования подпрограммы составляет    </w:t>
      </w:r>
      <w:r w:rsidR="00CC4D7C">
        <w:rPr>
          <w:szCs w:val="28"/>
        </w:rPr>
        <w:t>3512</w:t>
      </w:r>
      <w:r>
        <w:rPr>
          <w:szCs w:val="28"/>
        </w:rPr>
        <w:t xml:space="preserve">,8      тыс. рублей, </w:t>
      </w:r>
    </w:p>
    <w:p w:rsidR="00CF1EFA" w:rsidRDefault="00CF1EFA" w:rsidP="00CF1EFA">
      <w:pPr>
        <w:jc w:val="both"/>
        <w:rPr>
          <w:szCs w:val="28"/>
        </w:rPr>
      </w:pPr>
      <w:r>
        <w:rPr>
          <w:szCs w:val="28"/>
        </w:rPr>
        <w:t>в том числе по годам:</w:t>
      </w:r>
    </w:p>
    <w:p w:rsidR="00CF1EFA" w:rsidRDefault="00CF1EFA" w:rsidP="00CF1EFA">
      <w:pPr>
        <w:jc w:val="both"/>
        <w:rPr>
          <w:szCs w:val="28"/>
        </w:rPr>
      </w:pPr>
      <w:r>
        <w:rPr>
          <w:szCs w:val="28"/>
        </w:rPr>
        <w:t xml:space="preserve">Подпрограмма финансируется за счет средств муниципального бюджета. </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296,0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319,2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587,6 тыс. рублей;</w:t>
      </w:r>
    </w:p>
    <w:p w:rsidR="00CF1EFA" w:rsidRDefault="007A7361"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7</w:t>
      </w:r>
      <w:r w:rsidR="00BF2CC5">
        <w:rPr>
          <w:rFonts w:ascii="Times New Roman" w:hAnsi="Times New Roman" w:cs="Times New Roman"/>
          <w:b w:val="0"/>
          <w:bCs w:val="0"/>
          <w:sz w:val="28"/>
          <w:szCs w:val="28"/>
        </w:rPr>
        <w:t>0</w:t>
      </w:r>
      <w:r w:rsidR="00CF1EFA">
        <w:rPr>
          <w:rFonts w:ascii="Times New Roman" w:hAnsi="Times New Roman" w:cs="Times New Roman"/>
          <w:b w:val="0"/>
          <w:bCs w:val="0"/>
          <w:sz w:val="28"/>
          <w:szCs w:val="28"/>
        </w:rPr>
        <w:t>0,0 тыс. рублей;</w:t>
      </w:r>
    </w:p>
    <w:p w:rsidR="00CF1EFA" w:rsidRDefault="00654AF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w:t>
      </w:r>
      <w:r w:rsidR="00CF1EFA">
        <w:rPr>
          <w:rFonts w:ascii="Times New Roman" w:hAnsi="Times New Roman" w:cs="Times New Roman"/>
          <w:b w:val="0"/>
          <w:bCs w:val="0"/>
          <w:sz w:val="28"/>
          <w:szCs w:val="28"/>
        </w:rPr>
        <w:t xml:space="preserve"> год</w:t>
      </w:r>
      <w:r w:rsidR="00CC4D7C">
        <w:rPr>
          <w:rFonts w:ascii="Times New Roman" w:hAnsi="Times New Roman" w:cs="Times New Roman"/>
          <w:b w:val="0"/>
          <w:bCs w:val="0"/>
          <w:sz w:val="28"/>
          <w:szCs w:val="28"/>
        </w:rPr>
        <w:t xml:space="preserve"> –  750,0</w:t>
      </w:r>
      <w:r w:rsidR="00CF1EFA">
        <w:rPr>
          <w:rFonts w:ascii="Times New Roman" w:hAnsi="Times New Roman" w:cs="Times New Roman"/>
          <w:b w:val="0"/>
          <w:bCs w:val="0"/>
          <w:sz w:val="28"/>
          <w:szCs w:val="28"/>
        </w:rPr>
        <w:t xml:space="preserve">   тыс. рублей;</w:t>
      </w:r>
    </w:p>
    <w:p w:rsidR="00654AF4"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430,0</w:t>
      </w:r>
      <w:r w:rsidR="00654AF4">
        <w:rPr>
          <w:rFonts w:ascii="Times New Roman" w:hAnsi="Times New Roman" w:cs="Times New Roman"/>
          <w:b w:val="0"/>
          <w:bCs w:val="0"/>
          <w:sz w:val="28"/>
          <w:szCs w:val="28"/>
        </w:rPr>
        <w:t xml:space="preserve">   тыс.  рублей;</w:t>
      </w:r>
    </w:p>
    <w:p w:rsidR="00654AF4"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43</w:t>
      </w:r>
      <w:r w:rsidR="00654AF4">
        <w:rPr>
          <w:rFonts w:ascii="Times New Roman" w:hAnsi="Times New Roman" w:cs="Times New Roman"/>
          <w:b w:val="0"/>
          <w:bCs w:val="0"/>
          <w:sz w:val="28"/>
          <w:szCs w:val="28"/>
        </w:rPr>
        <w:t>0,0   тыс.  рублей;</w:t>
      </w:r>
    </w:p>
    <w:p w:rsidR="00654AF4" w:rsidRDefault="00654AF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654AF4" w:rsidRDefault="00654AF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pStyle w:val="ConsPlusTitle"/>
        <w:ind w:firstLine="708"/>
        <w:jc w:val="both"/>
        <w:rPr>
          <w:rFonts w:ascii="Times New Roman" w:hAnsi="Times New Roman" w:cs="Times New Roman"/>
          <w:b w:val="0"/>
          <w:bCs w:val="0"/>
          <w:sz w:val="28"/>
          <w:szCs w:val="28"/>
        </w:rPr>
      </w:pPr>
    </w:p>
    <w:p w:rsidR="00CF1EFA" w:rsidRDefault="00CF1EFA" w:rsidP="00CF1EFA">
      <w:pPr>
        <w:rPr>
          <w:spacing w:val="8"/>
          <w:szCs w:val="28"/>
        </w:rPr>
        <w:sectPr w:rsidR="00CF1EFA" w:rsidSect="00115073">
          <w:footnotePr>
            <w:pos w:val="beneathText"/>
          </w:footnotePr>
          <w:pgSz w:w="11905" w:h="16837"/>
          <w:pgMar w:top="1134" w:right="567" w:bottom="1134" w:left="1134" w:header="709" w:footer="709" w:gutter="0"/>
          <w:cols w:space="720"/>
          <w:docGrid w:linePitch="381"/>
        </w:sectPr>
      </w:pPr>
    </w:p>
    <w:tbl>
      <w:tblPr>
        <w:tblW w:w="0" w:type="auto"/>
        <w:tblLook w:val="01E0" w:firstRow="1" w:lastRow="1" w:firstColumn="1" w:lastColumn="1" w:noHBand="0" w:noVBand="0"/>
      </w:tblPr>
      <w:tblGrid>
        <w:gridCol w:w="10598"/>
        <w:gridCol w:w="4188"/>
      </w:tblGrid>
      <w:tr w:rsidR="00112A8B" w:rsidTr="00112A8B">
        <w:tc>
          <w:tcPr>
            <w:tcW w:w="11548" w:type="dxa"/>
          </w:tcPr>
          <w:p w:rsidR="00112A8B" w:rsidRDefault="00112A8B">
            <w:pPr>
              <w:pStyle w:val="ConsPlusCell"/>
              <w:widowControl/>
              <w:ind w:right="-45"/>
              <w:rPr>
                <w:rFonts w:ascii="Times New Roman" w:hAnsi="Times New Roman" w:cs="Times New Roman"/>
                <w:sz w:val="28"/>
                <w:szCs w:val="28"/>
              </w:rPr>
            </w:pPr>
          </w:p>
        </w:tc>
        <w:tc>
          <w:tcPr>
            <w:tcW w:w="4372" w:type="dxa"/>
            <w:hideMark/>
          </w:tcPr>
          <w:p w:rsidR="00112A8B" w:rsidRDefault="00112A8B">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1</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112A8B" w:rsidRDefault="00112A8B" w:rsidP="005216EE">
            <w:pPr>
              <w:pStyle w:val="ConsPlusCell"/>
              <w:widowControl/>
              <w:ind w:right="-45"/>
              <w:rPr>
                <w:rFonts w:ascii="Times New Roman" w:hAnsi="Times New Roman" w:cs="Times New Roman"/>
                <w:sz w:val="28"/>
                <w:szCs w:val="28"/>
              </w:rPr>
            </w:pPr>
            <w:r>
              <w:rPr>
                <w:rFonts w:ascii="Times New Roman" w:hAnsi="Times New Roman" w:cs="Times New Roman"/>
                <w:color w:val="000000"/>
                <w:sz w:val="28"/>
                <w:szCs w:val="28"/>
              </w:rPr>
              <w:t xml:space="preserve">Печерского сельского поселения </w:t>
            </w:r>
            <w:proofErr w:type="spellStart"/>
            <w:r>
              <w:rPr>
                <w:rFonts w:ascii="Times New Roman" w:hAnsi="Times New Roman" w:cs="Times New Roman"/>
                <w:color w:val="000000"/>
                <w:sz w:val="28"/>
                <w:szCs w:val="28"/>
              </w:rPr>
              <w:t>Хиславичского</w:t>
            </w:r>
            <w:proofErr w:type="spellEnd"/>
            <w:r>
              <w:rPr>
                <w:rFonts w:ascii="Times New Roman" w:hAnsi="Times New Roman" w:cs="Times New Roman"/>
                <w:color w:val="000000"/>
                <w:sz w:val="28"/>
                <w:szCs w:val="28"/>
              </w:rPr>
              <w:t xml:space="preserve"> района  Смоленской области» </w:t>
            </w:r>
          </w:p>
        </w:tc>
      </w:tr>
    </w:tbl>
    <w:p w:rsidR="00112A8B" w:rsidRDefault="00112A8B" w:rsidP="00112A8B">
      <w:pPr>
        <w:pStyle w:val="ConsPlusCell"/>
        <w:widowControl/>
        <w:ind w:right="-43"/>
        <w:jc w:val="right"/>
        <w:rPr>
          <w:rFonts w:ascii="Times New Roman" w:hAnsi="Times New Roman" w:cs="Times New Roman"/>
          <w:sz w:val="28"/>
          <w:szCs w:val="28"/>
        </w:rPr>
      </w:pP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w:t>
      </w: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112A8B" w:rsidRDefault="00112A8B" w:rsidP="00112A8B">
      <w:pPr>
        <w:pStyle w:val="ConsPlusCel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«Создание условий для обеспечения качественными услугами ЖКХ и благоустройство территории </w:t>
      </w: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color w:val="000000"/>
          <w:sz w:val="28"/>
          <w:szCs w:val="28"/>
        </w:rPr>
        <w:t xml:space="preserve">Муниципального образования Печерского сельского поселения </w:t>
      </w:r>
      <w:proofErr w:type="spellStart"/>
      <w:r>
        <w:rPr>
          <w:rFonts w:ascii="Times New Roman" w:hAnsi="Times New Roman" w:cs="Times New Roman"/>
          <w:b/>
          <w:color w:val="000000"/>
          <w:sz w:val="28"/>
          <w:szCs w:val="28"/>
        </w:rPr>
        <w:t>Хиславичского</w:t>
      </w:r>
      <w:proofErr w:type="spellEnd"/>
      <w:r>
        <w:rPr>
          <w:rFonts w:ascii="Times New Roman" w:hAnsi="Times New Roman" w:cs="Times New Roman"/>
          <w:b/>
          <w:color w:val="000000"/>
          <w:sz w:val="28"/>
          <w:szCs w:val="28"/>
        </w:rPr>
        <w:t xml:space="preserve"> района  Смоленской области» </w:t>
      </w:r>
    </w:p>
    <w:tbl>
      <w:tblPr>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7942"/>
        <w:gridCol w:w="1155"/>
        <w:gridCol w:w="1616"/>
        <w:gridCol w:w="1647"/>
        <w:gridCol w:w="120"/>
        <w:gridCol w:w="1297"/>
      </w:tblGrid>
      <w:tr w:rsidR="00112A8B" w:rsidTr="00112A8B">
        <w:trPr>
          <w:cantSplit/>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7939" w:type="dxa"/>
            <w:vMerge w:val="restart"/>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Наименование показателя</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Единица измерения</w:t>
            </w:r>
          </w:p>
        </w:tc>
        <w:tc>
          <w:tcPr>
            <w:tcW w:w="4678" w:type="dxa"/>
            <w:gridSpan w:val="4"/>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Планируемое значение показателей</w:t>
            </w:r>
          </w:p>
        </w:tc>
      </w:tr>
      <w:tr w:rsidR="00112A8B" w:rsidTr="00112A8B">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12A8B" w:rsidRDefault="00112A8B">
            <w:pPr>
              <w:rPr>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12A8B" w:rsidRDefault="00112A8B">
            <w:pPr>
              <w:rPr>
                <w:b/>
                <w:bCs/>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12A8B" w:rsidRDefault="00112A8B">
            <w:pPr>
              <w:rPr>
                <w:b/>
                <w:bCs/>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1-й год реализации Муниципальной программы</w:t>
            </w:r>
          </w:p>
        </w:tc>
        <w:tc>
          <w:tcPr>
            <w:tcW w:w="1646" w:type="dxa"/>
            <w:tcBorders>
              <w:top w:val="single" w:sz="4" w:space="0" w:color="000000"/>
              <w:left w:val="single" w:sz="4" w:space="0" w:color="000000"/>
              <w:bottom w:val="single" w:sz="4" w:space="0" w:color="000000"/>
              <w:right w:val="single" w:sz="4" w:space="0" w:color="000000"/>
            </w:tcBorders>
            <w:vAlign w:val="center"/>
          </w:tcPr>
          <w:p w:rsidR="00112A8B" w:rsidRDefault="00112A8B">
            <w:pPr>
              <w:pStyle w:val="ConsPlusCell"/>
              <w:widowControl/>
              <w:jc w:val="center"/>
              <w:rPr>
                <w:rFonts w:ascii="Times New Roman" w:hAnsi="Times New Roman" w:cs="Times New Roman"/>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12A8B" w:rsidRDefault="00112A8B">
            <w:pPr>
              <w:pStyle w:val="ConsPlusCell"/>
              <w:widowControl/>
              <w:jc w:val="center"/>
              <w:rPr>
                <w:rFonts w:ascii="Times New Roman" w:hAnsi="Times New Roman" w:cs="Times New Roman"/>
                <w:sz w:val="22"/>
                <w:szCs w:val="22"/>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7939"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2</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3</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4</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5</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6</w:t>
            </w: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b/>
                <w:color w:val="000000"/>
              </w:rPr>
            </w:pPr>
            <w:r>
              <w:rPr>
                <w:rFonts w:ascii="Times New Roman" w:hAnsi="Times New Roman" w:cs="Times New Roman"/>
                <w:b/>
                <w:color w:val="000000"/>
              </w:rPr>
              <w:t xml:space="preserve">«Создание условий для обеспечения качественными услугами ЖКХ и благоустройство территории </w:t>
            </w:r>
          </w:p>
          <w:p w:rsidR="00112A8B" w:rsidRDefault="00112A8B">
            <w:pPr>
              <w:pStyle w:val="ConsPlusCell"/>
              <w:widowControl/>
              <w:jc w:val="center"/>
              <w:rPr>
                <w:rFonts w:ascii="Times New Roman" w:hAnsi="Times New Roman" w:cs="Times New Roman"/>
                <w:b/>
                <w:bCs/>
                <w:sz w:val="24"/>
                <w:szCs w:val="24"/>
              </w:rPr>
            </w:pPr>
            <w:r>
              <w:rPr>
                <w:rFonts w:ascii="Times New Roman" w:hAnsi="Times New Roman" w:cs="Times New Roman"/>
                <w:b/>
                <w:color w:val="000000"/>
              </w:rPr>
              <w:t xml:space="preserve">муниципального образования Печерского сельского поселения </w:t>
            </w:r>
            <w:proofErr w:type="spellStart"/>
            <w:r>
              <w:rPr>
                <w:rFonts w:ascii="Times New Roman" w:hAnsi="Times New Roman" w:cs="Times New Roman"/>
                <w:b/>
                <w:color w:val="000000"/>
              </w:rPr>
              <w:t>Хиславичского</w:t>
            </w:r>
            <w:proofErr w:type="spellEnd"/>
            <w:r>
              <w:rPr>
                <w:rFonts w:ascii="Times New Roman" w:hAnsi="Times New Roman" w:cs="Times New Roman"/>
                <w:b/>
                <w:color w:val="000000"/>
              </w:rPr>
              <w:t xml:space="preserve"> района Смоленской области» </w:t>
            </w:r>
            <w:r>
              <w:rPr>
                <w:rFonts w:ascii="Times New Roman" w:hAnsi="Times New Roman" w:cs="Times New Roman"/>
                <w:b/>
              </w:rPr>
              <w:t>на 2016 год</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jc w:val="both"/>
              <w:rPr>
                <w:sz w:val="20"/>
                <w:szCs w:val="20"/>
                <w:lang w:eastAsia="ar-SA"/>
              </w:rPr>
            </w:pPr>
            <w:r>
              <w:rPr>
                <w:sz w:val="20"/>
                <w:szCs w:val="20"/>
              </w:rPr>
              <w:t>- уровень износа муниципального жилищного фонда;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99,6</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r>
      <w:tr w:rsidR="00112A8B" w:rsidTr="00112A8B">
        <w:trPr>
          <w:cantSplit/>
          <w:trHeight w:val="563"/>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jc w:val="both"/>
              <w:rPr>
                <w:sz w:val="20"/>
                <w:szCs w:val="20"/>
                <w:lang w:eastAsia="ar-SA"/>
              </w:rPr>
            </w:pPr>
            <w:r>
              <w:rPr>
                <w:spacing w:val="8"/>
                <w:sz w:val="20"/>
                <w:szCs w:val="20"/>
              </w:rPr>
              <w:t>- доля населения Печерского сельского поселения, обеспеченного питьевой водой надлежащего качества;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45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jc w:val="both"/>
              <w:rPr>
                <w:sz w:val="20"/>
                <w:szCs w:val="20"/>
                <w:lang w:eastAsia="ar-SA"/>
              </w:rPr>
            </w:pPr>
            <w:r>
              <w:rPr>
                <w:sz w:val="20"/>
                <w:szCs w:val="20"/>
              </w:rPr>
              <w:t>- уровень благоустроенности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30</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ind w:firstLine="34"/>
              <w:jc w:val="both"/>
              <w:rPr>
                <w:rFonts w:ascii="Times New Roman" w:hAnsi="Times New Roman" w:cs="Times New Roman"/>
              </w:rPr>
            </w:pPr>
            <w:r>
              <w:rPr>
                <w:rFonts w:ascii="Times New Roman" w:hAnsi="Times New Roman" w:cs="Times New Roman"/>
              </w:rPr>
              <w:t>- уровень технического состояния сетей наружного уличного освещения.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75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b/>
                <w:bCs/>
                <w:sz w:val="24"/>
                <w:szCs w:val="24"/>
              </w:rPr>
              <w:t xml:space="preserve">подпрограмма </w:t>
            </w:r>
            <w:r>
              <w:rPr>
                <w:rStyle w:val="a9"/>
                <w:rFonts w:ascii="Times New Roman" w:hAnsi="Times New Roman" w:cs="Times New Roman"/>
                <w:sz w:val="24"/>
                <w:szCs w:val="24"/>
              </w:rPr>
              <w:t>«К</w:t>
            </w:r>
            <w:r>
              <w:rPr>
                <w:rFonts w:ascii="Times New Roman" w:hAnsi="Times New Roman" w:cs="Times New Roman"/>
                <w:b/>
                <w:bCs/>
                <w:spacing w:val="-4"/>
                <w:sz w:val="24"/>
                <w:szCs w:val="24"/>
              </w:rPr>
              <w:t>апитальный и текущий ремонт муниципального жилищного фонда</w:t>
            </w:r>
            <w:r>
              <w:rPr>
                <w:rFonts w:ascii="Times New Roman" w:hAnsi="Times New Roman" w:cs="Times New Roman"/>
                <w:b/>
                <w:bCs/>
                <w:sz w:val="24"/>
                <w:szCs w:val="24"/>
              </w:rPr>
              <w:t>муниципального образования</w:t>
            </w:r>
            <w:r>
              <w:rPr>
                <w:rStyle w:val="a9"/>
                <w:rFonts w:ascii="Times New Roman" w:hAnsi="Times New Roman" w:cs="Times New Roman"/>
                <w:sz w:val="24"/>
                <w:szCs w:val="24"/>
              </w:rPr>
              <w:t>»</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ind w:left="131"/>
              <w:jc w:val="both"/>
              <w:rPr>
                <w:sz w:val="20"/>
                <w:szCs w:val="20"/>
                <w:lang w:eastAsia="ar-SA"/>
              </w:rPr>
            </w:pPr>
            <w:r>
              <w:rPr>
                <w:color w:val="000000"/>
                <w:sz w:val="20"/>
                <w:szCs w:val="20"/>
              </w:rPr>
              <w:t xml:space="preserve">- сбор и обобщение информации о </w:t>
            </w:r>
            <w:r>
              <w:rPr>
                <w:color w:val="000000"/>
                <w:spacing w:val="-4"/>
                <w:sz w:val="20"/>
                <w:szCs w:val="20"/>
              </w:rPr>
              <w:t>проведении капитального и текущего ремонта муниципального жилищного фонда;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 xml:space="preserve">наличие </w:t>
            </w:r>
            <w:proofErr w:type="gramStart"/>
            <w:r>
              <w:rPr>
                <w:rFonts w:ascii="Times New Roman" w:hAnsi="Times New Roman" w:cs="Times New Roman"/>
              </w:rPr>
              <w:t>–д</w:t>
            </w:r>
            <w:proofErr w:type="gramEnd"/>
            <w:r>
              <w:rPr>
                <w:rFonts w:ascii="Times New Roman" w:hAnsi="Times New Roman" w:cs="Times New Roman"/>
              </w:rPr>
              <w:t>а;</w:t>
            </w:r>
          </w:p>
          <w:p w:rsidR="00112A8B" w:rsidRDefault="00112A8B">
            <w:pPr>
              <w:pStyle w:val="ConsPlusCell"/>
              <w:widowControl/>
              <w:jc w:val="center"/>
              <w:rPr>
                <w:rFonts w:ascii="Times New Roman" w:hAnsi="Times New Roman" w:cs="Times New Roman"/>
              </w:rPr>
            </w:pPr>
            <w:r>
              <w:rPr>
                <w:rFonts w:ascii="Times New Roman" w:hAnsi="Times New Roman" w:cs="Times New Roman"/>
              </w:rPr>
              <w:t>отсутствие - нет</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да</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939" w:type="dxa"/>
            <w:tcBorders>
              <w:top w:val="single" w:sz="4" w:space="0" w:color="000000"/>
              <w:left w:val="single" w:sz="4" w:space="0" w:color="000000"/>
              <w:bottom w:val="single" w:sz="4" w:space="0" w:color="000000"/>
              <w:right w:val="single" w:sz="4" w:space="0" w:color="000000"/>
            </w:tcBorders>
          </w:tcPr>
          <w:p w:rsidR="00112A8B" w:rsidRDefault="00112A8B">
            <w:pPr>
              <w:ind w:left="131"/>
              <w:jc w:val="both"/>
              <w:rPr>
                <w:sz w:val="20"/>
                <w:szCs w:val="20"/>
                <w:lang w:eastAsia="ar-SA"/>
              </w:rPr>
            </w:pPr>
            <w:r>
              <w:rPr>
                <w:sz w:val="20"/>
                <w:szCs w:val="20"/>
              </w:rPr>
              <w:t>- уровень износа муниципального жилищного фонда;</w:t>
            </w:r>
          </w:p>
          <w:p w:rsidR="00112A8B" w:rsidRDefault="00112A8B">
            <w:pPr>
              <w:pStyle w:val="ConsPlusCell"/>
              <w:widowControl/>
              <w:jc w:val="both"/>
              <w:rPr>
                <w:rFonts w:ascii="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99,6</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spacing w:line="270" w:lineRule="atLeast"/>
              <w:jc w:val="center"/>
              <w:rPr>
                <w:sz w:val="24"/>
                <w:lang w:eastAsia="ar-SA"/>
              </w:rPr>
            </w:pPr>
            <w:r>
              <w:rPr>
                <w:rStyle w:val="a9"/>
              </w:rPr>
              <w:lastRenderedPageBreak/>
              <w:t>подпрограмма «Комплексное развитие систем коммунальной инфраструктуры муниципального образования»</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spacing w:val="8"/>
              </w:rPr>
              <w:t>- доля населения Печерского сельского поселения, обеспеченного питьевой водой надлежащего качества;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45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spacing w:line="270" w:lineRule="atLeast"/>
              <w:jc w:val="center"/>
              <w:rPr>
                <w:sz w:val="24"/>
                <w:lang w:eastAsia="ar-SA"/>
              </w:rPr>
            </w:pPr>
            <w:r>
              <w:rPr>
                <w:rStyle w:val="a9"/>
              </w:rPr>
              <w:t>подпрограмма «</w:t>
            </w:r>
            <w:r>
              <w:rPr>
                <w:b/>
              </w:rPr>
              <w:t>Благоустройство территории муниципального образования</w:t>
            </w:r>
            <w:r>
              <w:rPr>
                <w:rStyle w:val="a9"/>
              </w:rPr>
              <w:t xml:space="preserve">» </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jc w:val="both"/>
              <w:rPr>
                <w:sz w:val="20"/>
                <w:szCs w:val="20"/>
                <w:lang w:eastAsia="ar-SA"/>
              </w:rPr>
            </w:pPr>
            <w:r>
              <w:rPr>
                <w:sz w:val="20"/>
                <w:szCs w:val="20"/>
              </w:rPr>
              <w:t>- процент привлечения населения муниципального образования к работам по благоустройству;</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15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rPr>
              <w:t>- процент привлечения предприятий и организаций поселения к работам по благоустройству;</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10</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rPr>
              <w:t>- уровень благоустроенности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30</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spacing w:line="270" w:lineRule="atLeast"/>
              <w:jc w:val="center"/>
              <w:rPr>
                <w:b/>
                <w:sz w:val="24"/>
                <w:lang w:eastAsia="ar-SA"/>
              </w:rPr>
            </w:pPr>
            <w:r>
              <w:rPr>
                <w:rStyle w:val="a9"/>
              </w:rPr>
              <w:t>подпрограмма «</w:t>
            </w:r>
            <w:r>
              <w:rPr>
                <w:b/>
                <w:bCs/>
              </w:rPr>
              <w:t>Содержание, ремонт и реконструкция сетей наружного уличного освещения на территории муниципального образования</w:t>
            </w:r>
            <w:r>
              <w:rPr>
                <w:rStyle w:val="a9"/>
              </w:rPr>
              <w:t>»</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11.</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rPr>
              <w:t>- уровень технического состояния сетей наружного уличного освещения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75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bl>
    <w:p w:rsidR="00112A8B" w:rsidRDefault="00112A8B" w:rsidP="00112A8B">
      <w:pPr>
        <w:pStyle w:val="ConsPlusCell"/>
        <w:widowControl/>
        <w:rPr>
          <w:rFonts w:ascii="Times New Roman" w:hAnsi="Times New Roman" w:cs="Times New Roman"/>
          <w:b/>
          <w:bCs/>
          <w:sz w:val="28"/>
          <w:szCs w:val="28"/>
        </w:rPr>
      </w:pPr>
    </w:p>
    <w:p w:rsidR="00112A8B" w:rsidRDefault="00112A8B" w:rsidP="00112A8B">
      <w:pPr>
        <w:pStyle w:val="ConsPlusCell"/>
        <w:widowControl/>
        <w:jc w:val="right"/>
        <w:rPr>
          <w:rFonts w:ascii="Times New Roman" w:hAnsi="Times New Roman" w:cs="Times New Roman"/>
          <w:sz w:val="28"/>
          <w:szCs w:val="28"/>
        </w:rPr>
      </w:pPr>
      <w:r>
        <w:rPr>
          <w:szCs w:val="28"/>
        </w:rPr>
        <w:br w:type="page"/>
      </w:r>
    </w:p>
    <w:tbl>
      <w:tblPr>
        <w:tblW w:w="0" w:type="auto"/>
        <w:tblLook w:val="01E0" w:firstRow="1" w:lastRow="1" w:firstColumn="1" w:lastColumn="1" w:noHBand="0" w:noVBand="0"/>
      </w:tblPr>
      <w:tblGrid>
        <w:gridCol w:w="10566"/>
        <w:gridCol w:w="4220"/>
      </w:tblGrid>
      <w:tr w:rsidR="00112A8B" w:rsidTr="00112A8B">
        <w:tc>
          <w:tcPr>
            <w:tcW w:w="10566" w:type="dxa"/>
          </w:tcPr>
          <w:p w:rsidR="00112A8B" w:rsidRDefault="00112A8B">
            <w:pPr>
              <w:pStyle w:val="ConsPlusCell"/>
              <w:widowControl/>
              <w:ind w:right="-45"/>
              <w:jc w:val="right"/>
              <w:rPr>
                <w:rFonts w:ascii="Times New Roman" w:hAnsi="Times New Roman" w:cs="Times New Roman"/>
                <w:sz w:val="28"/>
                <w:szCs w:val="28"/>
              </w:rPr>
            </w:pPr>
            <w:r>
              <w:rPr>
                <w:szCs w:val="28"/>
              </w:rPr>
              <w:lastRenderedPageBreak/>
              <w:br w:type="page"/>
            </w:r>
            <w:r>
              <w:rPr>
                <w:szCs w:val="28"/>
              </w:rPr>
              <w:br w:type="page"/>
            </w:r>
          </w:p>
        </w:tc>
        <w:tc>
          <w:tcPr>
            <w:tcW w:w="4220" w:type="dxa"/>
            <w:hideMark/>
          </w:tcPr>
          <w:p w:rsidR="00112A8B" w:rsidRDefault="00112A8B">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2</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112A8B" w:rsidRDefault="00112A8B" w:rsidP="005216EE">
            <w:pPr>
              <w:pStyle w:val="ConsPlusCell"/>
              <w:widowControl/>
              <w:ind w:right="-45"/>
              <w:rPr>
                <w:rFonts w:ascii="Times New Roman" w:hAnsi="Times New Roman" w:cs="Times New Roman"/>
                <w:sz w:val="28"/>
                <w:szCs w:val="28"/>
              </w:rPr>
            </w:pPr>
            <w:r>
              <w:rPr>
                <w:rFonts w:ascii="Times New Roman" w:hAnsi="Times New Roman" w:cs="Times New Roman"/>
                <w:color w:val="000000"/>
                <w:sz w:val="28"/>
                <w:szCs w:val="28"/>
              </w:rPr>
              <w:t xml:space="preserve">Печерского сельского поселения </w:t>
            </w:r>
            <w:proofErr w:type="spellStart"/>
            <w:r>
              <w:rPr>
                <w:rFonts w:ascii="Times New Roman" w:hAnsi="Times New Roman" w:cs="Times New Roman"/>
                <w:color w:val="000000"/>
                <w:sz w:val="28"/>
                <w:szCs w:val="28"/>
              </w:rPr>
              <w:t>Хиславичского</w:t>
            </w:r>
            <w:proofErr w:type="spellEnd"/>
            <w:r>
              <w:rPr>
                <w:rFonts w:ascii="Times New Roman" w:hAnsi="Times New Roman" w:cs="Times New Roman"/>
                <w:color w:val="000000"/>
                <w:sz w:val="28"/>
                <w:szCs w:val="28"/>
              </w:rPr>
              <w:t xml:space="preserve"> района  Смоленской области» </w:t>
            </w:r>
          </w:p>
        </w:tc>
      </w:tr>
    </w:tbl>
    <w:p w:rsidR="00112A8B" w:rsidRDefault="00112A8B" w:rsidP="00112A8B">
      <w:pPr>
        <w:pStyle w:val="ConsPlusCell"/>
        <w:widowControl/>
        <w:jc w:val="right"/>
        <w:rPr>
          <w:rFonts w:ascii="Times New Roman" w:hAnsi="Times New Roman" w:cs="Times New Roman"/>
          <w:sz w:val="28"/>
          <w:szCs w:val="28"/>
        </w:rPr>
      </w:pPr>
    </w:p>
    <w:p w:rsidR="00112A8B" w:rsidRDefault="00112A8B" w:rsidP="00112A8B">
      <w:pPr>
        <w:widowControl w:val="0"/>
        <w:autoSpaceDE w:val="0"/>
        <w:autoSpaceDN w:val="0"/>
        <w:adjustRightInd w:val="0"/>
        <w:jc w:val="center"/>
        <w:rPr>
          <w:b/>
          <w:bCs/>
          <w:szCs w:val="28"/>
        </w:rPr>
      </w:pPr>
      <w:r>
        <w:rPr>
          <w:b/>
          <w:bCs/>
          <w:szCs w:val="28"/>
        </w:rPr>
        <w:t>ПЛАН</w:t>
      </w: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112A8B" w:rsidRDefault="00112A8B" w:rsidP="00112A8B">
      <w:pPr>
        <w:pStyle w:val="ConsPlusCel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«Создание условий для обеспечения качественными услугами ЖКХ и благоустройство территории </w:t>
      </w:r>
    </w:p>
    <w:p w:rsidR="00112A8B" w:rsidRDefault="00112A8B" w:rsidP="00112A8B">
      <w:pPr>
        <w:pStyle w:val="ConsPlusCell"/>
        <w:widowControl/>
        <w:jc w:val="center"/>
        <w:rPr>
          <w:sz w:val="28"/>
          <w:szCs w:val="28"/>
        </w:rPr>
      </w:pPr>
      <w:r>
        <w:rPr>
          <w:rFonts w:ascii="Times New Roman" w:hAnsi="Times New Roman" w:cs="Times New Roman"/>
          <w:b/>
          <w:color w:val="000000"/>
          <w:sz w:val="28"/>
          <w:szCs w:val="28"/>
        </w:rPr>
        <w:t xml:space="preserve">Муниципального образования Печерского сельского поселения </w:t>
      </w:r>
      <w:proofErr w:type="spellStart"/>
      <w:r>
        <w:rPr>
          <w:rFonts w:ascii="Times New Roman" w:hAnsi="Times New Roman" w:cs="Times New Roman"/>
          <w:b/>
          <w:color w:val="000000"/>
          <w:sz w:val="28"/>
          <w:szCs w:val="28"/>
        </w:rPr>
        <w:t>Хиславичского</w:t>
      </w:r>
      <w:proofErr w:type="spellEnd"/>
      <w:r>
        <w:rPr>
          <w:rFonts w:ascii="Times New Roman" w:hAnsi="Times New Roman" w:cs="Times New Roman"/>
          <w:b/>
          <w:color w:val="000000"/>
          <w:sz w:val="28"/>
          <w:szCs w:val="28"/>
        </w:rPr>
        <w:t xml:space="preserve"> района  Смоленской области» </w:t>
      </w:r>
    </w:p>
    <w:tbl>
      <w:tblPr>
        <w:tblW w:w="154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9"/>
        <w:gridCol w:w="2285"/>
        <w:gridCol w:w="2267"/>
        <w:gridCol w:w="1417"/>
        <w:gridCol w:w="1134"/>
        <w:gridCol w:w="851"/>
        <w:gridCol w:w="850"/>
        <w:gridCol w:w="709"/>
        <w:gridCol w:w="709"/>
        <w:gridCol w:w="855"/>
        <w:gridCol w:w="707"/>
        <w:gridCol w:w="864"/>
        <w:gridCol w:w="1276"/>
        <w:gridCol w:w="992"/>
      </w:tblGrid>
      <w:tr w:rsidR="00112A8B" w:rsidTr="00112A8B">
        <w:trPr>
          <w:trHeight w:val="873"/>
        </w:trPr>
        <w:tc>
          <w:tcPr>
            <w:tcW w:w="549"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285"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2267"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Исполнитель</w:t>
            </w:r>
          </w:p>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мероприятия</w:t>
            </w:r>
          </w:p>
        </w:tc>
        <w:tc>
          <w:tcPr>
            <w:tcW w:w="1417"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финансового обеспечения (</w:t>
            </w:r>
            <w:proofErr w:type="spellStart"/>
            <w:proofErr w:type="gramStart"/>
            <w:r>
              <w:rPr>
                <w:rFonts w:ascii="Times New Roman" w:hAnsi="Times New Roman" w:cs="Times New Roman"/>
                <w:sz w:val="22"/>
                <w:szCs w:val="22"/>
              </w:rPr>
              <w:t>расшифро-вать</w:t>
            </w:r>
            <w:proofErr w:type="spellEnd"/>
            <w:proofErr w:type="gramEnd"/>
            <w:r>
              <w:rPr>
                <w:rFonts w:ascii="Times New Roman" w:hAnsi="Times New Roman" w:cs="Times New Roman"/>
                <w:sz w:val="22"/>
                <w:szCs w:val="22"/>
              </w:rPr>
              <w:t>)</w:t>
            </w:r>
          </w:p>
        </w:tc>
        <w:tc>
          <w:tcPr>
            <w:tcW w:w="5815" w:type="dxa"/>
            <w:gridSpan w:val="7"/>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Объем средств на реализацию Муниципальной программы на очередной финансовый год     (тыс. рублей)</w:t>
            </w:r>
          </w:p>
        </w:tc>
        <w:tc>
          <w:tcPr>
            <w:tcW w:w="3132" w:type="dxa"/>
            <w:gridSpan w:val="3"/>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Планируемое значение показателя реализации Муниципальной программы на очередной финансовый год </w:t>
            </w:r>
          </w:p>
        </w:tc>
      </w:tr>
      <w:tr w:rsidR="00112A8B" w:rsidTr="00112A8B">
        <w:trPr>
          <w:trHeight w:val="965"/>
        </w:trPr>
        <w:tc>
          <w:tcPr>
            <w:tcW w:w="549"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2285"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2267"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1134"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всего</w:t>
            </w:r>
          </w:p>
        </w:tc>
        <w:tc>
          <w:tcPr>
            <w:tcW w:w="851"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850"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709"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c>
          <w:tcPr>
            <w:tcW w:w="709"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2019</w:t>
            </w:r>
          </w:p>
        </w:tc>
        <w:tc>
          <w:tcPr>
            <w:tcW w:w="85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2020</w:t>
            </w:r>
          </w:p>
        </w:tc>
        <w:tc>
          <w:tcPr>
            <w:tcW w:w="70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2021</w:t>
            </w:r>
          </w:p>
        </w:tc>
        <w:tc>
          <w:tcPr>
            <w:tcW w:w="864"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nil"/>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w:t>
            </w:r>
          </w:p>
        </w:tc>
        <w:tc>
          <w:tcPr>
            <w:tcW w:w="992" w:type="dxa"/>
            <w:tcBorders>
              <w:top w:val="single" w:sz="4" w:space="0" w:color="auto"/>
              <w:left w:val="single" w:sz="4" w:space="0" w:color="auto"/>
              <w:bottom w:val="nil"/>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bl>
    <w:p w:rsidR="00112A8B" w:rsidRDefault="00112A8B" w:rsidP="00112A8B">
      <w:pPr>
        <w:rPr>
          <w:sz w:val="2"/>
          <w:szCs w:val="2"/>
          <w:lang w:val="en-US" w:eastAsia="ar-SA"/>
        </w:rPr>
      </w:pPr>
    </w:p>
    <w:tbl>
      <w:tblPr>
        <w:tblW w:w="154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0"/>
        <w:gridCol w:w="2288"/>
        <w:gridCol w:w="2265"/>
        <w:gridCol w:w="1417"/>
        <w:gridCol w:w="1134"/>
        <w:gridCol w:w="8"/>
        <w:gridCol w:w="134"/>
        <w:gridCol w:w="289"/>
        <w:gridCol w:w="420"/>
        <w:gridCol w:w="8"/>
        <w:gridCol w:w="133"/>
        <w:gridCol w:w="567"/>
        <w:gridCol w:w="8"/>
        <w:gridCol w:w="134"/>
        <w:gridCol w:w="713"/>
        <w:gridCol w:w="7"/>
        <w:gridCol w:w="90"/>
        <w:gridCol w:w="668"/>
        <w:gridCol w:w="105"/>
        <w:gridCol w:w="15"/>
        <w:gridCol w:w="678"/>
        <w:gridCol w:w="145"/>
        <w:gridCol w:w="1422"/>
        <w:gridCol w:w="1276"/>
        <w:gridCol w:w="1001"/>
      </w:tblGrid>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850" w:type="dxa"/>
            <w:gridSpan w:val="5"/>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1563" w:type="dxa"/>
            <w:gridSpan w:val="6"/>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9              10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c>
          <w:tcPr>
            <w:tcW w:w="1001"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w:t>
            </w:r>
          </w:p>
        </w:tc>
      </w:tr>
      <w:tr w:rsidR="00112A8B" w:rsidTr="00112A8B">
        <w:trPr>
          <w:trHeight w:val="196"/>
          <w:tblHeader/>
        </w:trPr>
        <w:tc>
          <w:tcPr>
            <w:tcW w:w="10058" w:type="dxa"/>
            <w:gridSpan w:val="15"/>
            <w:tcBorders>
              <w:top w:val="single" w:sz="4" w:space="0" w:color="auto"/>
              <w:left w:val="single" w:sz="4" w:space="0" w:color="auto"/>
              <w:bottom w:val="single" w:sz="4" w:space="0" w:color="auto"/>
              <w:right w:val="nil"/>
            </w:tcBorders>
            <w:hideMark/>
          </w:tcPr>
          <w:p w:rsidR="00112A8B" w:rsidRDefault="00112A8B">
            <w:pPr>
              <w:pStyle w:val="ConsPlusCell"/>
              <w:jc w:val="center"/>
              <w:rPr>
                <w:rFonts w:ascii="Times New Roman" w:hAnsi="Times New Roman" w:cs="Times New Roman"/>
                <w:b/>
                <w:sz w:val="22"/>
                <w:szCs w:val="22"/>
              </w:rPr>
            </w:pPr>
            <w:r>
              <w:rPr>
                <w:rFonts w:ascii="Times New Roman" w:hAnsi="Times New Roman" w:cs="Times New Roman"/>
                <w:b/>
                <w:sz w:val="22"/>
                <w:szCs w:val="22"/>
              </w:rPr>
              <w:t>Мероприятия по капитальному и текущему ремонту муниципального жилого фонда муниципального образования Печерского сельского поселения</w:t>
            </w:r>
          </w:p>
        </w:tc>
        <w:tc>
          <w:tcPr>
            <w:tcW w:w="5407" w:type="dxa"/>
            <w:gridSpan w:val="10"/>
            <w:tcBorders>
              <w:top w:val="single" w:sz="4" w:space="0" w:color="auto"/>
              <w:left w:val="single" w:sz="4" w:space="0" w:color="auto"/>
              <w:bottom w:val="single" w:sz="4" w:space="0" w:color="auto"/>
              <w:right w:val="nil"/>
            </w:tcBorders>
          </w:tcPr>
          <w:p w:rsidR="00112A8B" w:rsidRDefault="00112A8B">
            <w:pPr>
              <w:pStyle w:val="ConsPlusCell"/>
              <w:jc w:val="center"/>
              <w:rPr>
                <w:rFonts w:ascii="Times New Roman" w:hAnsi="Times New Roman" w:cs="Times New Roman"/>
                <w:b/>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Приобретение материалов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Администрация Печерского сельского поселения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565"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112A8B">
              <w:rPr>
                <w:rFonts w:ascii="Times New Roman" w:hAnsi="Times New Roman" w:cs="Times New Roman"/>
                <w:sz w:val="22"/>
                <w:szCs w:val="22"/>
              </w:rPr>
              <w:t>,0</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9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1,0</w:t>
            </w:r>
            <w:r w:rsidR="00CC4D7C">
              <w:rPr>
                <w:rFonts w:ascii="Times New Roman" w:hAnsi="Times New Roman" w:cs="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5"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112A8B">
              <w:rPr>
                <w:rFonts w:ascii="Times New Roman" w:hAnsi="Times New Roman" w:cs="Times New Roman"/>
                <w:sz w:val="22"/>
                <w:szCs w:val="22"/>
              </w:rPr>
              <w:t>,0</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9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9203" w:type="dxa"/>
            <w:gridSpan w:val="12"/>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b/>
                <w:sz w:val="22"/>
                <w:szCs w:val="22"/>
              </w:rPr>
              <w:t>Мероприятия по комплексному развитию систем коммунальной инфраструктуры муниципального образования Печерского сельского поселения</w:t>
            </w:r>
          </w:p>
        </w:tc>
        <w:tc>
          <w:tcPr>
            <w:tcW w:w="6262" w:type="dxa"/>
            <w:gridSpan w:val="13"/>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r>
      <w:tr w:rsidR="00112A8B" w:rsidTr="00112A8B">
        <w:trPr>
          <w:trHeight w:val="983"/>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Обслуживание газопровода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28</w:t>
            </w:r>
            <w:r w:rsidR="00112A8B">
              <w:rPr>
                <w:rFonts w:ascii="Times New Roman" w:hAnsi="Times New Roman" w:cs="Times New Roman"/>
                <w:sz w:val="22"/>
                <w:szCs w:val="22"/>
              </w:rPr>
              <w:t>3,1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28,4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35,4</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39,3</w:t>
            </w:r>
          </w:p>
        </w:tc>
        <w:tc>
          <w:tcPr>
            <w:tcW w:w="87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40,0</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6</w:t>
            </w:r>
            <w:r w:rsidR="00112A8B">
              <w:rPr>
                <w:rFonts w:ascii="Times New Roman" w:hAnsi="Times New Roman" w:cs="Times New Roman"/>
                <w:sz w:val="22"/>
                <w:szCs w:val="22"/>
              </w:rPr>
              <w:t>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40,0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40,0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1.4</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Расходы на строительство, содержание, обслуживание и ремонт водопроводных сетей</w:t>
            </w:r>
          </w:p>
          <w:p w:rsidR="006858B6" w:rsidRDefault="006858B6">
            <w:pPr>
              <w:pStyle w:val="ConsPlusCell"/>
              <w:jc w:val="center"/>
              <w:rPr>
                <w:rFonts w:ascii="Times New Roman" w:hAnsi="Times New Roman" w:cs="Times New Roman"/>
                <w:sz w:val="22"/>
                <w:szCs w:val="22"/>
              </w:rPr>
            </w:pPr>
          </w:p>
          <w:p w:rsidR="006858B6" w:rsidRDefault="006858B6">
            <w:pPr>
              <w:pStyle w:val="ConsPlusCell"/>
              <w:jc w:val="center"/>
              <w:rPr>
                <w:rFonts w:ascii="Times New Roman" w:hAnsi="Times New Roman" w:cs="Times New Roman"/>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20</w:t>
            </w:r>
            <w:r w:rsidR="006C32D1">
              <w:rPr>
                <w:rFonts w:ascii="Times New Roman" w:hAnsi="Times New Roman" w:cs="Times New Roman"/>
                <w:sz w:val="22"/>
                <w:szCs w:val="22"/>
              </w:rPr>
              <w:t>98</w:t>
            </w:r>
            <w:r w:rsidR="003E3FF8">
              <w:rPr>
                <w:rFonts w:ascii="Times New Roman" w:hAnsi="Times New Roman" w:cs="Times New Roman"/>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109,2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9</w:t>
            </w:r>
            <w:r w:rsidR="00112A8B">
              <w:rPr>
                <w:rFonts w:ascii="Times New Roman" w:hAnsi="Times New Roman" w:cs="Times New Roman"/>
                <w:sz w:val="22"/>
                <w:szCs w:val="22"/>
              </w:rPr>
              <w:t>16,7</w:t>
            </w:r>
          </w:p>
        </w:tc>
        <w:tc>
          <w:tcPr>
            <w:tcW w:w="87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6858B6" w:rsidP="003E3FF8">
            <w:pPr>
              <w:pStyle w:val="ConsPlusCell"/>
              <w:jc w:val="center"/>
              <w:rPr>
                <w:rFonts w:ascii="Times New Roman" w:hAnsi="Times New Roman" w:cs="Times New Roman"/>
                <w:sz w:val="22"/>
                <w:szCs w:val="22"/>
              </w:rPr>
            </w:pPr>
            <w:r>
              <w:rPr>
                <w:rFonts w:ascii="Times New Roman" w:hAnsi="Times New Roman" w:cs="Times New Roman"/>
                <w:sz w:val="22"/>
                <w:szCs w:val="22"/>
              </w:rPr>
              <w:t>587,5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200,</w:t>
            </w:r>
            <w:r w:rsidR="00112A8B">
              <w:rPr>
                <w:rFonts w:ascii="Times New Roman" w:hAnsi="Times New Roman" w:cs="Times New Roman"/>
                <w:sz w:val="22"/>
                <w:szCs w:val="22"/>
              </w:rPr>
              <w:t>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140,0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140,0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1,5</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Отбор пробы воды в д. Печерская Буда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12,0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1.6</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Увеличение стоимости основных средств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65,0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roofErr w:type="gramStart"/>
            <w:r>
              <w:rPr>
                <w:rFonts w:ascii="Times New Roman" w:hAnsi="Times New Roman" w:cs="Times New Roman"/>
                <w:sz w:val="22"/>
                <w:szCs w:val="22"/>
              </w:rPr>
              <w:t xml:space="preserve"> :</w:t>
            </w:r>
            <w:proofErr w:type="gramEnd"/>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245</w:t>
            </w:r>
            <w:r w:rsidR="006C32D1">
              <w:rPr>
                <w:rFonts w:ascii="Times New Roman" w:hAnsi="Times New Roman" w:cs="Times New Roman"/>
                <w:sz w:val="22"/>
                <w:szCs w:val="22"/>
              </w:rPr>
              <w:t>8</w:t>
            </w:r>
            <w:r w:rsidR="003E3FF8">
              <w:rPr>
                <w:rFonts w:ascii="Times New Roman" w:hAnsi="Times New Roman" w:cs="Times New Roman"/>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137,6</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117,4</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9</w:t>
            </w:r>
            <w:r w:rsidR="00112A8B">
              <w:rPr>
                <w:rFonts w:ascii="Times New Roman" w:hAnsi="Times New Roman" w:cs="Times New Roman"/>
                <w:sz w:val="22"/>
                <w:szCs w:val="22"/>
              </w:rPr>
              <w:t>56,0</w:t>
            </w:r>
          </w:p>
        </w:tc>
        <w:tc>
          <w:tcPr>
            <w:tcW w:w="87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6858B6" w:rsidP="003E3FF8">
            <w:pPr>
              <w:pStyle w:val="ConsPlusCell"/>
              <w:rPr>
                <w:rFonts w:ascii="Times New Roman" w:hAnsi="Times New Roman" w:cs="Times New Roman"/>
                <w:sz w:val="22"/>
                <w:szCs w:val="22"/>
              </w:rPr>
            </w:pPr>
            <w:r>
              <w:rPr>
                <w:rFonts w:ascii="Times New Roman" w:hAnsi="Times New Roman" w:cs="Times New Roman"/>
                <w:sz w:val="22"/>
                <w:szCs w:val="22"/>
              </w:rPr>
              <w:t>627</w:t>
            </w:r>
            <w:r w:rsidR="00112A8B">
              <w:rPr>
                <w:rFonts w:ascii="Times New Roman" w:hAnsi="Times New Roman" w:cs="Times New Roman"/>
                <w:sz w:val="22"/>
                <w:szCs w:val="22"/>
              </w:rPr>
              <w:t>,</w:t>
            </w:r>
            <w:r w:rsidR="003E3FF8">
              <w:rPr>
                <w:rFonts w:ascii="Times New Roman" w:hAnsi="Times New Roman" w:cs="Times New Roman"/>
                <w:sz w:val="22"/>
                <w:szCs w:val="22"/>
              </w:rPr>
              <w:t>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26</w:t>
            </w:r>
            <w:r w:rsidR="00112A8B">
              <w:rPr>
                <w:rFonts w:ascii="Times New Roman" w:hAnsi="Times New Roman" w:cs="Times New Roman"/>
                <w:sz w:val="22"/>
                <w:szCs w:val="22"/>
              </w:rPr>
              <w:t>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180,0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15465" w:type="dxa"/>
            <w:gridSpan w:val="25"/>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b/>
                <w:sz w:val="22"/>
                <w:szCs w:val="22"/>
              </w:rPr>
            </w:pPr>
            <w:r>
              <w:rPr>
                <w:rFonts w:ascii="Times New Roman" w:hAnsi="Times New Roman" w:cs="Times New Roman"/>
                <w:b/>
                <w:sz w:val="22"/>
                <w:szCs w:val="22"/>
              </w:rPr>
              <w:t>Мероприятия по благоустройству территории муниципального образования Печерского сельского поселения</w:t>
            </w: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717" w:type="dxa"/>
            <w:gridSpan w:val="6"/>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1.5</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Соблюдение чистоты  и порядка на территории муниципального образования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4420,2</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138,5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2011,3</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rsidP="009A0E85">
            <w:pPr>
              <w:pStyle w:val="ConsPlusCell"/>
              <w:jc w:val="center"/>
              <w:rPr>
                <w:rFonts w:ascii="Times New Roman" w:hAnsi="Times New Roman" w:cs="Times New Roman"/>
                <w:sz w:val="22"/>
                <w:szCs w:val="22"/>
              </w:rPr>
            </w:pPr>
            <w:r>
              <w:rPr>
                <w:rFonts w:ascii="Times New Roman" w:hAnsi="Times New Roman" w:cs="Times New Roman"/>
                <w:sz w:val="22"/>
                <w:szCs w:val="22"/>
              </w:rPr>
              <w:t>732,4</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850,0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rPr>
                <w:rFonts w:ascii="Times New Roman" w:hAnsi="Times New Roman" w:cs="Times New Roman"/>
                <w:sz w:val="22"/>
                <w:szCs w:val="22"/>
              </w:rPr>
            </w:pPr>
            <w:r>
              <w:rPr>
                <w:rFonts w:ascii="Times New Roman" w:hAnsi="Times New Roman" w:cs="Times New Roman"/>
                <w:sz w:val="22"/>
                <w:szCs w:val="22"/>
              </w:rPr>
              <w:t>319,0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319,0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1.6</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Увеличение стоимости  материалов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70,5</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70,5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1.7</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Транспортные расходы</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45,4</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45,4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Межевание земель</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89,0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89,0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8430E2" w:rsidP="009A0E85">
            <w:pPr>
              <w:pStyle w:val="ConsPlusCell"/>
              <w:jc w:val="center"/>
              <w:rPr>
                <w:rFonts w:ascii="Times New Roman" w:hAnsi="Times New Roman" w:cs="Times New Roman"/>
                <w:sz w:val="22"/>
                <w:szCs w:val="22"/>
              </w:rPr>
            </w:pPr>
            <w:r>
              <w:rPr>
                <w:rFonts w:ascii="Times New Roman" w:hAnsi="Times New Roman" w:cs="Times New Roman"/>
                <w:sz w:val="22"/>
                <w:szCs w:val="22"/>
              </w:rPr>
              <w:t>4625,1</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254,4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139,0</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2011,3</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732,4</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850,0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319,0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319,0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15465" w:type="dxa"/>
            <w:gridSpan w:val="25"/>
            <w:tcBorders>
              <w:top w:val="single" w:sz="4" w:space="0" w:color="auto"/>
              <w:left w:val="single" w:sz="4" w:space="0" w:color="auto"/>
              <w:bottom w:val="single" w:sz="4" w:space="0" w:color="auto"/>
              <w:right w:val="nil"/>
            </w:tcBorders>
            <w:hideMark/>
          </w:tcPr>
          <w:p w:rsidR="00112A8B" w:rsidRDefault="00112A8B">
            <w:pPr>
              <w:pStyle w:val="ConsPlusCell"/>
              <w:jc w:val="center"/>
              <w:rPr>
                <w:rFonts w:ascii="Times New Roman" w:hAnsi="Times New Roman" w:cs="Times New Roman"/>
                <w:b/>
                <w:sz w:val="22"/>
                <w:szCs w:val="22"/>
              </w:rPr>
            </w:pPr>
            <w:r>
              <w:rPr>
                <w:rFonts w:ascii="Times New Roman" w:hAnsi="Times New Roman" w:cs="Times New Roman"/>
                <w:b/>
                <w:sz w:val="22"/>
                <w:szCs w:val="22"/>
              </w:rPr>
              <w:t>Мероприятия по содержанию, ремонту и реконструкции уличного освещения на территории муниципального образования</w:t>
            </w: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1.6</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Оплата за электроэнергию уличного освещения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1180,</w:t>
            </w:r>
            <w:r w:rsidR="00112A8B">
              <w:rPr>
                <w:rFonts w:ascii="Times New Roman" w:hAnsi="Times New Roman" w:cs="Times New Roman"/>
                <w:sz w:val="22"/>
                <w:szCs w:val="22"/>
              </w:rPr>
              <w:t>2</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256,0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250,2</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344,0</w:t>
            </w:r>
          </w:p>
        </w:tc>
        <w:tc>
          <w:tcPr>
            <w:tcW w:w="885" w:type="dxa"/>
            <w:gridSpan w:val="5"/>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330,0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1.7</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Обслуживание фонарей, установка уличных фонарей</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270</w:t>
            </w:r>
            <w:r w:rsidR="00112A8B">
              <w:rPr>
                <w:rFonts w:ascii="Times New Roman" w:hAnsi="Times New Roman" w:cs="Times New Roman"/>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130,0</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Увеличение стоимости  материалов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112A8B">
              <w:rPr>
                <w:rFonts w:ascii="Times New Roman" w:hAnsi="Times New Roman" w:cs="Times New Roman"/>
                <w:sz w:val="22"/>
                <w:szCs w:val="22"/>
              </w:rPr>
              <w:t>2,6</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19,0</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113,6</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1.9</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Содержание, ремонт и реконструкция сетей наружного уличного освещения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1910,0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88" w:type="dxa"/>
            <w:gridSpan w:val="3"/>
            <w:tcBorders>
              <w:top w:val="single" w:sz="4" w:space="0" w:color="auto"/>
              <w:left w:val="single" w:sz="4" w:space="0" w:color="auto"/>
              <w:bottom w:val="single" w:sz="4" w:space="0" w:color="auto"/>
              <w:right w:val="single" w:sz="4" w:space="0" w:color="auto"/>
            </w:tcBorders>
            <w:vAlign w:val="center"/>
          </w:tcPr>
          <w:p w:rsidR="00112A8B" w:rsidRDefault="001C1A9B">
            <w:pPr>
              <w:pStyle w:val="ConsPlusCell"/>
              <w:jc w:val="center"/>
              <w:rPr>
                <w:rFonts w:ascii="Times New Roman" w:hAnsi="Times New Roman" w:cs="Times New Roman"/>
                <w:sz w:val="22"/>
                <w:szCs w:val="22"/>
              </w:rPr>
            </w:pPr>
            <w:r>
              <w:rPr>
                <w:rFonts w:ascii="Times New Roman" w:hAnsi="Times New Roman" w:cs="Times New Roman"/>
                <w:sz w:val="22"/>
                <w:szCs w:val="22"/>
              </w:rPr>
              <w:t>3</w:t>
            </w:r>
            <w:r w:rsidR="009A0E85">
              <w:rPr>
                <w:rFonts w:ascii="Times New Roman" w:hAnsi="Times New Roman" w:cs="Times New Roman"/>
                <w:sz w:val="22"/>
                <w:szCs w:val="22"/>
              </w:rPr>
              <w:t>00,0</w:t>
            </w: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750,0</w:t>
            </w:r>
          </w:p>
        </w:tc>
        <w:tc>
          <w:tcPr>
            <w:tcW w:w="1422"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430,0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Итого </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 xml:space="preserve">   3512</w:t>
            </w:r>
            <w:r w:rsidR="00112A8B">
              <w:rPr>
                <w:rFonts w:ascii="Times New Roman" w:hAnsi="Times New Roman" w:cs="Times New Roman"/>
                <w:sz w:val="22"/>
                <w:szCs w:val="22"/>
              </w:rPr>
              <w:t>,8</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296,0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319,2</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587,6</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C1A9B">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112A8B">
              <w:rPr>
                <w:rFonts w:ascii="Times New Roman" w:hAnsi="Times New Roman" w:cs="Times New Roman"/>
                <w:sz w:val="22"/>
                <w:szCs w:val="22"/>
              </w:rPr>
              <w:t>00,0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color w:val="000000" w:themeColor="text1"/>
                <w:sz w:val="22"/>
                <w:szCs w:val="22"/>
              </w:rPr>
              <w:t>750,0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430,0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bl>
    <w:p w:rsidR="00112A8B" w:rsidRDefault="00112A8B" w:rsidP="00112A8B">
      <w:pPr>
        <w:ind w:firstLine="708"/>
        <w:jc w:val="both"/>
        <w:rPr>
          <w:spacing w:val="8"/>
          <w:szCs w:val="28"/>
          <w:lang w:eastAsia="ar-SA"/>
        </w:rPr>
      </w:pPr>
    </w:p>
    <w:p w:rsidR="00112A8B" w:rsidRDefault="00112A8B" w:rsidP="00112A8B">
      <w:pPr>
        <w:ind w:firstLine="708"/>
        <w:jc w:val="both"/>
        <w:rPr>
          <w:spacing w:val="8"/>
          <w:szCs w:val="28"/>
        </w:rPr>
      </w:pPr>
    </w:p>
    <w:p w:rsidR="00112A8B" w:rsidRDefault="00112A8B" w:rsidP="00112A8B">
      <w:pPr>
        <w:pStyle w:val="ConsPlusNormal"/>
        <w:tabs>
          <w:tab w:val="left" w:pos="6096"/>
        </w:tabs>
        <w:ind w:firstLine="0"/>
        <w:jc w:val="both"/>
        <w:rPr>
          <w:rFonts w:ascii="Times New Roman" w:hAnsi="Times New Roman" w:cs="Times New Roman"/>
          <w:sz w:val="28"/>
          <w:szCs w:val="28"/>
        </w:rPr>
      </w:pPr>
    </w:p>
    <w:p w:rsidR="008F2640" w:rsidRDefault="008F2640" w:rsidP="0004138B">
      <w:pPr>
        <w:pStyle w:val="ConsPlusNormal"/>
        <w:tabs>
          <w:tab w:val="left" w:pos="6096"/>
        </w:tabs>
        <w:ind w:firstLine="0"/>
        <w:jc w:val="both"/>
        <w:rPr>
          <w:rFonts w:ascii="Times New Roman" w:hAnsi="Times New Roman" w:cs="Times New Roman"/>
          <w:sz w:val="28"/>
          <w:szCs w:val="28"/>
        </w:rPr>
      </w:pPr>
    </w:p>
    <w:sectPr w:rsidR="008F2640" w:rsidSect="00112A8B">
      <w:pgSz w:w="16838" w:h="11906" w:orient="landscape"/>
      <w:pgMar w:top="1418"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D47777"/>
    <w:multiLevelType w:val="hybridMultilevel"/>
    <w:tmpl w:val="10864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715735"/>
    <w:multiLevelType w:val="hybridMultilevel"/>
    <w:tmpl w:val="A0F6855A"/>
    <w:lvl w:ilvl="0" w:tplc="44780A46">
      <w:numFmt w:val="bullet"/>
      <w:lvlText w:val="–"/>
      <w:lvlJc w:val="left"/>
      <w:pPr>
        <w:tabs>
          <w:tab w:val="num" w:pos="586"/>
        </w:tabs>
        <w:ind w:left="0" w:firstLine="360"/>
      </w:pPr>
      <w:rPr>
        <w:rFonts w:ascii="Times New Roman" w:hAnsi="Times New Roman"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pos w:val="beneathText"/>
  </w:footnotePr>
  <w:compat>
    <w:compatSetting w:name="compatibilityMode" w:uri="http://schemas.microsoft.com/office/word" w:val="12"/>
  </w:compat>
  <w:rsids>
    <w:rsidRoot w:val="000A4D73"/>
    <w:rsid w:val="00001DF6"/>
    <w:rsid w:val="00002813"/>
    <w:rsid w:val="00006105"/>
    <w:rsid w:val="00031268"/>
    <w:rsid w:val="00036073"/>
    <w:rsid w:val="0004138B"/>
    <w:rsid w:val="00075EB1"/>
    <w:rsid w:val="00080D04"/>
    <w:rsid w:val="000A4D73"/>
    <w:rsid w:val="000B59EE"/>
    <w:rsid w:val="000C61BD"/>
    <w:rsid w:val="000D3EE0"/>
    <w:rsid w:val="000D4013"/>
    <w:rsid w:val="000D77CF"/>
    <w:rsid w:val="000E6867"/>
    <w:rsid w:val="000F4A6D"/>
    <w:rsid w:val="000F5E25"/>
    <w:rsid w:val="00112A8B"/>
    <w:rsid w:val="00115073"/>
    <w:rsid w:val="001761D1"/>
    <w:rsid w:val="001911A9"/>
    <w:rsid w:val="001965AF"/>
    <w:rsid w:val="001A4A66"/>
    <w:rsid w:val="001C1A9B"/>
    <w:rsid w:val="001E42F7"/>
    <w:rsid w:val="002118A9"/>
    <w:rsid w:val="00214716"/>
    <w:rsid w:val="0023107E"/>
    <w:rsid w:val="002D3CE0"/>
    <w:rsid w:val="00302FC0"/>
    <w:rsid w:val="003344D3"/>
    <w:rsid w:val="00342BA9"/>
    <w:rsid w:val="003511B2"/>
    <w:rsid w:val="003534DC"/>
    <w:rsid w:val="00366031"/>
    <w:rsid w:val="003B3BD0"/>
    <w:rsid w:val="003B552E"/>
    <w:rsid w:val="003E3FF8"/>
    <w:rsid w:val="003E4097"/>
    <w:rsid w:val="0042106E"/>
    <w:rsid w:val="00443E3B"/>
    <w:rsid w:val="00454FBD"/>
    <w:rsid w:val="004704E5"/>
    <w:rsid w:val="004802BB"/>
    <w:rsid w:val="0049541B"/>
    <w:rsid w:val="004A5DD3"/>
    <w:rsid w:val="004B5D4F"/>
    <w:rsid w:val="004C7B7E"/>
    <w:rsid w:val="004F41A9"/>
    <w:rsid w:val="005216EE"/>
    <w:rsid w:val="0053584D"/>
    <w:rsid w:val="0054133A"/>
    <w:rsid w:val="00572047"/>
    <w:rsid w:val="005B0C7C"/>
    <w:rsid w:val="005B181B"/>
    <w:rsid w:val="005C335E"/>
    <w:rsid w:val="005D14DC"/>
    <w:rsid w:val="005D6562"/>
    <w:rsid w:val="006238F5"/>
    <w:rsid w:val="006307C3"/>
    <w:rsid w:val="00654AF4"/>
    <w:rsid w:val="00654E19"/>
    <w:rsid w:val="006858B6"/>
    <w:rsid w:val="006C32D1"/>
    <w:rsid w:val="006D16D3"/>
    <w:rsid w:val="006F42F1"/>
    <w:rsid w:val="006F66C1"/>
    <w:rsid w:val="0070361D"/>
    <w:rsid w:val="0070423A"/>
    <w:rsid w:val="00705247"/>
    <w:rsid w:val="007129E8"/>
    <w:rsid w:val="00742BE4"/>
    <w:rsid w:val="007A7361"/>
    <w:rsid w:val="007D7254"/>
    <w:rsid w:val="007D7DFC"/>
    <w:rsid w:val="007F0FCD"/>
    <w:rsid w:val="007F137F"/>
    <w:rsid w:val="00803F82"/>
    <w:rsid w:val="00812E23"/>
    <w:rsid w:val="00814E55"/>
    <w:rsid w:val="00833CD1"/>
    <w:rsid w:val="008430E2"/>
    <w:rsid w:val="008720BE"/>
    <w:rsid w:val="008736B6"/>
    <w:rsid w:val="0089456B"/>
    <w:rsid w:val="008A016B"/>
    <w:rsid w:val="008A4971"/>
    <w:rsid w:val="008F1866"/>
    <w:rsid w:val="008F2640"/>
    <w:rsid w:val="008F4A86"/>
    <w:rsid w:val="008F688B"/>
    <w:rsid w:val="0091399F"/>
    <w:rsid w:val="0091732E"/>
    <w:rsid w:val="00961C82"/>
    <w:rsid w:val="009675E6"/>
    <w:rsid w:val="00983CA7"/>
    <w:rsid w:val="009943A0"/>
    <w:rsid w:val="009A0E85"/>
    <w:rsid w:val="009E1C22"/>
    <w:rsid w:val="00A03BE0"/>
    <w:rsid w:val="00A45CC9"/>
    <w:rsid w:val="00A5185D"/>
    <w:rsid w:val="00A94888"/>
    <w:rsid w:val="00AE3298"/>
    <w:rsid w:val="00B335D6"/>
    <w:rsid w:val="00B44E00"/>
    <w:rsid w:val="00B76A6C"/>
    <w:rsid w:val="00B90742"/>
    <w:rsid w:val="00B90E70"/>
    <w:rsid w:val="00BA3245"/>
    <w:rsid w:val="00BC4CC9"/>
    <w:rsid w:val="00BF2CC5"/>
    <w:rsid w:val="00BF7A63"/>
    <w:rsid w:val="00C068C4"/>
    <w:rsid w:val="00C10DAC"/>
    <w:rsid w:val="00C13047"/>
    <w:rsid w:val="00C1424E"/>
    <w:rsid w:val="00C17E66"/>
    <w:rsid w:val="00C35676"/>
    <w:rsid w:val="00C55A5C"/>
    <w:rsid w:val="00CB2570"/>
    <w:rsid w:val="00CC4D7C"/>
    <w:rsid w:val="00CF1EFA"/>
    <w:rsid w:val="00D3741B"/>
    <w:rsid w:val="00D43404"/>
    <w:rsid w:val="00D51BD9"/>
    <w:rsid w:val="00D635E1"/>
    <w:rsid w:val="00D814CC"/>
    <w:rsid w:val="00DA2825"/>
    <w:rsid w:val="00DA3813"/>
    <w:rsid w:val="00DB4B31"/>
    <w:rsid w:val="00DE5082"/>
    <w:rsid w:val="00E046AD"/>
    <w:rsid w:val="00E04AD6"/>
    <w:rsid w:val="00E13E57"/>
    <w:rsid w:val="00E27D08"/>
    <w:rsid w:val="00E359AC"/>
    <w:rsid w:val="00E472A0"/>
    <w:rsid w:val="00E77552"/>
    <w:rsid w:val="00ED03AC"/>
    <w:rsid w:val="00F003AF"/>
    <w:rsid w:val="00F420CA"/>
    <w:rsid w:val="00F42B92"/>
    <w:rsid w:val="00F53B83"/>
    <w:rsid w:val="00F56D19"/>
    <w:rsid w:val="00FE3502"/>
    <w:rsid w:val="00FE3B67"/>
    <w:rsid w:val="00FF3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D73"/>
    <w:rPr>
      <w:sz w:val="28"/>
      <w:szCs w:val="24"/>
    </w:rPr>
  </w:style>
  <w:style w:type="paragraph" w:styleId="1">
    <w:name w:val="heading 1"/>
    <w:basedOn w:val="a"/>
    <w:next w:val="a"/>
    <w:link w:val="10"/>
    <w:qFormat/>
    <w:rsid w:val="008F26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FE3B67"/>
    <w:pPr>
      <w:spacing w:before="100" w:beforeAutospacing="1" w:after="100" w:afterAutospacing="1"/>
      <w:outlineLvl w:val="1"/>
    </w:pPr>
    <w:rPr>
      <w:b/>
      <w:bCs/>
      <w:color w:val="383838"/>
      <w:sz w:val="21"/>
      <w:szCs w:val="21"/>
    </w:rPr>
  </w:style>
  <w:style w:type="paragraph" w:styleId="3">
    <w:name w:val="heading 3"/>
    <w:basedOn w:val="a"/>
    <w:link w:val="30"/>
    <w:uiPriority w:val="9"/>
    <w:qFormat/>
    <w:rsid w:val="00FE3B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4D73"/>
    <w:pPr>
      <w:ind w:firstLine="540"/>
      <w:jc w:val="both"/>
    </w:pPr>
  </w:style>
  <w:style w:type="paragraph" w:styleId="21">
    <w:name w:val="Body Text 2"/>
    <w:basedOn w:val="a"/>
    <w:rsid w:val="000A4D73"/>
    <w:pPr>
      <w:spacing w:after="120" w:line="480" w:lineRule="auto"/>
    </w:pPr>
  </w:style>
  <w:style w:type="paragraph" w:customStyle="1" w:styleId="a4">
    <w:name w:val="Таблицы (моноширинный)"/>
    <w:basedOn w:val="a"/>
    <w:next w:val="a"/>
    <w:rsid w:val="0042106E"/>
    <w:pPr>
      <w:widowControl w:val="0"/>
      <w:autoSpaceDE w:val="0"/>
      <w:autoSpaceDN w:val="0"/>
      <w:adjustRightInd w:val="0"/>
      <w:jc w:val="both"/>
    </w:pPr>
    <w:rPr>
      <w:rFonts w:ascii="Courier New" w:hAnsi="Courier New" w:cs="Courier New"/>
      <w:sz w:val="24"/>
    </w:rPr>
  </w:style>
  <w:style w:type="paragraph" w:customStyle="1" w:styleId="ConsPlusNormal">
    <w:name w:val="ConsPlusNormal"/>
    <w:uiPriority w:val="99"/>
    <w:rsid w:val="0042106E"/>
    <w:pPr>
      <w:autoSpaceDE w:val="0"/>
      <w:autoSpaceDN w:val="0"/>
      <w:adjustRightInd w:val="0"/>
      <w:ind w:firstLine="720"/>
    </w:pPr>
    <w:rPr>
      <w:rFonts w:ascii="Arial" w:hAnsi="Arial" w:cs="Arial"/>
    </w:rPr>
  </w:style>
  <w:style w:type="paragraph" w:customStyle="1" w:styleId="ConsPlusNonformat">
    <w:name w:val="ConsPlusNonformat"/>
    <w:rsid w:val="0042106E"/>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42106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F003AF"/>
    <w:rPr>
      <w:rFonts w:ascii="Tahoma" w:hAnsi="Tahoma" w:cs="Tahoma"/>
      <w:sz w:val="16"/>
      <w:szCs w:val="16"/>
    </w:rPr>
  </w:style>
  <w:style w:type="table" w:styleId="a6">
    <w:name w:val="Table Grid"/>
    <w:basedOn w:val="a1"/>
    <w:uiPriority w:val="59"/>
    <w:rsid w:val="0087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94888"/>
    <w:pPr>
      <w:spacing w:before="100" w:beforeAutospacing="1" w:after="100" w:afterAutospacing="1"/>
    </w:pPr>
    <w:rPr>
      <w:sz w:val="24"/>
    </w:rPr>
  </w:style>
  <w:style w:type="character" w:customStyle="1" w:styleId="apple-converted-space">
    <w:name w:val="apple-converted-space"/>
    <w:basedOn w:val="a0"/>
    <w:rsid w:val="00A94888"/>
  </w:style>
  <w:style w:type="character" w:styleId="a8">
    <w:name w:val="Hyperlink"/>
    <w:basedOn w:val="a0"/>
    <w:uiPriority w:val="99"/>
    <w:unhideWhenUsed/>
    <w:rsid w:val="00A94888"/>
    <w:rPr>
      <w:color w:val="0000FF"/>
      <w:u w:val="single"/>
    </w:rPr>
  </w:style>
  <w:style w:type="character" w:customStyle="1" w:styleId="20">
    <w:name w:val="Заголовок 2 Знак"/>
    <w:basedOn w:val="a0"/>
    <w:link w:val="2"/>
    <w:uiPriority w:val="9"/>
    <w:rsid w:val="00FE3B67"/>
    <w:rPr>
      <w:b/>
      <w:bCs/>
      <w:color w:val="383838"/>
      <w:sz w:val="21"/>
      <w:szCs w:val="21"/>
    </w:rPr>
  </w:style>
  <w:style w:type="character" w:customStyle="1" w:styleId="30">
    <w:name w:val="Заголовок 3 Знак"/>
    <w:basedOn w:val="a0"/>
    <w:link w:val="3"/>
    <w:uiPriority w:val="9"/>
    <w:rsid w:val="00FE3B67"/>
    <w:rPr>
      <w:b/>
      <w:bCs/>
      <w:sz w:val="27"/>
      <w:szCs w:val="27"/>
    </w:rPr>
  </w:style>
  <w:style w:type="character" w:styleId="a9">
    <w:name w:val="Strong"/>
    <w:basedOn w:val="a0"/>
    <w:qFormat/>
    <w:rsid w:val="00FE3B67"/>
    <w:rPr>
      <w:b/>
      <w:bCs/>
    </w:rPr>
  </w:style>
  <w:style w:type="character" w:styleId="aa">
    <w:name w:val="Emphasis"/>
    <w:basedOn w:val="a0"/>
    <w:uiPriority w:val="20"/>
    <w:qFormat/>
    <w:rsid w:val="000D4013"/>
    <w:rPr>
      <w:i/>
      <w:iCs/>
    </w:rPr>
  </w:style>
  <w:style w:type="character" w:customStyle="1" w:styleId="js-phone-number">
    <w:name w:val="js-phone-number"/>
    <w:basedOn w:val="a0"/>
    <w:rsid w:val="000D4013"/>
  </w:style>
  <w:style w:type="paragraph" w:customStyle="1" w:styleId="article-block">
    <w:name w:val="article-block"/>
    <w:basedOn w:val="a"/>
    <w:rsid w:val="009E1C22"/>
    <w:pPr>
      <w:spacing w:before="100" w:beforeAutospacing="1" w:after="100" w:afterAutospacing="1"/>
    </w:pPr>
    <w:rPr>
      <w:sz w:val="24"/>
    </w:rPr>
  </w:style>
  <w:style w:type="character" w:customStyle="1" w:styleId="10">
    <w:name w:val="Заголовок 1 Знак"/>
    <w:basedOn w:val="a0"/>
    <w:link w:val="1"/>
    <w:rsid w:val="008F2640"/>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8F2640"/>
    <w:pPr>
      <w:widowControl w:val="0"/>
      <w:autoSpaceDE w:val="0"/>
      <w:autoSpaceDN w:val="0"/>
      <w:adjustRightInd w:val="0"/>
      <w:ind w:right="19772"/>
    </w:pPr>
    <w:rPr>
      <w:rFonts w:ascii="Arial" w:hAnsi="Arial" w:cs="Arial"/>
      <w:b/>
      <w:bCs/>
      <w:sz w:val="16"/>
      <w:szCs w:val="16"/>
      <w:lang w:eastAsia="en-US"/>
    </w:rPr>
  </w:style>
  <w:style w:type="paragraph" w:customStyle="1" w:styleId="ConsPlusCell">
    <w:name w:val="ConsPlusCell"/>
    <w:uiPriority w:val="99"/>
    <w:rsid w:val="008F2640"/>
    <w:pPr>
      <w:widowControl w:val="0"/>
      <w:autoSpaceDE w:val="0"/>
      <w:autoSpaceDN w:val="0"/>
      <w:adjustRightInd w:val="0"/>
    </w:pPr>
    <w:rPr>
      <w:rFonts w:ascii="Arial" w:hAnsi="Arial" w:cs="Arial"/>
    </w:rPr>
  </w:style>
  <w:style w:type="paragraph" w:styleId="ab">
    <w:name w:val="Body Text"/>
    <w:basedOn w:val="a"/>
    <w:link w:val="ac"/>
    <w:uiPriority w:val="99"/>
    <w:unhideWhenUsed/>
    <w:rsid w:val="00CF1EFA"/>
    <w:pPr>
      <w:suppressAutoHyphens/>
      <w:spacing w:after="120"/>
    </w:pPr>
    <w:rPr>
      <w:sz w:val="24"/>
      <w:lang w:val="en-US" w:eastAsia="ar-SA"/>
    </w:rPr>
  </w:style>
  <w:style w:type="character" w:customStyle="1" w:styleId="ac">
    <w:name w:val="Основной текст Знак"/>
    <w:basedOn w:val="a0"/>
    <w:link w:val="ab"/>
    <w:uiPriority w:val="99"/>
    <w:rsid w:val="00CF1EFA"/>
    <w:rPr>
      <w:sz w:val="24"/>
      <w:szCs w:val="24"/>
      <w:lang w:val="en-US" w:eastAsia="ar-SA"/>
    </w:rPr>
  </w:style>
  <w:style w:type="paragraph" w:customStyle="1" w:styleId="ConsNormal">
    <w:name w:val="ConsNormal"/>
    <w:uiPriority w:val="99"/>
    <w:rsid w:val="00CF1EFA"/>
    <w:pPr>
      <w:widowControl w:val="0"/>
      <w:suppressAutoHyphens/>
      <w:autoSpaceDE w:val="0"/>
      <w:ind w:right="19772" w:firstLine="720"/>
    </w:pPr>
    <w:rPr>
      <w:rFonts w:ascii="Arial" w:eastAsia="Arial" w:hAnsi="Arial" w:cs="Arial"/>
      <w:lang w:eastAsia="ar-SA"/>
    </w:rPr>
  </w:style>
  <w:style w:type="paragraph" w:customStyle="1" w:styleId="ConsPlusTitle">
    <w:name w:val="ConsPlusTitle"/>
    <w:uiPriority w:val="99"/>
    <w:rsid w:val="00CF1EFA"/>
    <w:pPr>
      <w:widowControl w:val="0"/>
      <w:autoSpaceDE w:val="0"/>
      <w:autoSpaceDN w:val="0"/>
      <w:adjustRightInd w:val="0"/>
    </w:pPr>
    <w:rPr>
      <w:rFonts w:ascii="Arial" w:hAnsi="Arial" w:cs="Arial"/>
      <w:b/>
      <w:bCs/>
    </w:rPr>
  </w:style>
  <w:style w:type="paragraph" w:customStyle="1" w:styleId="consplusnormal0">
    <w:name w:val="consplusnormal"/>
    <w:basedOn w:val="a"/>
    <w:uiPriority w:val="99"/>
    <w:rsid w:val="00CF1EFA"/>
    <w:pPr>
      <w:spacing w:before="100" w:beforeAutospacing="1" w:after="100" w:afterAutospacing="1"/>
    </w:pPr>
    <w:rPr>
      <w:sz w:val="24"/>
    </w:rPr>
  </w:style>
  <w:style w:type="paragraph" w:customStyle="1" w:styleId="text3cl">
    <w:name w:val="text3cl"/>
    <w:basedOn w:val="a"/>
    <w:uiPriority w:val="99"/>
    <w:rsid w:val="00CF1EFA"/>
    <w:pPr>
      <w:spacing w:before="144" w:after="288"/>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D73"/>
    <w:rPr>
      <w:sz w:val="28"/>
      <w:szCs w:val="24"/>
    </w:rPr>
  </w:style>
  <w:style w:type="paragraph" w:styleId="1">
    <w:name w:val="heading 1"/>
    <w:basedOn w:val="a"/>
    <w:next w:val="a"/>
    <w:link w:val="10"/>
    <w:qFormat/>
    <w:rsid w:val="008F26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FE3B67"/>
    <w:pPr>
      <w:spacing w:before="100" w:beforeAutospacing="1" w:after="100" w:afterAutospacing="1"/>
      <w:outlineLvl w:val="1"/>
    </w:pPr>
    <w:rPr>
      <w:b/>
      <w:bCs/>
      <w:color w:val="383838"/>
      <w:sz w:val="21"/>
      <w:szCs w:val="21"/>
    </w:rPr>
  </w:style>
  <w:style w:type="paragraph" w:styleId="3">
    <w:name w:val="heading 3"/>
    <w:basedOn w:val="a"/>
    <w:link w:val="30"/>
    <w:uiPriority w:val="9"/>
    <w:qFormat/>
    <w:rsid w:val="00FE3B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4D73"/>
    <w:pPr>
      <w:ind w:firstLine="540"/>
      <w:jc w:val="both"/>
    </w:pPr>
  </w:style>
  <w:style w:type="paragraph" w:styleId="21">
    <w:name w:val="Body Text 2"/>
    <w:basedOn w:val="a"/>
    <w:rsid w:val="000A4D73"/>
    <w:pPr>
      <w:spacing w:after="120" w:line="480" w:lineRule="auto"/>
    </w:pPr>
  </w:style>
  <w:style w:type="paragraph" w:customStyle="1" w:styleId="a4">
    <w:name w:val="Таблицы (моноширинный)"/>
    <w:basedOn w:val="a"/>
    <w:next w:val="a"/>
    <w:rsid w:val="0042106E"/>
    <w:pPr>
      <w:widowControl w:val="0"/>
      <w:autoSpaceDE w:val="0"/>
      <w:autoSpaceDN w:val="0"/>
      <w:adjustRightInd w:val="0"/>
      <w:jc w:val="both"/>
    </w:pPr>
    <w:rPr>
      <w:rFonts w:ascii="Courier New" w:hAnsi="Courier New" w:cs="Courier New"/>
      <w:sz w:val="24"/>
    </w:rPr>
  </w:style>
  <w:style w:type="paragraph" w:customStyle="1" w:styleId="ConsPlusNormal">
    <w:name w:val="ConsPlusNormal"/>
    <w:uiPriority w:val="99"/>
    <w:rsid w:val="0042106E"/>
    <w:pPr>
      <w:autoSpaceDE w:val="0"/>
      <w:autoSpaceDN w:val="0"/>
      <w:adjustRightInd w:val="0"/>
      <w:ind w:firstLine="720"/>
    </w:pPr>
    <w:rPr>
      <w:rFonts w:ascii="Arial" w:hAnsi="Arial" w:cs="Arial"/>
    </w:rPr>
  </w:style>
  <w:style w:type="paragraph" w:customStyle="1" w:styleId="ConsPlusNonformat">
    <w:name w:val="ConsPlusNonformat"/>
    <w:rsid w:val="0042106E"/>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42106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F003AF"/>
    <w:rPr>
      <w:rFonts w:ascii="Tahoma" w:hAnsi="Tahoma" w:cs="Tahoma"/>
      <w:sz w:val="16"/>
      <w:szCs w:val="16"/>
    </w:rPr>
  </w:style>
  <w:style w:type="table" w:styleId="a6">
    <w:name w:val="Table Grid"/>
    <w:basedOn w:val="a1"/>
    <w:uiPriority w:val="59"/>
    <w:rsid w:val="0087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94888"/>
    <w:pPr>
      <w:spacing w:before="100" w:beforeAutospacing="1" w:after="100" w:afterAutospacing="1"/>
    </w:pPr>
    <w:rPr>
      <w:sz w:val="24"/>
    </w:rPr>
  </w:style>
  <w:style w:type="character" w:customStyle="1" w:styleId="apple-converted-space">
    <w:name w:val="apple-converted-space"/>
    <w:basedOn w:val="a0"/>
    <w:rsid w:val="00A94888"/>
  </w:style>
  <w:style w:type="character" w:styleId="a8">
    <w:name w:val="Hyperlink"/>
    <w:basedOn w:val="a0"/>
    <w:uiPriority w:val="99"/>
    <w:unhideWhenUsed/>
    <w:rsid w:val="00A94888"/>
    <w:rPr>
      <w:color w:val="0000FF"/>
      <w:u w:val="single"/>
    </w:rPr>
  </w:style>
  <w:style w:type="character" w:customStyle="1" w:styleId="20">
    <w:name w:val="Заголовок 2 Знак"/>
    <w:basedOn w:val="a0"/>
    <w:link w:val="2"/>
    <w:uiPriority w:val="9"/>
    <w:rsid w:val="00FE3B67"/>
    <w:rPr>
      <w:b/>
      <w:bCs/>
      <w:color w:val="383838"/>
      <w:sz w:val="21"/>
      <w:szCs w:val="21"/>
    </w:rPr>
  </w:style>
  <w:style w:type="character" w:customStyle="1" w:styleId="30">
    <w:name w:val="Заголовок 3 Знак"/>
    <w:basedOn w:val="a0"/>
    <w:link w:val="3"/>
    <w:uiPriority w:val="9"/>
    <w:rsid w:val="00FE3B67"/>
    <w:rPr>
      <w:b/>
      <w:bCs/>
      <w:sz w:val="27"/>
      <w:szCs w:val="27"/>
    </w:rPr>
  </w:style>
  <w:style w:type="character" w:styleId="a9">
    <w:name w:val="Strong"/>
    <w:basedOn w:val="a0"/>
    <w:qFormat/>
    <w:rsid w:val="00FE3B67"/>
    <w:rPr>
      <w:b/>
      <w:bCs/>
    </w:rPr>
  </w:style>
  <w:style w:type="character" w:styleId="aa">
    <w:name w:val="Emphasis"/>
    <w:basedOn w:val="a0"/>
    <w:uiPriority w:val="20"/>
    <w:qFormat/>
    <w:rsid w:val="000D4013"/>
    <w:rPr>
      <w:i/>
      <w:iCs/>
    </w:rPr>
  </w:style>
  <w:style w:type="character" w:customStyle="1" w:styleId="js-phone-number">
    <w:name w:val="js-phone-number"/>
    <w:basedOn w:val="a0"/>
    <w:rsid w:val="000D4013"/>
  </w:style>
  <w:style w:type="paragraph" w:customStyle="1" w:styleId="article-block">
    <w:name w:val="article-block"/>
    <w:basedOn w:val="a"/>
    <w:rsid w:val="009E1C22"/>
    <w:pPr>
      <w:spacing w:before="100" w:beforeAutospacing="1" w:after="100" w:afterAutospacing="1"/>
    </w:pPr>
    <w:rPr>
      <w:sz w:val="24"/>
    </w:rPr>
  </w:style>
  <w:style w:type="character" w:customStyle="1" w:styleId="10">
    <w:name w:val="Заголовок 1 Знак"/>
    <w:basedOn w:val="a0"/>
    <w:link w:val="1"/>
    <w:rsid w:val="008F2640"/>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8F2640"/>
    <w:pPr>
      <w:widowControl w:val="0"/>
      <w:autoSpaceDE w:val="0"/>
      <w:autoSpaceDN w:val="0"/>
      <w:adjustRightInd w:val="0"/>
      <w:ind w:right="19772"/>
    </w:pPr>
    <w:rPr>
      <w:rFonts w:ascii="Arial" w:hAnsi="Arial" w:cs="Arial"/>
      <w:b/>
      <w:bCs/>
      <w:sz w:val="16"/>
      <w:szCs w:val="16"/>
      <w:lang w:eastAsia="en-US"/>
    </w:rPr>
  </w:style>
  <w:style w:type="paragraph" w:customStyle="1" w:styleId="ConsPlusCell">
    <w:name w:val="ConsPlusCell"/>
    <w:uiPriority w:val="99"/>
    <w:rsid w:val="008F2640"/>
    <w:pPr>
      <w:widowControl w:val="0"/>
      <w:autoSpaceDE w:val="0"/>
      <w:autoSpaceDN w:val="0"/>
      <w:adjustRightInd w:val="0"/>
    </w:pPr>
    <w:rPr>
      <w:rFonts w:ascii="Arial" w:hAnsi="Arial" w:cs="Arial"/>
    </w:rPr>
  </w:style>
  <w:style w:type="paragraph" w:styleId="ab">
    <w:name w:val="Body Text"/>
    <w:basedOn w:val="a"/>
    <w:link w:val="ac"/>
    <w:uiPriority w:val="99"/>
    <w:unhideWhenUsed/>
    <w:rsid w:val="00CF1EFA"/>
    <w:pPr>
      <w:suppressAutoHyphens/>
      <w:spacing w:after="120"/>
    </w:pPr>
    <w:rPr>
      <w:sz w:val="24"/>
      <w:lang w:val="en-US" w:eastAsia="ar-SA"/>
    </w:rPr>
  </w:style>
  <w:style w:type="character" w:customStyle="1" w:styleId="ac">
    <w:name w:val="Основной текст Знак"/>
    <w:basedOn w:val="a0"/>
    <w:link w:val="ab"/>
    <w:uiPriority w:val="99"/>
    <w:rsid w:val="00CF1EFA"/>
    <w:rPr>
      <w:sz w:val="24"/>
      <w:szCs w:val="24"/>
      <w:lang w:val="en-US" w:eastAsia="ar-SA"/>
    </w:rPr>
  </w:style>
  <w:style w:type="paragraph" w:customStyle="1" w:styleId="ConsNormal">
    <w:name w:val="ConsNormal"/>
    <w:uiPriority w:val="99"/>
    <w:rsid w:val="00CF1EFA"/>
    <w:pPr>
      <w:widowControl w:val="0"/>
      <w:suppressAutoHyphens/>
      <w:autoSpaceDE w:val="0"/>
      <w:ind w:right="19772" w:firstLine="720"/>
    </w:pPr>
    <w:rPr>
      <w:rFonts w:ascii="Arial" w:eastAsia="Arial" w:hAnsi="Arial" w:cs="Arial"/>
      <w:lang w:eastAsia="ar-SA"/>
    </w:rPr>
  </w:style>
  <w:style w:type="paragraph" w:customStyle="1" w:styleId="ConsPlusTitle">
    <w:name w:val="ConsPlusTitle"/>
    <w:uiPriority w:val="99"/>
    <w:rsid w:val="00CF1EFA"/>
    <w:pPr>
      <w:widowControl w:val="0"/>
      <w:autoSpaceDE w:val="0"/>
      <w:autoSpaceDN w:val="0"/>
      <w:adjustRightInd w:val="0"/>
    </w:pPr>
    <w:rPr>
      <w:rFonts w:ascii="Arial" w:hAnsi="Arial" w:cs="Arial"/>
      <w:b/>
      <w:bCs/>
    </w:rPr>
  </w:style>
  <w:style w:type="paragraph" w:customStyle="1" w:styleId="consplusnormal0">
    <w:name w:val="consplusnormal"/>
    <w:basedOn w:val="a"/>
    <w:uiPriority w:val="99"/>
    <w:rsid w:val="00CF1EFA"/>
    <w:pPr>
      <w:spacing w:before="100" w:beforeAutospacing="1" w:after="100" w:afterAutospacing="1"/>
    </w:pPr>
    <w:rPr>
      <w:sz w:val="24"/>
    </w:rPr>
  </w:style>
  <w:style w:type="paragraph" w:customStyle="1" w:styleId="text3cl">
    <w:name w:val="text3cl"/>
    <w:basedOn w:val="a"/>
    <w:uiPriority w:val="99"/>
    <w:rsid w:val="00CF1EFA"/>
    <w:pPr>
      <w:spacing w:before="144" w:after="28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074">
      <w:bodyDiv w:val="1"/>
      <w:marLeft w:val="0"/>
      <w:marRight w:val="0"/>
      <w:marTop w:val="0"/>
      <w:marBottom w:val="0"/>
      <w:divBdr>
        <w:top w:val="none" w:sz="0" w:space="0" w:color="auto"/>
        <w:left w:val="none" w:sz="0" w:space="0" w:color="auto"/>
        <w:bottom w:val="none" w:sz="0" w:space="0" w:color="auto"/>
        <w:right w:val="none" w:sz="0" w:space="0" w:color="auto"/>
      </w:divBdr>
    </w:div>
    <w:div w:id="170488953">
      <w:bodyDiv w:val="1"/>
      <w:marLeft w:val="0"/>
      <w:marRight w:val="0"/>
      <w:marTop w:val="0"/>
      <w:marBottom w:val="0"/>
      <w:divBdr>
        <w:top w:val="none" w:sz="0" w:space="0" w:color="auto"/>
        <w:left w:val="none" w:sz="0" w:space="0" w:color="auto"/>
        <w:bottom w:val="none" w:sz="0" w:space="0" w:color="auto"/>
        <w:right w:val="none" w:sz="0" w:space="0" w:color="auto"/>
      </w:divBdr>
    </w:div>
    <w:div w:id="306667304">
      <w:bodyDiv w:val="1"/>
      <w:marLeft w:val="0"/>
      <w:marRight w:val="0"/>
      <w:marTop w:val="0"/>
      <w:marBottom w:val="0"/>
      <w:divBdr>
        <w:top w:val="none" w:sz="0" w:space="0" w:color="auto"/>
        <w:left w:val="none" w:sz="0" w:space="0" w:color="auto"/>
        <w:bottom w:val="none" w:sz="0" w:space="0" w:color="auto"/>
        <w:right w:val="none" w:sz="0" w:space="0" w:color="auto"/>
      </w:divBdr>
      <w:divsChild>
        <w:div w:id="1814179764">
          <w:marLeft w:val="0"/>
          <w:marRight w:val="0"/>
          <w:marTop w:val="0"/>
          <w:marBottom w:val="360"/>
          <w:divBdr>
            <w:top w:val="none" w:sz="0" w:space="0" w:color="auto"/>
            <w:left w:val="none" w:sz="0" w:space="0" w:color="auto"/>
            <w:bottom w:val="none" w:sz="0" w:space="0" w:color="auto"/>
            <w:right w:val="none" w:sz="0" w:space="0" w:color="auto"/>
          </w:divBdr>
          <w:divsChild>
            <w:div w:id="19132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231">
      <w:bodyDiv w:val="1"/>
      <w:marLeft w:val="0"/>
      <w:marRight w:val="0"/>
      <w:marTop w:val="0"/>
      <w:marBottom w:val="0"/>
      <w:divBdr>
        <w:top w:val="none" w:sz="0" w:space="0" w:color="auto"/>
        <w:left w:val="none" w:sz="0" w:space="0" w:color="auto"/>
        <w:bottom w:val="none" w:sz="0" w:space="0" w:color="auto"/>
        <w:right w:val="none" w:sz="0" w:space="0" w:color="auto"/>
      </w:divBdr>
    </w:div>
    <w:div w:id="908462651">
      <w:bodyDiv w:val="1"/>
      <w:marLeft w:val="0"/>
      <w:marRight w:val="0"/>
      <w:marTop w:val="0"/>
      <w:marBottom w:val="0"/>
      <w:divBdr>
        <w:top w:val="none" w:sz="0" w:space="0" w:color="auto"/>
        <w:left w:val="none" w:sz="0" w:space="0" w:color="auto"/>
        <w:bottom w:val="none" w:sz="0" w:space="0" w:color="auto"/>
        <w:right w:val="none" w:sz="0" w:space="0" w:color="auto"/>
      </w:divBdr>
      <w:divsChild>
        <w:div w:id="1806847674">
          <w:blockQuote w:val="1"/>
          <w:marLeft w:val="0"/>
          <w:marRight w:val="0"/>
          <w:marTop w:val="0"/>
          <w:marBottom w:val="0"/>
          <w:divBdr>
            <w:top w:val="none" w:sz="0" w:space="0" w:color="auto"/>
            <w:left w:val="single" w:sz="18" w:space="14" w:color="000000"/>
            <w:bottom w:val="none" w:sz="0" w:space="0" w:color="auto"/>
            <w:right w:val="none" w:sz="0" w:space="0" w:color="auto"/>
          </w:divBdr>
        </w:div>
        <w:div w:id="1589928625">
          <w:blockQuote w:val="1"/>
          <w:marLeft w:val="0"/>
          <w:marRight w:val="0"/>
          <w:marTop w:val="0"/>
          <w:marBottom w:val="0"/>
          <w:divBdr>
            <w:top w:val="none" w:sz="0" w:space="0" w:color="auto"/>
            <w:left w:val="single" w:sz="18" w:space="14" w:color="000000"/>
            <w:bottom w:val="none" w:sz="0" w:space="0" w:color="auto"/>
            <w:right w:val="none" w:sz="0" w:space="0" w:color="auto"/>
          </w:divBdr>
        </w:div>
        <w:div w:id="863636354">
          <w:blockQuote w:val="1"/>
          <w:marLeft w:val="0"/>
          <w:marRight w:val="0"/>
          <w:marTop w:val="0"/>
          <w:marBottom w:val="0"/>
          <w:divBdr>
            <w:top w:val="none" w:sz="0" w:space="0" w:color="auto"/>
            <w:left w:val="single" w:sz="18" w:space="14" w:color="000000"/>
            <w:bottom w:val="none" w:sz="0" w:space="0" w:color="auto"/>
            <w:right w:val="none" w:sz="0" w:space="0" w:color="auto"/>
          </w:divBdr>
        </w:div>
        <w:div w:id="21440046">
          <w:blockQuote w:val="1"/>
          <w:marLeft w:val="0"/>
          <w:marRight w:val="0"/>
          <w:marTop w:val="0"/>
          <w:marBottom w:val="0"/>
          <w:divBdr>
            <w:top w:val="none" w:sz="0" w:space="0" w:color="auto"/>
            <w:left w:val="single" w:sz="18" w:space="14" w:color="000000"/>
            <w:bottom w:val="none" w:sz="0" w:space="0" w:color="auto"/>
            <w:right w:val="none" w:sz="0" w:space="0" w:color="auto"/>
          </w:divBdr>
        </w:div>
        <w:div w:id="1139765444">
          <w:blockQuote w:val="1"/>
          <w:marLeft w:val="0"/>
          <w:marRight w:val="0"/>
          <w:marTop w:val="0"/>
          <w:marBottom w:val="0"/>
          <w:divBdr>
            <w:top w:val="none" w:sz="0" w:space="0" w:color="auto"/>
            <w:left w:val="single" w:sz="18" w:space="14" w:color="000000"/>
            <w:bottom w:val="none" w:sz="0" w:space="0" w:color="auto"/>
            <w:right w:val="none" w:sz="0" w:space="0" w:color="auto"/>
          </w:divBdr>
        </w:div>
        <w:div w:id="996765161">
          <w:blockQuote w:val="1"/>
          <w:marLeft w:val="0"/>
          <w:marRight w:val="0"/>
          <w:marTop w:val="0"/>
          <w:marBottom w:val="0"/>
          <w:divBdr>
            <w:top w:val="none" w:sz="0" w:space="0" w:color="auto"/>
            <w:left w:val="single" w:sz="18" w:space="14" w:color="000000"/>
            <w:bottom w:val="none" w:sz="0" w:space="0" w:color="auto"/>
            <w:right w:val="none" w:sz="0" w:space="0" w:color="auto"/>
          </w:divBdr>
        </w:div>
        <w:div w:id="437876556">
          <w:marLeft w:val="0"/>
          <w:marRight w:val="0"/>
          <w:marTop w:val="0"/>
          <w:marBottom w:val="0"/>
          <w:divBdr>
            <w:top w:val="none" w:sz="0" w:space="0" w:color="auto"/>
            <w:left w:val="none" w:sz="0" w:space="0" w:color="auto"/>
            <w:bottom w:val="none" w:sz="0" w:space="0" w:color="auto"/>
            <w:right w:val="none" w:sz="0" w:space="0" w:color="auto"/>
          </w:divBdr>
        </w:div>
        <w:div w:id="1155875123">
          <w:blockQuote w:val="1"/>
          <w:marLeft w:val="0"/>
          <w:marRight w:val="0"/>
          <w:marTop w:val="0"/>
          <w:marBottom w:val="0"/>
          <w:divBdr>
            <w:top w:val="none" w:sz="0" w:space="0" w:color="auto"/>
            <w:left w:val="single" w:sz="18" w:space="14" w:color="000000"/>
            <w:bottom w:val="none" w:sz="0" w:space="0" w:color="auto"/>
            <w:right w:val="none" w:sz="0" w:space="0" w:color="auto"/>
          </w:divBdr>
        </w:div>
        <w:div w:id="1420059259">
          <w:blockQuote w:val="1"/>
          <w:marLeft w:val="0"/>
          <w:marRight w:val="0"/>
          <w:marTop w:val="0"/>
          <w:marBottom w:val="0"/>
          <w:divBdr>
            <w:top w:val="none" w:sz="0" w:space="0" w:color="auto"/>
            <w:left w:val="single" w:sz="18" w:space="14" w:color="000000"/>
            <w:bottom w:val="none" w:sz="0" w:space="0" w:color="auto"/>
            <w:right w:val="none" w:sz="0" w:space="0" w:color="auto"/>
          </w:divBdr>
        </w:div>
        <w:div w:id="475609664">
          <w:blockQuote w:val="1"/>
          <w:marLeft w:val="0"/>
          <w:marRight w:val="0"/>
          <w:marTop w:val="0"/>
          <w:marBottom w:val="0"/>
          <w:divBdr>
            <w:top w:val="none" w:sz="0" w:space="0" w:color="auto"/>
            <w:left w:val="single" w:sz="18" w:space="14" w:color="000000"/>
            <w:bottom w:val="none" w:sz="0" w:space="0" w:color="auto"/>
            <w:right w:val="none" w:sz="0" w:space="0" w:color="auto"/>
          </w:divBdr>
        </w:div>
        <w:div w:id="1175614044">
          <w:blockQuote w:val="1"/>
          <w:marLeft w:val="0"/>
          <w:marRight w:val="0"/>
          <w:marTop w:val="0"/>
          <w:marBottom w:val="0"/>
          <w:divBdr>
            <w:top w:val="none" w:sz="0" w:space="0" w:color="auto"/>
            <w:left w:val="single" w:sz="18" w:space="14" w:color="000000"/>
            <w:bottom w:val="none" w:sz="0" w:space="0" w:color="auto"/>
            <w:right w:val="none" w:sz="0" w:space="0" w:color="auto"/>
          </w:divBdr>
        </w:div>
        <w:div w:id="1250775654">
          <w:marLeft w:val="0"/>
          <w:marRight w:val="0"/>
          <w:marTop w:val="0"/>
          <w:marBottom w:val="0"/>
          <w:divBdr>
            <w:top w:val="none" w:sz="0" w:space="0" w:color="auto"/>
            <w:left w:val="none" w:sz="0" w:space="0" w:color="auto"/>
            <w:bottom w:val="none" w:sz="0" w:space="0" w:color="auto"/>
            <w:right w:val="none" w:sz="0" w:space="0" w:color="auto"/>
          </w:divBdr>
        </w:div>
        <w:div w:id="1122269509">
          <w:marLeft w:val="0"/>
          <w:marRight w:val="0"/>
          <w:marTop w:val="0"/>
          <w:marBottom w:val="0"/>
          <w:divBdr>
            <w:top w:val="none" w:sz="0" w:space="0" w:color="auto"/>
            <w:left w:val="none" w:sz="0" w:space="0" w:color="auto"/>
            <w:bottom w:val="none" w:sz="0" w:space="0" w:color="auto"/>
            <w:right w:val="none" w:sz="0" w:space="0" w:color="auto"/>
          </w:divBdr>
        </w:div>
        <w:div w:id="1816679258">
          <w:marLeft w:val="0"/>
          <w:marRight w:val="0"/>
          <w:marTop w:val="0"/>
          <w:marBottom w:val="0"/>
          <w:divBdr>
            <w:top w:val="none" w:sz="0" w:space="0" w:color="auto"/>
            <w:left w:val="none" w:sz="0" w:space="0" w:color="auto"/>
            <w:bottom w:val="none" w:sz="0" w:space="0" w:color="auto"/>
            <w:right w:val="none" w:sz="0" w:space="0" w:color="auto"/>
          </w:divBdr>
        </w:div>
        <w:div w:id="1352533698">
          <w:marLeft w:val="0"/>
          <w:marRight w:val="0"/>
          <w:marTop w:val="0"/>
          <w:marBottom w:val="0"/>
          <w:divBdr>
            <w:top w:val="none" w:sz="0" w:space="0" w:color="auto"/>
            <w:left w:val="none" w:sz="0" w:space="0" w:color="auto"/>
            <w:bottom w:val="none" w:sz="0" w:space="0" w:color="auto"/>
            <w:right w:val="none" w:sz="0" w:space="0" w:color="auto"/>
          </w:divBdr>
        </w:div>
        <w:div w:id="1278677476">
          <w:marLeft w:val="0"/>
          <w:marRight w:val="0"/>
          <w:marTop w:val="0"/>
          <w:marBottom w:val="0"/>
          <w:divBdr>
            <w:top w:val="none" w:sz="0" w:space="0" w:color="auto"/>
            <w:left w:val="none" w:sz="0" w:space="0" w:color="auto"/>
            <w:bottom w:val="none" w:sz="0" w:space="0" w:color="auto"/>
            <w:right w:val="none" w:sz="0" w:space="0" w:color="auto"/>
          </w:divBdr>
        </w:div>
        <w:div w:id="1583752986">
          <w:marLeft w:val="0"/>
          <w:marRight w:val="0"/>
          <w:marTop w:val="0"/>
          <w:marBottom w:val="0"/>
          <w:divBdr>
            <w:top w:val="none" w:sz="0" w:space="0" w:color="auto"/>
            <w:left w:val="none" w:sz="0" w:space="0" w:color="auto"/>
            <w:bottom w:val="none" w:sz="0" w:space="0" w:color="auto"/>
            <w:right w:val="none" w:sz="0" w:space="0" w:color="auto"/>
          </w:divBdr>
        </w:div>
        <w:div w:id="537816724">
          <w:marLeft w:val="0"/>
          <w:marRight w:val="0"/>
          <w:marTop w:val="0"/>
          <w:marBottom w:val="0"/>
          <w:divBdr>
            <w:top w:val="none" w:sz="0" w:space="0" w:color="auto"/>
            <w:left w:val="none" w:sz="0" w:space="0" w:color="auto"/>
            <w:bottom w:val="none" w:sz="0" w:space="0" w:color="auto"/>
            <w:right w:val="none" w:sz="0" w:space="0" w:color="auto"/>
          </w:divBdr>
        </w:div>
        <w:div w:id="1448626422">
          <w:marLeft w:val="0"/>
          <w:marRight w:val="0"/>
          <w:marTop w:val="0"/>
          <w:marBottom w:val="0"/>
          <w:divBdr>
            <w:top w:val="none" w:sz="0" w:space="0" w:color="auto"/>
            <w:left w:val="none" w:sz="0" w:space="0" w:color="auto"/>
            <w:bottom w:val="none" w:sz="0" w:space="0" w:color="auto"/>
            <w:right w:val="none" w:sz="0" w:space="0" w:color="auto"/>
          </w:divBdr>
        </w:div>
      </w:divsChild>
    </w:div>
    <w:div w:id="1039814951">
      <w:bodyDiv w:val="1"/>
      <w:marLeft w:val="0"/>
      <w:marRight w:val="0"/>
      <w:marTop w:val="0"/>
      <w:marBottom w:val="0"/>
      <w:divBdr>
        <w:top w:val="none" w:sz="0" w:space="0" w:color="auto"/>
        <w:left w:val="none" w:sz="0" w:space="0" w:color="auto"/>
        <w:bottom w:val="none" w:sz="0" w:space="0" w:color="auto"/>
        <w:right w:val="none" w:sz="0" w:space="0" w:color="auto"/>
      </w:divBdr>
    </w:div>
    <w:div w:id="1258247616">
      <w:bodyDiv w:val="1"/>
      <w:marLeft w:val="0"/>
      <w:marRight w:val="0"/>
      <w:marTop w:val="0"/>
      <w:marBottom w:val="0"/>
      <w:divBdr>
        <w:top w:val="none" w:sz="0" w:space="0" w:color="auto"/>
        <w:left w:val="none" w:sz="0" w:space="0" w:color="auto"/>
        <w:bottom w:val="none" w:sz="0" w:space="0" w:color="auto"/>
        <w:right w:val="none" w:sz="0" w:space="0" w:color="auto"/>
      </w:divBdr>
    </w:div>
    <w:div w:id="1385835592">
      <w:bodyDiv w:val="1"/>
      <w:marLeft w:val="0"/>
      <w:marRight w:val="0"/>
      <w:marTop w:val="0"/>
      <w:marBottom w:val="0"/>
      <w:divBdr>
        <w:top w:val="none" w:sz="0" w:space="0" w:color="auto"/>
        <w:left w:val="none" w:sz="0" w:space="0" w:color="auto"/>
        <w:bottom w:val="none" w:sz="0" w:space="0" w:color="auto"/>
        <w:right w:val="none" w:sz="0" w:space="0" w:color="auto"/>
      </w:divBdr>
    </w:div>
    <w:div w:id="1469324672">
      <w:bodyDiv w:val="1"/>
      <w:marLeft w:val="0"/>
      <w:marRight w:val="0"/>
      <w:marTop w:val="0"/>
      <w:marBottom w:val="0"/>
      <w:divBdr>
        <w:top w:val="none" w:sz="0" w:space="0" w:color="auto"/>
        <w:left w:val="none" w:sz="0" w:space="0" w:color="auto"/>
        <w:bottom w:val="none" w:sz="0" w:space="0" w:color="auto"/>
        <w:right w:val="none" w:sz="0" w:space="0" w:color="auto"/>
      </w:divBdr>
      <w:divsChild>
        <w:div w:id="2115973819">
          <w:marLeft w:val="0"/>
          <w:marRight w:val="0"/>
          <w:marTop w:val="0"/>
          <w:marBottom w:val="0"/>
          <w:divBdr>
            <w:top w:val="none" w:sz="0" w:space="0" w:color="auto"/>
            <w:left w:val="none" w:sz="0" w:space="0" w:color="auto"/>
            <w:bottom w:val="none" w:sz="0" w:space="0" w:color="auto"/>
            <w:right w:val="none" w:sz="0" w:space="0" w:color="auto"/>
          </w:divBdr>
          <w:divsChild>
            <w:div w:id="387188166">
              <w:marLeft w:val="0"/>
              <w:marRight w:val="0"/>
              <w:marTop w:val="0"/>
              <w:marBottom w:val="0"/>
              <w:divBdr>
                <w:top w:val="none" w:sz="0" w:space="0" w:color="auto"/>
                <w:left w:val="none" w:sz="0" w:space="0" w:color="auto"/>
                <w:bottom w:val="none" w:sz="0" w:space="0" w:color="auto"/>
                <w:right w:val="none" w:sz="0" w:space="0" w:color="auto"/>
              </w:divBdr>
              <w:divsChild>
                <w:div w:id="575939550">
                  <w:marLeft w:val="0"/>
                  <w:marRight w:val="0"/>
                  <w:marTop w:val="195"/>
                  <w:marBottom w:val="195"/>
                  <w:divBdr>
                    <w:top w:val="none" w:sz="0" w:space="0" w:color="auto"/>
                    <w:left w:val="none" w:sz="0" w:space="0" w:color="auto"/>
                    <w:bottom w:val="none" w:sz="0" w:space="0" w:color="auto"/>
                    <w:right w:val="none" w:sz="0" w:space="0" w:color="auto"/>
                  </w:divBdr>
                  <w:divsChild>
                    <w:div w:id="299381754">
                      <w:marLeft w:val="0"/>
                      <w:marRight w:val="0"/>
                      <w:marTop w:val="0"/>
                      <w:marBottom w:val="0"/>
                      <w:divBdr>
                        <w:top w:val="none" w:sz="0" w:space="0" w:color="auto"/>
                        <w:left w:val="single" w:sz="6" w:space="0" w:color="auto"/>
                        <w:bottom w:val="none" w:sz="0" w:space="0" w:color="auto"/>
                        <w:right w:val="single" w:sz="6" w:space="0" w:color="auto"/>
                      </w:divBdr>
                      <w:divsChild>
                        <w:div w:id="1439763534">
                          <w:marLeft w:val="0"/>
                          <w:marRight w:val="0"/>
                          <w:marTop w:val="0"/>
                          <w:marBottom w:val="0"/>
                          <w:divBdr>
                            <w:top w:val="none" w:sz="0" w:space="0" w:color="auto"/>
                            <w:left w:val="none" w:sz="0" w:space="0" w:color="auto"/>
                            <w:bottom w:val="none" w:sz="0" w:space="0" w:color="auto"/>
                            <w:right w:val="none" w:sz="0" w:space="0" w:color="auto"/>
                          </w:divBdr>
                          <w:divsChild>
                            <w:div w:id="941455914">
                              <w:marLeft w:val="0"/>
                              <w:marRight w:val="0"/>
                              <w:marTop w:val="0"/>
                              <w:marBottom w:val="0"/>
                              <w:divBdr>
                                <w:top w:val="none" w:sz="0" w:space="0" w:color="auto"/>
                                <w:left w:val="none" w:sz="0" w:space="0" w:color="auto"/>
                                <w:bottom w:val="none" w:sz="0" w:space="0" w:color="auto"/>
                                <w:right w:val="none" w:sz="0" w:space="0" w:color="auto"/>
                              </w:divBdr>
                              <w:divsChild>
                                <w:div w:id="633296737">
                                  <w:marLeft w:val="0"/>
                                  <w:marRight w:val="0"/>
                                  <w:marTop w:val="0"/>
                                  <w:marBottom w:val="0"/>
                                  <w:divBdr>
                                    <w:top w:val="none" w:sz="0" w:space="0" w:color="auto"/>
                                    <w:left w:val="none" w:sz="0" w:space="0" w:color="auto"/>
                                    <w:bottom w:val="none" w:sz="0" w:space="0" w:color="auto"/>
                                    <w:right w:val="none" w:sz="0" w:space="0" w:color="auto"/>
                                  </w:divBdr>
                                </w:div>
                              </w:divsChild>
                            </w:div>
                            <w:div w:id="1456678546">
                              <w:marLeft w:val="0"/>
                              <w:marRight w:val="0"/>
                              <w:marTop w:val="0"/>
                              <w:marBottom w:val="0"/>
                              <w:divBdr>
                                <w:top w:val="none" w:sz="0" w:space="0" w:color="auto"/>
                                <w:left w:val="none" w:sz="0" w:space="0" w:color="auto"/>
                                <w:bottom w:val="none" w:sz="0" w:space="0" w:color="auto"/>
                                <w:right w:val="none" w:sz="0" w:space="0" w:color="auto"/>
                              </w:divBdr>
                            </w:div>
                            <w:div w:id="1648708392">
                              <w:marLeft w:val="0"/>
                              <w:marRight w:val="0"/>
                              <w:marTop w:val="0"/>
                              <w:marBottom w:val="0"/>
                              <w:divBdr>
                                <w:top w:val="none" w:sz="0" w:space="0" w:color="auto"/>
                                <w:left w:val="none" w:sz="0" w:space="0" w:color="auto"/>
                                <w:bottom w:val="none" w:sz="0" w:space="0" w:color="auto"/>
                                <w:right w:val="none" w:sz="0" w:space="0" w:color="auto"/>
                              </w:divBdr>
                              <w:divsChild>
                                <w:div w:id="1839809380">
                                  <w:marLeft w:val="0"/>
                                  <w:marRight w:val="0"/>
                                  <w:marTop w:val="0"/>
                                  <w:marBottom w:val="0"/>
                                  <w:divBdr>
                                    <w:top w:val="none" w:sz="0" w:space="0" w:color="auto"/>
                                    <w:left w:val="none" w:sz="0" w:space="0" w:color="auto"/>
                                    <w:bottom w:val="none" w:sz="0" w:space="0" w:color="auto"/>
                                    <w:right w:val="none" w:sz="0" w:space="0" w:color="auto"/>
                                  </w:divBdr>
                                </w:div>
                                <w:div w:id="7408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68979">
      <w:bodyDiv w:val="1"/>
      <w:marLeft w:val="0"/>
      <w:marRight w:val="0"/>
      <w:marTop w:val="0"/>
      <w:marBottom w:val="0"/>
      <w:divBdr>
        <w:top w:val="none" w:sz="0" w:space="0" w:color="auto"/>
        <w:left w:val="none" w:sz="0" w:space="0" w:color="auto"/>
        <w:bottom w:val="none" w:sz="0" w:space="0" w:color="auto"/>
        <w:right w:val="none" w:sz="0" w:space="0" w:color="auto"/>
      </w:divBdr>
    </w:div>
    <w:div w:id="1809084246">
      <w:bodyDiv w:val="1"/>
      <w:marLeft w:val="0"/>
      <w:marRight w:val="0"/>
      <w:marTop w:val="0"/>
      <w:marBottom w:val="0"/>
      <w:divBdr>
        <w:top w:val="none" w:sz="0" w:space="0" w:color="auto"/>
        <w:left w:val="none" w:sz="0" w:space="0" w:color="auto"/>
        <w:bottom w:val="none" w:sz="0" w:space="0" w:color="auto"/>
        <w:right w:val="none" w:sz="0" w:space="0" w:color="auto"/>
      </w:divBdr>
    </w:div>
    <w:div w:id="19764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5782873EDE07FFB865A6CE031C258778BD8DFFBA12291E9F09A77366862577EDFCF9DA4974D11A70C86VDM2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9760-6A3B-474F-8122-6ABDD405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48470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cp:lastPrinted>2020-05-21T08:23:00Z</cp:lastPrinted>
  <dcterms:created xsi:type="dcterms:W3CDTF">2019-11-14T07:55:00Z</dcterms:created>
  <dcterms:modified xsi:type="dcterms:W3CDTF">2020-05-21T08:28:00Z</dcterms:modified>
</cp:coreProperties>
</file>