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37" w:rsidRDefault="008C6437" w:rsidP="008C64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239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37" w:rsidRDefault="008C6437" w:rsidP="008C64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lang w:eastAsia="ru-RU"/>
        </w:rPr>
      </w:pPr>
    </w:p>
    <w:p w:rsidR="00E6496C" w:rsidRPr="00E6496C" w:rsidRDefault="008C6437" w:rsidP="008C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4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8C6437" w:rsidRPr="00E6496C" w:rsidRDefault="008C6437" w:rsidP="008C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4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КОЖУХОВИЧСКОГО СЕЛЬСКОГО ПОСЕЛЕНИЯ </w:t>
      </w:r>
    </w:p>
    <w:p w:rsidR="008C6437" w:rsidRPr="00E6496C" w:rsidRDefault="008C6437" w:rsidP="008C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4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ХИСЛАВИЧСКОГО РАЙОНА СМОЛЕНСКОЙ ОБЛАСТИ</w:t>
      </w:r>
    </w:p>
    <w:p w:rsidR="008C6437" w:rsidRPr="008C6437" w:rsidRDefault="008C6437" w:rsidP="008C64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E29E7" w:rsidRPr="008C6437" w:rsidRDefault="002E29E7" w:rsidP="002E29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29E7" w:rsidRPr="00E6496C" w:rsidRDefault="002E29E7" w:rsidP="002E2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6496C" w:rsidRDefault="00E6496C" w:rsidP="002E29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9E7" w:rsidRPr="00E6496C" w:rsidRDefault="00F7378E" w:rsidP="002E2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86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</w:t>
      </w:r>
      <w:r w:rsidR="0086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29E7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E29E7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№ </w:t>
      </w:r>
      <w:r w:rsidR="0086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2E29E7" w:rsidRPr="00E6496C" w:rsidRDefault="002E29E7" w:rsidP="002E2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29E7" w:rsidRPr="00E6496C" w:rsidRDefault="002E29E7" w:rsidP="002E2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порядке</w:t>
      </w:r>
    </w:p>
    <w:p w:rsidR="002E29E7" w:rsidRPr="00E6496C" w:rsidRDefault="002E29E7" w:rsidP="002E2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муниципальных гарантий</w:t>
      </w:r>
    </w:p>
    <w:p w:rsidR="002E29E7" w:rsidRDefault="00F7378E" w:rsidP="002E2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="002E29E7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7378E" w:rsidRPr="00E6496C" w:rsidRDefault="00F7378E" w:rsidP="002E2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2E29E7" w:rsidRDefault="002E29E7" w:rsidP="002E2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378E" w:rsidRPr="00E6496C" w:rsidRDefault="00F7378E" w:rsidP="002E2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9E7" w:rsidRPr="00E6496C" w:rsidRDefault="00F7378E" w:rsidP="00E64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E29E7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25.02.1999 г. № 39-ФЗ «Об инвестиционной деятельности в Российской федерации, осуществляемой в форме капитальных вложений»,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поселения Хиславичского района Смоленской </w:t>
      </w:r>
      <w:r w:rsidR="002E29E7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области,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поселения Хиславичского района Смоленской </w:t>
      </w: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2E29E7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E29E7" w:rsidRPr="00E6496C" w:rsidRDefault="002E29E7" w:rsidP="00E64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Утвердить Положение о порядке предоставления муниципальных гарант</w:t>
      </w:r>
      <w:r w:rsid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Кожуховичского сельского поселения Хиславичского района Смоленской </w:t>
      </w:r>
      <w:r w:rsidR="00F7378E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</w:t>
      </w:r>
    </w:p>
    <w:p w:rsidR="002E29E7" w:rsidRPr="00E6496C" w:rsidRDefault="002E29E7" w:rsidP="00E64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примерную форму договора о предоставлении муниципальных гарантий </w:t>
      </w:r>
      <w:r w:rsid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поселения Хиславичского района Смоленской </w:t>
      </w:r>
      <w:r w:rsidR="00F7378E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№2).</w:t>
      </w:r>
    </w:p>
    <w:p w:rsidR="002E29E7" w:rsidRPr="00E6496C" w:rsidRDefault="002E29E7" w:rsidP="00E64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примерную форму муниципальной гарантии </w:t>
      </w:r>
      <w:r w:rsid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поселения Хиславичского района Смоленской </w:t>
      </w:r>
      <w:r w:rsidR="00F7378E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№3).</w:t>
      </w:r>
    </w:p>
    <w:p w:rsidR="002E29E7" w:rsidRPr="00F7378E" w:rsidRDefault="002E29E7" w:rsidP="00E64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 момента его принятия и подлежит</w:t>
      </w:r>
      <w:r w:rsid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официальному опубликованию</w:t>
      </w:r>
      <w:r w:rsid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(обнародованию)</w:t>
      </w:r>
      <w:r w:rsidR="00F7378E" w:rsidRPr="00F7378E">
        <w:rPr>
          <w:sz w:val="28"/>
          <w:szCs w:val="28"/>
        </w:rPr>
        <w:t xml:space="preserve"> </w:t>
      </w:r>
      <w:r w:rsidR="00F7378E" w:rsidRPr="00F7378E">
        <w:rPr>
          <w:rFonts w:ascii="Times New Roman" w:hAnsi="Times New Roman" w:cs="Times New Roman"/>
          <w:sz w:val="28"/>
          <w:szCs w:val="28"/>
        </w:rPr>
        <w:t>и размещению на   официальном   сайте  администрации    МО «Хиславичский район» Смоленской области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9E7" w:rsidRPr="00E6496C" w:rsidRDefault="002E29E7" w:rsidP="00E649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378E" w:rsidRDefault="00F7378E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E29E7" w:rsidRPr="00E6496C" w:rsidRDefault="00F7378E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 сельского поселения</w:t>
      </w:r>
    </w:p>
    <w:p w:rsidR="00F7378E" w:rsidRDefault="00F7378E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 района</w:t>
      </w:r>
    </w:p>
    <w:p w:rsidR="002E29E7" w:rsidRPr="00E6496C" w:rsidRDefault="00F7378E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="002E29E7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С.П.</w:t>
      </w:r>
      <w:r w:rsidR="002E29E7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Федосов</w:t>
      </w:r>
      <w:r w:rsidR="002E29E7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</w:tblGrid>
      <w:tr w:rsidR="002E29E7" w:rsidRPr="008C6437" w:rsidTr="00F7378E">
        <w:trPr>
          <w:trHeight w:val="192"/>
          <w:tblCellSpacing w:w="0" w:type="dxa"/>
        </w:trPr>
        <w:tc>
          <w:tcPr>
            <w:tcW w:w="108" w:type="dxa"/>
            <w:shd w:val="clear" w:color="auto" w:fill="FFFFFF"/>
            <w:vAlign w:val="center"/>
            <w:hideMark/>
          </w:tcPr>
          <w:tbl>
            <w:tblPr>
              <w:tblW w:w="10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</w:tblGrid>
            <w:tr w:rsidR="002E29E7" w:rsidRPr="008C64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29E7" w:rsidRPr="008C6437" w:rsidRDefault="002E29E7" w:rsidP="00F7378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49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8C643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</w:tr>
          </w:tbl>
          <w:p w:rsidR="002E29E7" w:rsidRPr="008C6437" w:rsidRDefault="002E29E7" w:rsidP="00F7378E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2E29E7" w:rsidRPr="00F7378E" w:rsidRDefault="00F7378E" w:rsidP="00F737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П</w:t>
      </w:r>
      <w:r w:rsidR="002E29E7" w:rsidRPr="00F7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№1</w:t>
      </w:r>
    </w:p>
    <w:p w:rsidR="002E29E7" w:rsidRPr="00F7378E" w:rsidRDefault="002E29E7" w:rsidP="00F737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2E29E7" w:rsidRDefault="00F7378E" w:rsidP="00F737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Кожуховичского</w:t>
      </w:r>
      <w:r w:rsidR="002E29E7" w:rsidRPr="00F7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7378E" w:rsidRDefault="00F7378E" w:rsidP="00F737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Хиславичского района Смоленской области</w:t>
      </w:r>
    </w:p>
    <w:p w:rsidR="002E29E7" w:rsidRPr="00F7378E" w:rsidRDefault="00F7378E" w:rsidP="00F737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86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14.06.2020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года № </w:t>
      </w:r>
      <w:r w:rsidR="0086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bookmarkStart w:id="0" w:name="_GoBack"/>
      <w:bookmarkEnd w:id="0"/>
    </w:p>
    <w:p w:rsidR="002E29E7" w:rsidRPr="00F7378E" w:rsidRDefault="002E29E7" w:rsidP="00F737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29E7" w:rsidRPr="00F7378E" w:rsidRDefault="002E29E7" w:rsidP="002E2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4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29E7" w:rsidRPr="00F7378E" w:rsidRDefault="002E29E7" w:rsidP="002E2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2E29E7" w:rsidRPr="00F7378E" w:rsidRDefault="002E29E7" w:rsidP="002E2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ПРЕДОСТАВЛЕНИЯ МУНИЦИПАЛЬНЫХ ГАРАНТИЙ</w:t>
      </w:r>
    </w:p>
    <w:p w:rsidR="00F7378E" w:rsidRPr="00F7378E" w:rsidRDefault="00F7378E" w:rsidP="00F737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КОЖУХОВИЧСКОГО СЕЛЬСКОГО ПОСЕЛЕНИЯ ХИСЛАВИЧСКОГО РАЙОНА СМОЛЕНСКОЙ ОБЛАСТИ</w:t>
      </w:r>
    </w:p>
    <w:p w:rsidR="00F7378E" w:rsidRDefault="00F7378E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предоставления муниципальных гарантий </w:t>
      </w:r>
      <w:r w:rsid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поселения Хиславичского района Смоленской </w:t>
      </w:r>
      <w:r w:rsidR="00F7378E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муниципальная гарантия) юридическим лицам в соответствии с требованиями Бюджетного кодекса Российской Федерации, Положения о бюджетном процессе, решением Совета депутатов об утверждении бюджета муниципального образования на очередной финансовый год (очередной финансовый год и плановый период).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 </w:t>
      </w:r>
      <w:proofErr w:type="gramStart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гарантия – вид долгового обязательства, в силу которого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Кожуховичское сельское поселение Хиславичского района Смоленской </w:t>
      </w:r>
      <w:r w:rsidR="004D2FA7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(гарант) обязуется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поселения Хиславичского района Смоленской </w:t>
      </w:r>
      <w:r w:rsidR="004D2FA7" w:rsidRPr="00E6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Кожуховичское сельское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поселение) в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proofErr w:type="gramEnd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обязательства, данного гарантом, отвечать за исполнение третьим лицом (принципалом) обязательств перед бенефициаром.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Получателями муниципальных гарантий могут являться юридические лица независимо от формы их собственности, зарегистрированные в установленном порядке и уплачивающие налоги в бюджет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(далее - юридические лица).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  Получателями муниципальных гарантий не могут быть: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в отношении которых в установленном порядке принято решение о ликвидации или реорганизации;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в отношении которых возбуждена процедура банкротства;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на имущество которых обращено взыскание в порядке, установленном действующим законодательством;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юридические лица, имеющие просроченную задолженность по уплате налогов и сборов в бюджеты всех уровней бюджетной системы Российской Федерации;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имеющие просроченную задолженность по ранее предоставленным бюджетным средствам на возвратной основе;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лица, имеющие неурегулированные обязательства по гарантиям, ранее предоставленным поселением.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Муниципальная гарантия может обеспечивать: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надлежащее исполнение принципалом его обязательства перед бенефициаром (основного обязательства);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возмещение ущерба, образовавшегося при наступлении гарантийного случая некоммерческого характера.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Условия муниципальной гарантии не могут быть изменены гарантом без согласия бенефициара.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 имеет право отозвать муниципальную гарантию только по основаниям, указанным в гарантии.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Письменная форма муниципальной гарантии является обязательной.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письменной формы муниципальной гарантии влечет ее недействительность (ничтожность).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Муниципальная гарантия может предусматривать субсидиарную или солидарную ответственность гаранта по обеспеченному им обязательству принципала.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В муниципальной гарантии должны быть указаны: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гаранта (муниципальное образование) и наименование органа, выдавшего гарантию от имени гаранта;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обязательство, в обеспечение которого выдается гарантия;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обязательств гаранта по гарантии и предельная сумма гарантии;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гарантийного случая;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принципала;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безотзывность</w:t>
      </w:r>
      <w:proofErr w:type="spellEnd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или условия ее отзыва;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для выдачи гарантии;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вступление в силу (дата выдачи) гарантии;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действия гарантии;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исполнения гарантом обязательств по гарантии;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инципала, обеспеченных гарантией;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1.10.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муниципальной гарантии определяется условиями гарантии.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предоставления муниципальной гарантии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От имени поселения муниципальные гарантии предоставляются администрацией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в пределах общей суммы предоставляемых гарантий, указанной в решении Совета депутатов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поселения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Федерации, муниципальными правовыми актами и настоящего Порядка.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Администрация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муниципальные гарантии.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Предоставление муниципальной гарантии осуществляется при соблюдении следующих условий: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анализа финансового состояния принципала;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предоставление принципалом обеспечения исполнения обязательств принципала </w:t>
      </w:r>
      <w:proofErr w:type="gramStart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какой-либо части гарантии;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у принципала, его поручителей (гарантов) просроченной задолженности по обязательным платежам в бюджетную систему Российской Федерации, а также просроченных (неурегулированных) обязательств по бюджетным кредитам и муниципальным гарантиям, ранее предоставленным поселением.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Анализ финансового состояния принципала в целях предоставления муниципальной гарантии осуществляется администрацией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установленном порядке.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Муниципальная гарантия предоставляется при условии её полного обеспечения. Способами исполнения обеспечения обязатель</w:t>
      </w:r>
      <w:proofErr w:type="gramStart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инципала по удовлетворению регрессного требования гаранта к принципалу могут быть только банковские гарантии, поручительства, залог имущества в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размере не менее 100 процентов суммы предоставляемой муниципальной гарантии.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принятие в качестве обеспечения исполнения обязатель</w:t>
      </w:r>
      <w:proofErr w:type="gramStart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 банковских гарантий, поручительств юридических лиц, имеющих просроченную задолженность по платежам или по денежным обязательствам перед бюджетом поселения, а также гарантий банков и поручительств юридических лиц, величина чистых активов которых меньше величины, равной трехкратной сумме предоставленной муниципальной гарантии.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имущества, предоставляемого в залог, осуществляется в соответствии с законодательством Российской Федерации.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залога могут служить принадлежащие залогодателю на праве собственности: недвижимость, производственное оборудование, транспортные средства, акции и иные ценные бумаги.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залога не может быть представлено: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которое в соответствии с законодательством Российской Федерации не может являться предметом залога;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малоценные и быстроизнашивающиеся предметы;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товарно-материальные ценности;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степень износа которого на момент заключения договора о залоге имущества превышает 80 процентов или которое будет полностью изношено к дате исполнения обязательств, предусмотренной договором о предоставлении муниципальной гарантии;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являющееся предметом залога по другим обязательствам.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Для получения муниципальной гарантии принципал представляет в администрацию следующие документы: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на предоставление муниципальной гарантии;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документов, удостоверяющих право собственности залогодателя на передаваемое в залог имущество;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передаваемого в залог имущества с указанием балансовой стоимости, степени износа и нормативного срока службы на 1-е число последнего месяца;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отсутствие прав третьих лиц на передаваемое в залог имущество;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 принципала, залогодателя, поручителя (гаранта) со всеми изменениями, дополнениями;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свидетельства о постановке на налоговый учет принципала, залогодателя, поручителя (гаранта);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копия свидетельства о внесении записи в единый государственный реестр принципала, залогодателя, поручителя (гаранта);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бухгалтерского отчета принципала, залогодателя, поручителя (гаранта) за отчетный финансовый год и на последнюю отчетную дату по установленным формам с приложением пояснительных записок к ним, с отметкой налоговой инспекции об их принятии. При упрощенной системе налогообложения – налоговая декларация за последний отчетный период;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расшифровка кредиторской и дебиторской задолженности к представленным бухгалтерским балансам за отчетный финансовый год и на последнюю отчетную дату;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налоговой инспекции об отсутствии просроченной задолженности по обязательным платежам в бюджетную систему Российской Федерации принципала, поручителя (гаранта);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об отсутствии просроченной задолженности по неналоговым платежам в бюджеты всех уровней принципала, поручителя (гаранта);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из обслуживающих банков (кредитных учреждений) об оборотах по расчетным счетам принципала за последние шесть месяцев на день подачи заявления, об отсутствии картотеки к расчетным счетам, наличии (отсутствии) ссудной задолженности.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вправе затребовать дополнительные документы для проведения анализа финансового состояния принципа, оценки имущества, передаваемого в залог, оценки надежности (ликвидности) банковской гарантии, поручительства.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В случае установления фактов несоблюдения принципалом требований действующего законодательства Российской Федерации и настоящего Порядка администрация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готовит письмо об отказе в предоставлении муниципальной гарантии.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Решение о предоставлении муниципальной гарантии принимается в форме постановления главы администрации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в котором указывается: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юридическое лицо, субъект малого и среднего предпринимательства, которому предоставляется муниципальная гарантия;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предел обязательств по муниципальной гарантии.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Администрация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заключает с принципалом договор о предоставлении муниципальной гарантии, договор об обеспечении исполнения принципалом его возможных будущих обязательств по возмещению гаранту его в порядке регресса сумм, уплаченных гарантом во исполнение (частичное исполнение) обязательств по гарантии, и выдает муниципальную гарантию.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Исполнение и прекращение муниципальных гарантий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о предоставлении муниципальной гарантии с учетом условий, определенных Бюджетным кодексом Российской Федерации.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инципала, обеспеченных гарантией, но не более суммы, на которую выдана гарантия.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Обязательство гаранта перед бенефициаром по муниципальной гарантии прекращается: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уплатой гарантом бенефициару суммы, определенной гарантией;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истечением определенного в гарантии срока, на который она выдана;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исполнения в полном объеме принципалом или третьими лицами обязатель</w:t>
      </w:r>
      <w:proofErr w:type="gramStart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инципала, обеспеченных гарантией;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обязательство принципала, в обеспечение которого предоставлена гарантия, не возникло;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иных случаях, установленных гарантией.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Гарант, которому стало известно о прекращении гарантии, должен уведомить об этом принципала.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невыполнении принципалом (его поручителем, гарантом) своих обязательств по возмещению сумм, уплаченных гарантом бенефициару по муниципальной гарантии (регресс), предусмотренных договором о предоставлении муниципальной гарантии, администрация поселения принимает меры по принудительному взысканию с принципала (его поручителя, гаранта) просроченной задолженности, в том числе по обращению взыскания на предмет залога.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Решением Совета депутатов о бюджете</w:t>
      </w:r>
      <w:r w:rsidR="004D2FA7" w:rsidRP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 сельского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 Порядок формирования размера расходов на возможное исполнение выданных муниципальных гарантий определяется администрацией поселения.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Исполнение обязательств по муниципальной гарантии осуществляется за счет средств бюджета поселения, предусмотренных на указанные цели в решении Совета депутатов о бюджете поселения на очередной финансовый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 (очередной финансовый год и плановый период) и учитывается в источниках финансирования дефицита бюджета поселения.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 перешли от бенефициара к гаранту, отражаются как возврат бюджетных кредитов.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Учет и </w:t>
      </w:r>
      <w:proofErr w:type="gramStart"/>
      <w:r w:rsidRPr="00F73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F73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долговых обязательств по муниципальным гарантиям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Предоставление и исполнение муниципальной гарантии подлежит отражению в муниципальной долговой книге поселения.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её внесения в муниципальную долговую книгу устанавливаются администрацией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муниципальной долговой книге</w:t>
      </w:r>
      <w:r w:rsidR="004D2FA7" w:rsidRP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 сельского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предоставленной (исполненной) муниципальной гарантии вносится администрацией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муниципальную долговую книгу в срок, не превышающий пяти рабочих дней с момента возникновения (исполнения) долгового обязательства.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долговых обязательствах поселения, отраженных в муниципальной долговой книге, подлежит передаче в отдел бухгалтерского учета и плани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 администрации Кожуховичского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Администрация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ведет учет выданных муниципальных гарантий, учет исполнения принципалом обязательств, обеспеченных муниципальными гарантиями, а также учет осуществления гарантом платежей по выданным муниципальным гарантиям.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Принципал в срок, не превышающий трех рабочих дней после заключения договора с бенефициаром, исполнение обязательств по которому гарантировано муниципальной гарантией, представляет в администрацию поселения копию кредитного договора.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рабочих дней со дня погашения кредита или его части, обеспеченных муниципальной гарантией, принципал предоставляет в администрацию</w:t>
      </w:r>
      <w:r w:rsidR="004D2FA7" w:rsidRP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 сельского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копию платежного поручения.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Принципал в течение месяца после получения заемных сре</w:t>
      </w:r>
      <w:proofErr w:type="gramStart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едоставляет администрации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информацию о целевом использовании кредита, обеспеченного муниципальной гарантией.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4.5. Администрация </w:t>
      </w:r>
      <w:r w:rsidR="004D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Кожуховичского сельского </w:t>
      </w: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проверяет целевое использование кредитов, обеспеченных муниципальной гарантией.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29E7" w:rsidRPr="00F7378E" w:rsidRDefault="002E29E7" w:rsidP="00F7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07F9" w:rsidRPr="00F7378E" w:rsidRDefault="00B407F9" w:rsidP="00F737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7F9" w:rsidRPr="00F7378E" w:rsidSect="00B4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9E7"/>
    <w:rsid w:val="002E29E7"/>
    <w:rsid w:val="004D2FA7"/>
    <w:rsid w:val="00510071"/>
    <w:rsid w:val="007D37E1"/>
    <w:rsid w:val="0086712C"/>
    <w:rsid w:val="008C6437"/>
    <w:rsid w:val="00B407F9"/>
    <w:rsid w:val="00E6496C"/>
    <w:rsid w:val="00F7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2020-06-10T12:42:00Z</cp:lastPrinted>
  <dcterms:created xsi:type="dcterms:W3CDTF">2020-04-16T07:36:00Z</dcterms:created>
  <dcterms:modified xsi:type="dcterms:W3CDTF">2020-06-10T12:42:00Z</dcterms:modified>
</cp:coreProperties>
</file>