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86" w:rsidRDefault="00EB3ACA" w:rsidP="00050D86">
      <w:pPr>
        <w:jc w:val="center"/>
      </w:pPr>
      <w:r w:rsidRPr="00EB3ACA">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черн" style="width:65.4pt;height:92.4pt;visibility:visible;mso-wrap-style:square">
            <v:imagedata r:id="rId5" o:title="черн"/>
          </v:shape>
        </w:pict>
      </w:r>
    </w:p>
    <w:p w:rsidR="00050D86" w:rsidRDefault="00050D86" w:rsidP="00050D86">
      <w:pPr>
        <w:spacing w:line="360" w:lineRule="auto"/>
        <w:jc w:val="center"/>
      </w:pPr>
    </w:p>
    <w:p w:rsidR="00050D86" w:rsidRDefault="00050D86" w:rsidP="00050D86">
      <w:pPr>
        <w:ind w:firstLine="540"/>
        <w:jc w:val="center"/>
        <w:rPr>
          <w:b/>
          <w:sz w:val="32"/>
          <w:szCs w:val="32"/>
        </w:rPr>
      </w:pPr>
      <w:r>
        <w:tab/>
      </w:r>
      <w:r w:rsidRPr="00240ABA">
        <w:rPr>
          <w:b/>
          <w:sz w:val="32"/>
          <w:szCs w:val="32"/>
        </w:rPr>
        <w:t>ХИСЛАВИЧСКИЙ РАЙОННЫЙ СОВЕТ</w:t>
      </w:r>
      <w:r>
        <w:rPr>
          <w:b/>
          <w:sz w:val="36"/>
          <w:szCs w:val="36"/>
        </w:rPr>
        <w:t xml:space="preserve"> </w:t>
      </w:r>
      <w:r w:rsidRPr="00240ABA">
        <w:rPr>
          <w:b/>
          <w:sz w:val="32"/>
          <w:szCs w:val="32"/>
        </w:rPr>
        <w:t>ДЕПУТАТОВ</w:t>
      </w:r>
    </w:p>
    <w:p w:rsidR="00050D86" w:rsidRDefault="00050D86" w:rsidP="00050D86">
      <w:pPr>
        <w:jc w:val="center"/>
        <w:rPr>
          <w:b/>
          <w:sz w:val="32"/>
          <w:szCs w:val="32"/>
        </w:rPr>
      </w:pPr>
    </w:p>
    <w:p w:rsidR="00050D86" w:rsidRDefault="00050D86" w:rsidP="00050D86">
      <w:pPr>
        <w:jc w:val="center"/>
        <w:rPr>
          <w:b/>
          <w:sz w:val="32"/>
          <w:szCs w:val="32"/>
        </w:rPr>
      </w:pPr>
      <w:r w:rsidRPr="00240ABA">
        <w:rPr>
          <w:b/>
          <w:sz w:val="32"/>
          <w:szCs w:val="32"/>
        </w:rPr>
        <w:t>РЕШЕНИЕ</w:t>
      </w:r>
    </w:p>
    <w:p w:rsidR="00050D86" w:rsidRPr="00961BD9" w:rsidRDefault="00050D86" w:rsidP="00050D86">
      <w:r>
        <w:tab/>
      </w:r>
      <w:r>
        <w:tab/>
      </w:r>
      <w:r>
        <w:tab/>
      </w:r>
      <w:r>
        <w:tab/>
      </w:r>
      <w:r>
        <w:tab/>
      </w:r>
      <w:r>
        <w:tab/>
      </w:r>
      <w:r>
        <w:tab/>
      </w:r>
      <w:r>
        <w:tab/>
      </w:r>
      <w:r>
        <w:tab/>
      </w:r>
      <w:r>
        <w:tab/>
      </w:r>
    </w:p>
    <w:p w:rsidR="00050D86" w:rsidRPr="00242796" w:rsidRDefault="00050D86" w:rsidP="00050D86">
      <w:pPr>
        <w:tabs>
          <w:tab w:val="left" w:pos="8625"/>
        </w:tabs>
        <w:rPr>
          <w:bCs/>
        </w:rPr>
      </w:pPr>
      <w:r w:rsidRPr="00242796">
        <w:rPr>
          <w:bCs/>
        </w:rPr>
        <w:t xml:space="preserve">от  </w:t>
      </w:r>
      <w:r w:rsidR="008F3B51" w:rsidRPr="00242796">
        <w:rPr>
          <w:bCs/>
        </w:rPr>
        <w:t>25 декабря</w:t>
      </w:r>
      <w:r w:rsidRPr="00242796">
        <w:rPr>
          <w:bCs/>
        </w:rPr>
        <w:t xml:space="preserve"> 201</w:t>
      </w:r>
      <w:r w:rsidR="008F3B51" w:rsidRPr="00242796">
        <w:rPr>
          <w:bCs/>
        </w:rPr>
        <w:t>9</w:t>
      </w:r>
      <w:r w:rsidRPr="00242796">
        <w:rPr>
          <w:bCs/>
        </w:rPr>
        <w:t xml:space="preserve"> г.                                                                    </w:t>
      </w:r>
      <w:r w:rsidR="009E66F1" w:rsidRPr="00242796">
        <w:rPr>
          <w:bCs/>
        </w:rPr>
        <w:t xml:space="preserve">                           </w:t>
      </w:r>
      <w:r w:rsidRPr="00242796">
        <w:rPr>
          <w:bCs/>
        </w:rPr>
        <w:t xml:space="preserve">  № </w:t>
      </w:r>
      <w:r w:rsidR="009E66F1" w:rsidRPr="00242796">
        <w:rPr>
          <w:bCs/>
        </w:rPr>
        <w:t>60</w:t>
      </w:r>
    </w:p>
    <w:p w:rsidR="00050D86" w:rsidRPr="00242796" w:rsidRDefault="00050D86"/>
    <w:p w:rsidR="00EB3626" w:rsidRPr="00242796" w:rsidRDefault="00EB3626" w:rsidP="00050D86">
      <w:pPr>
        <w:tabs>
          <w:tab w:val="left" w:pos="4536"/>
        </w:tabs>
        <w:ind w:right="5669"/>
        <w:jc w:val="both"/>
      </w:pPr>
      <w:r w:rsidRPr="00242796">
        <w:t>О</w:t>
      </w:r>
      <w:r w:rsidR="008F3B51" w:rsidRPr="00242796">
        <w:t xml:space="preserve"> </w:t>
      </w:r>
      <w:r w:rsidRPr="00242796">
        <w:t xml:space="preserve"> </w:t>
      </w:r>
      <w:r w:rsidR="008F3B51" w:rsidRPr="00242796">
        <w:t>внесении дополнений в</w:t>
      </w:r>
      <w:r w:rsidRPr="00242796">
        <w:t xml:space="preserve"> стратеги</w:t>
      </w:r>
      <w:r w:rsidR="008F3B51" w:rsidRPr="00242796">
        <w:t>ю</w:t>
      </w:r>
      <w:r w:rsidRPr="00242796">
        <w:t xml:space="preserve"> социально – экономического развития </w:t>
      </w:r>
      <w:r w:rsidR="00050D86" w:rsidRPr="00242796">
        <w:t>муниципального образования «Хиславичский район» Смоленской области на период</w:t>
      </w:r>
      <w:r w:rsidRPr="00242796">
        <w:t xml:space="preserve"> до 202</w:t>
      </w:r>
      <w:r w:rsidR="00050D86" w:rsidRPr="00242796">
        <w:t>6</w:t>
      </w:r>
      <w:r w:rsidRPr="00242796">
        <w:t xml:space="preserve"> года </w:t>
      </w:r>
    </w:p>
    <w:p w:rsidR="00EB3626" w:rsidRPr="00242796" w:rsidRDefault="00EB3626"/>
    <w:p w:rsidR="00050D86" w:rsidRPr="00242796" w:rsidRDefault="008F3B51" w:rsidP="00050D86">
      <w:pPr>
        <w:ind w:firstLine="709"/>
        <w:jc w:val="both"/>
      </w:pPr>
      <w:proofErr w:type="gramStart"/>
      <w:r w:rsidRPr="00242796">
        <w:t xml:space="preserve">В </w:t>
      </w:r>
      <w:r w:rsidR="00376685" w:rsidRPr="00242796">
        <w:t>целях исполнения</w:t>
      </w:r>
      <w:r w:rsidRPr="00242796">
        <w:t xml:space="preserve"> Указ</w:t>
      </w:r>
      <w:r w:rsidR="00376685" w:rsidRPr="00242796">
        <w:t>а</w:t>
      </w:r>
      <w:r w:rsidRPr="00242796">
        <w:t xml:space="preserve"> </w:t>
      </w:r>
      <w:r w:rsidRPr="00242796">
        <w:rPr>
          <w:color w:val="000000"/>
        </w:rPr>
        <w:t xml:space="preserve">Президента </w:t>
      </w:r>
      <w:proofErr w:type="spellStart"/>
      <w:r w:rsidRPr="00242796">
        <w:rPr>
          <w:color w:val="000000"/>
        </w:rPr>
        <w:t>Российской</w:t>
      </w:r>
      <w:proofErr w:type="spellEnd"/>
      <w:r w:rsidRPr="00242796">
        <w:rPr>
          <w:color w:val="000000"/>
        </w:rPr>
        <w:t xml:space="preserve"> Федерации от 7 мая 2018</w:t>
      </w:r>
      <w:r w:rsidR="00376685" w:rsidRPr="00242796">
        <w:rPr>
          <w:color w:val="000000"/>
        </w:rPr>
        <w:t xml:space="preserve"> года </w:t>
      </w:r>
      <w:r w:rsidRPr="00242796">
        <w:rPr>
          <w:color w:val="000000"/>
        </w:rPr>
        <w:t xml:space="preserve"> №</w:t>
      </w:r>
      <w:r w:rsidR="00376685" w:rsidRPr="00242796">
        <w:rPr>
          <w:color w:val="000000"/>
        </w:rPr>
        <w:t xml:space="preserve"> </w:t>
      </w:r>
      <w:r w:rsidRPr="00242796">
        <w:rPr>
          <w:color w:val="000000"/>
        </w:rPr>
        <w:t>204</w:t>
      </w:r>
      <w:r w:rsidR="00376685" w:rsidRPr="00242796">
        <w:rPr>
          <w:color w:val="000000"/>
        </w:rPr>
        <w:t xml:space="preserve"> </w:t>
      </w:r>
      <w:r w:rsidRPr="00242796">
        <w:rPr>
          <w:color w:val="000000"/>
        </w:rPr>
        <w:t>«О национальных целях и стратегических задачах развития Российской Федерации на период до 2024 года»</w:t>
      </w:r>
      <w:r w:rsidR="00EB3626" w:rsidRPr="00242796">
        <w:t xml:space="preserve"> и руководствуясь Уставом </w:t>
      </w:r>
      <w:r w:rsidR="00050D86" w:rsidRPr="00242796">
        <w:t>муниципального образования «Хиславичский район» Смоленской области</w:t>
      </w:r>
      <w:r w:rsidR="00EB3626" w:rsidRPr="00242796">
        <w:t xml:space="preserve">, </w:t>
      </w:r>
      <w:proofErr w:type="gramEnd"/>
    </w:p>
    <w:p w:rsidR="00050D86" w:rsidRPr="00242796" w:rsidRDefault="00050D86" w:rsidP="00050D86">
      <w:pPr>
        <w:ind w:firstLine="709"/>
        <w:jc w:val="both"/>
      </w:pPr>
    </w:p>
    <w:p w:rsidR="00050D86" w:rsidRPr="00242796" w:rsidRDefault="00050D86" w:rsidP="00050D86">
      <w:pPr>
        <w:shd w:val="clear" w:color="auto" w:fill="FFFFFF"/>
        <w:ind w:left="38" w:firstLine="671"/>
        <w:rPr>
          <w:rFonts w:eastAsia="Times New Roman"/>
          <w:bCs/>
          <w:lang w:eastAsia="ru-RU"/>
        </w:rPr>
      </w:pPr>
      <w:r w:rsidRPr="00242796">
        <w:rPr>
          <w:rFonts w:eastAsia="Times New Roman"/>
          <w:bCs/>
          <w:lang w:eastAsia="ru-RU"/>
        </w:rPr>
        <w:t xml:space="preserve">Хиславичский районный Совет депутатов  </w:t>
      </w:r>
      <w:proofErr w:type="spellStart"/>
      <w:proofErr w:type="gramStart"/>
      <w:r w:rsidRPr="00242796">
        <w:rPr>
          <w:rFonts w:eastAsia="Times New Roman"/>
          <w:bCs/>
          <w:lang w:eastAsia="ru-RU"/>
        </w:rPr>
        <w:t>р</w:t>
      </w:r>
      <w:proofErr w:type="spellEnd"/>
      <w:proofErr w:type="gramEnd"/>
      <w:r w:rsidRPr="00242796">
        <w:rPr>
          <w:rFonts w:eastAsia="Times New Roman"/>
          <w:bCs/>
          <w:lang w:eastAsia="ru-RU"/>
        </w:rPr>
        <w:t xml:space="preserve"> е </w:t>
      </w:r>
      <w:proofErr w:type="spellStart"/>
      <w:r w:rsidRPr="00242796">
        <w:rPr>
          <w:rFonts w:eastAsia="Times New Roman"/>
          <w:bCs/>
          <w:lang w:eastAsia="ru-RU"/>
        </w:rPr>
        <w:t>ш</w:t>
      </w:r>
      <w:proofErr w:type="spellEnd"/>
      <w:r w:rsidRPr="00242796">
        <w:rPr>
          <w:rFonts w:eastAsia="Times New Roman"/>
          <w:bCs/>
          <w:lang w:eastAsia="ru-RU"/>
        </w:rPr>
        <w:t xml:space="preserve"> и л:</w:t>
      </w:r>
    </w:p>
    <w:p w:rsidR="00EB3626" w:rsidRPr="00242796" w:rsidRDefault="00EB3626" w:rsidP="00050D86">
      <w:pPr>
        <w:ind w:firstLine="709"/>
        <w:jc w:val="both"/>
      </w:pPr>
    </w:p>
    <w:p w:rsidR="008F3B51" w:rsidRPr="00242796" w:rsidRDefault="00EB3626" w:rsidP="00050D86">
      <w:pPr>
        <w:ind w:firstLine="709"/>
        <w:jc w:val="both"/>
      </w:pPr>
      <w:r w:rsidRPr="00242796">
        <w:t xml:space="preserve">1. </w:t>
      </w:r>
      <w:r w:rsidR="008F3B51" w:rsidRPr="00242796">
        <w:t>Внести в</w:t>
      </w:r>
      <w:r w:rsidRPr="00242796">
        <w:t xml:space="preserve"> Стратегию социально-экономического развития </w:t>
      </w:r>
      <w:r w:rsidR="00050D86" w:rsidRPr="00242796">
        <w:t>муниципального образования «Хиславичский район» Смоленской области на период</w:t>
      </w:r>
      <w:r w:rsidRPr="00242796">
        <w:t xml:space="preserve"> до 202</w:t>
      </w:r>
      <w:r w:rsidR="00050D86" w:rsidRPr="00242796">
        <w:t>6</w:t>
      </w:r>
      <w:r w:rsidRPr="00242796">
        <w:t xml:space="preserve"> года</w:t>
      </w:r>
      <w:r w:rsidR="008F3B51" w:rsidRPr="00242796">
        <w:t>, утвержденную решением Хиславичского районного Совета депутатов от 30.10.2018 № 49 следующие дополнения:</w:t>
      </w:r>
    </w:p>
    <w:p w:rsidR="00EB3626" w:rsidRPr="00242796" w:rsidRDefault="008F3B51" w:rsidP="00050D86">
      <w:pPr>
        <w:ind w:firstLine="709"/>
        <w:jc w:val="both"/>
      </w:pPr>
      <w:r w:rsidRPr="00242796">
        <w:t>1) В разделе 1 подраздел 1.3.</w:t>
      </w:r>
      <w:r w:rsidR="00EB3626" w:rsidRPr="00242796">
        <w:t xml:space="preserve"> </w:t>
      </w:r>
      <w:r w:rsidRPr="00242796">
        <w:t xml:space="preserve">«Социальная сфера муниципального образования «Хиславичский район» Смоленской области» дополнить следующим пунктом: </w:t>
      </w:r>
    </w:p>
    <w:p w:rsidR="00155102" w:rsidRPr="00242796" w:rsidRDefault="00155102" w:rsidP="008F3B51">
      <w:pPr>
        <w:autoSpaceDE w:val="0"/>
        <w:autoSpaceDN w:val="0"/>
        <w:adjustRightInd w:val="0"/>
        <w:ind w:firstLine="709"/>
        <w:jc w:val="both"/>
        <w:rPr>
          <w:b/>
        </w:rPr>
      </w:pPr>
    </w:p>
    <w:p w:rsidR="008F3B51" w:rsidRPr="00242796" w:rsidRDefault="008F3B51" w:rsidP="008F3B51">
      <w:pPr>
        <w:autoSpaceDE w:val="0"/>
        <w:autoSpaceDN w:val="0"/>
        <w:adjustRightInd w:val="0"/>
        <w:ind w:firstLine="709"/>
        <w:jc w:val="both"/>
        <w:rPr>
          <w:b/>
        </w:rPr>
      </w:pPr>
      <w:r w:rsidRPr="00242796">
        <w:rPr>
          <w:b/>
        </w:rPr>
        <w:t>«Развитие информационного сообщества</w:t>
      </w:r>
      <w:r w:rsidR="002A0224" w:rsidRPr="00242796">
        <w:rPr>
          <w:b/>
        </w:rPr>
        <w:t>»</w:t>
      </w:r>
    </w:p>
    <w:p w:rsidR="008F3B51" w:rsidRPr="00242796" w:rsidRDefault="008F3B51" w:rsidP="008F3B51">
      <w:pPr>
        <w:autoSpaceDE w:val="0"/>
        <w:autoSpaceDN w:val="0"/>
        <w:adjustRightInd w:val="0"/>
        <w:ind w:firstLine="709"/>
        <w:jc w:val="both"/>
        <w:rPr>
          <w:b/>
        </w:rPr>
      </w:pPr>
    </w:p>
    <w:p w:rsidR="00376685" w:rsidRPr="00242796" w:rsidRDefault="00376685" w:rsidP="00376685">
      <w:pPr>
        <w:ind w:firstLine="709"/>
        <w:jc w:val="both"/>
        <w:rPr>
          <w:b/>
        </w:rPr>
      </w:pPr>
      <w:proofErr w:type="gramStart"/>
      <w:r w:rsidRPr="00242796">
        <w:t>Основой для развития информационного сообщества составляют Конституция Российской Федерации, Федеральный закон от 27.07.2006 № 149-ФЗ «Об информации, информационных технологиях и о защите информации», Федеральный закон от 28.06.2014 № 172-ФЗ «О стратегическом планировании в Российской Федерации», Указ Президента Российской Федерации от 09.05.2017 № 203 «О Стратегии развития информационного общества в Российской Федерации на 2017 - 2030 годы», муниципальные нормативные правовые акты Администрации муниципального образования «Хиславичский</w:t>
      </w:r>
      <w:proofErr w:type="gramEnd"/>
      <w:r w:rsidRPr="00242796">
        <w:t xml:space="preserve"> район» Смоленской области, </w:t>
      </w:r>
      <w:r w:rsidRPr="00242796">
        <w:lastRenderedPageBreak/>
        <w:t xml:space="preserve">определяющие направления применения информационных и коммуникационных технологий в </w:t>
      </w:r>
      <w:proofErr w:type="spellStart"/>
      <w:r w:rsidRPr="00242796">
        <w:t>Хиславичском</w:t>
      </w:r>
      <w:proofErr w:type="spellEnd"/>
      <w:r w:rsidRPr="00242796">
        <w:t xml:space="preserve"> районе.</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Современное программное обеспечение, используемое Администрацией муниципального образования «Хиславичский район» Смоленской области, требует все больших аппаратных ресурсов, что влечет за собой неминуемое «моральное» устаревание вычислительной техники. Это требует регулярной замены устаревшего оборудования.</w:t>
      </w:r>
    </w:p>
    <w:p w:rsidR="00376685" w:rsidRPr="00242796" w:rsidRDefault="00376685" w:rsidP="00376685">
      <w:pPr>
        <w:pStyle w:val="a7"/>
        <w:ind w:firstLine="708"/>
        <w:jc w:val="both"/>
        <w:rPr>
          <w:rFonts w:ascii="Times New Roman" w:eastAsia="Times New Roman" w:hAnsi="Times New Roman"/>
          <w:sz w:val="28"/>
          <w:szCs w:val="28"/>
          <w:lang w:eastAsia="ru-RU"/>
        </w:rPr>
      </w:pPr>
      <w:proofErr w:type="gramStart"/>
      <w:r w:rsidRPr="00242796">
        <w:rPr>
          <w:rFonts w:ascii="Times New Roman" w:eastAsia="Times New Roman" w:hAnsi="Times New Roman"/>
          <w:sz w:val="28"/>
          <w:szCs w:val="28"/>
          <w:lang w:eastAsia="ru-RU"/>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муниципального образования «Хиславичский район» Смоленской области, необходимо приобретение лицензионного программного обеспечения (операционные системы, офисные приложения, антивирусные программы).</w:t>
      </w:r>
      <w:proofErr w:type="gramEnd"/>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На балансе Администрации муниципального образования «Хиславичский район» Смоленской области находится более 70 действующих единиц вычислительной техники с печатающими устройствами, что требует расходов по содержанию, ремонту и приобретению расходных материалов к ним.</w:t>
      </w:r>
    </w:p>
    <w:p w:rsidR="00376685" w:rsidRPr="00242796" w:rsidRDefault="00376685" w:rsidP="00376685">
      <w:pPr>
        <w:pStyle w:val="a7"/>
        <w:ind w:firstLine="708"/>
        <w:jc w:val="both"/>
        <w:rPr>
          <w:rFonts w:ascii="Times New Roman" w:eastAsia="Times New Roman" w:hAnsi="Times New Roman"/>
          <w:sz w:val="28"/>
          <w:szCs w:val="28"/>
          <w:lang w:eastAsia="ru-RU"/>
        </w:rPr>
      </w:pPr>
      <w:proofErr w:type="gramStart"/>
      <w:r w:rsidRPr="00242796">
        <w:rPr>
          <w:rFonts w:ascii="Times New Roman" w:eastAsia="Times New Roman" w:hAnsi="Times New Roman"/>
          <w:sz w:val="28"/>
          <w:szCs w:val="28"/>
          <w:lang w:eastAsia="ru-RU"/>
        </w:rPr>
        <w:t>В связи со значимостью мероприятий по обеспечению бесперебойного функционирования структурных подразделений Администрации муниципального образования «Хиславичский район» Смоленской области, а также обеспечения развития информационных технологий есть необходимость решения данных задач программным методом.</w:t>
      </w:r>
      <w:proofErr w:type="gramEnd"/>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В основу заложена целостность подходов к повышению качества предоставления государственных, муниципальных и социально-значимых услуг, исполнения муниципальных функций в результате использования информационно-коммуникационных технологий (далее – ИКТ).</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 xml:space="preserve">В настоящее время на территории муниципального образования «Хиславичский район» Смоленской области созданы необходимые предпосылки для дальнейшей комплексной модернизации системы муниципального управления с применением информационных ресурсов, программных систем и технологий. </w:t>
      </w:r>
      <w:proofErr w:type="gramStart"/>
      <w:r w:rsidRPr="00242796">
        <w:rPr>
          <w:rFonts w:ascii="Times New Roman" w:eastAsia="Times New Roman" w:hAnsi="Times New Roman"/>
          <w:sz w:val="28"/>
          <w:szCs w:val="28"/>
          <w:lang w:eastAsia="ru-RU"/>
        </w:rPr>
        <w:t>Основным итогом  работы по информатизации Администрации Хиславичского района является повышение эффективности муниципального управления за счет активизации внедрения и повышения результативности использования информационно-телекоммуникационной инфраструктуры.</w:t>
      </w:r>
      <w:proofErr w:type="gramEnd"/>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 xml:space="preserve">Администрация муниципального образования «Хиславичский район» Смоленской области была объединена в единую локально-вычислительную сеть, что позволило совместно работать с документами, более оперативно принимать решения, проведена работа по приобретению лицензионного программного обеспечения. </w:t>
      </w:r>
    </w:p>
    <w:p w:rsidR="00376685" w:rsidRPr="00242796" w:rsidRDefault="00376685" w:rsidP="00376685">
      <w:pPr>
        <w:pStyle w:val="a7"/>
        <w:ind w:firstLine="708"/>
        <w:jc w:val="both"/>
        <w:rPr>
          <w:rFonts w:ascii="Times New Roman" w:eastAsia="Times New Roman" w:hAnsi="Times New Roman"/>
          <w:sz w:val="28"/>
          <w:szCs w:val="28"/>
          <w:lang w:eastAsia="ru-RU"/>
        </w:rPr>
      </w:pPr>
      <w:proofErr w:type="gramStart"/>
      <w:r w:rsidRPr="00242796">
        <w:rPr>
          <w:rFonts w:ascii="Times New Roman" w:eastAsia="Times New Roman" w:hAnsi="Times New Roman"/>
          <w:sz w:val="28"/>
          <w:szCs w:val="28"/>
          <w:lang w:eastAsia="ru-RU"/>
        </w:rPr>
        <w:t>В целях повышения эффективности и мобильности процедуры обмена информацией с органами исполнительной власти Смоленской области в Администрации муниципального образования «Хиславичский район» Смоленской области внедрена система электронного документооборота (СЭД) «</w:t>
      </w:r>
      <w:proofErr w:type="spellStart"/>
      <w:r w:rsidRPr="00242796">
        <w:rPr>
          <w:rFonts w:ascii="Times New Roman" w:eastAsia="Times New Roman" w:hAnsi="Times New Roman"/>
          <w:sz w:val="28"/>
          <w:szCs w:val="28"/>
          <w:lang w:eastAsia="ru-RU"/>
        </w:rPr>
        <w:t>ДелоПро</w:t>
      </w:r>
      <w:proofErr w:type="spellEnd"/>
      <w:r w:rsidRPr="00242796">
        <w:rPr>
          <w:rFonts w:ascii="Times New Roman" w:eastAsia="Times New Roman" w:hAnsi="Times New Roman"/>
          <w:sz w:val="28"/>
          <w:szCs w:val="28"/>
          <w:lang w:eastAsia="ru-RU"/>
        </w:rPr>
        <w:t>».</w:t>
      </w:r>
      <w:proofErr w:type="gramEnd"/>
      <w:r w:rsidRPr="00242796">
        <w:rPr>
          <w:rFonts w:ascii="Times New Roman" w:eastAsia="Times New Roman" w:hAnsi="Times New Roman"/>
          <w:sz w:val="28"/>
          <w:szCs w:val="28"/>
          <w:lang w:eastAsia="ru-RU"/>
        </w:rPr>
        <w:t xml:space="preserve"> Для </w:t>
      </w:r>
      <w:r w:rsidRPr="00242796">
        <w:rPr>
          <w:rFonts w:ascii="Times New Roman" w:eastAsia="Times New Roman" w:hAnsi="Times New Roman"/>
          <w:sz w:val="28"/>
          <w:szCs w:val="28"/>
          <w:lang w:eastAsia="ru-RU"/>
        </w:rPr>
        <w:lastRenderedPageBreak/>
        <w:t>полноценной работы СЭД все руководители Администрации используют в работе электронно-цифровые подписи.</w:t>
      </w:r>
    </w:p>
    <w:p w:rsidR="00376685" w:rsidRPr="00242796" w:rsidRDefault="00376685" w:rsidP="00376685">
      <w:pPr>
        <w:pStyle w:val="a7"/>
        <w:ind w:firstLine="708"/>
        <w:jc w:val="both"/>
        <w:rPr>
          <w:rFonts w:ascii="Times New Roman" w:eastAsia="Times New Roman" w:hAnsi="Times New Roman"/>
          <w:bCs/>
          <w:sz w:val="28"/>
          <w:szCs w:val="28"/>
          <w:lang w:eastAsia="ru-RU"/>
        </w:rPr>
      </w:pPr>
      <w:r w:rsidRPr="00242796">
        <w:rPr>
          <w:rFonts w:ascii="Times New Roman" w:eastAsia="Times New Roman" w:hAnsi="Times New Roman"/>
          <w:sz w:val="28"/>
          <w:szCs w:val="28"/>
          <w:lang w:eastAsia="ru-RU"/>
        </w:rPr>
        <w:t>Автоматизированные рабочие места, в соответствии с  возложенными функциями и исполнительной необходимостью, получают доступ к справочно-правовым и автоматизировано-информационным системам «Гарант», «СУФД», «1С: Предприятие», «</w:t>
      </w:r>
      <w:proofErr w:type="spellStart"/>
      <w:r w:rsidRPr="00242796">
        <w:rPr>
          <w:rFonts w:ascii="Times New Roman" w:eastAsia="Times New Roman" w:hAnsi="Times New Roman"/>
          <w:sz w:val="28"/>
          <w:szCs w:val="28"/>
          <w:lang w:eastAsia="ru-RU"/>
        </w:rPr>
        <w:t>Smart</w:t>
      </w:r>
      <w:proofErr w:type="spellEnd"/>
      <w:r w:rsidRPr="00242796">
        <w:rPr>
          <w:rFonts w:ascii="Times New Roman" w:eastAsia="Times New Roman" w:hAnsi="Times New Roman"/>
          <w:sz w:val="28"/>
          <w:szCs w:val="28"/>
          <w:lang w:eastAsia="ru-RU"/>
        </w:rPr>
        <w:t>- Бюджет», «</w:t>
      </w:r>
      <w:proofErr w:type="spellStart"/>
      <w:r w:rsidRPr="00242796">
        <w:rPr>
          <w:rFonts w:ascii="Times New Roman" w:eastAsia="Times New Roman" w:hAnsi="Times New Roman"/>
          <w:sz w:val="28"/>
          <w:szCs w:val="28"/>
          <w:lang w:val="en-US" w:eastAsia="ru-RU"/>
        </w:rPr>
        <w:t>Svod</w:t>
      </w:r>
      <w:proofErr w:type="spellEnd"/>
      <w:r w:rsidRPr="00242796">
        <w:rPr>
          <w:rFonts w:ascii="Times New Roman" w:eastAsia="Times New Roman" w:hAnsi="Times New Roman"/>
          <w:sz w:val="28"/>
          <w:szCs w:val="28"/>
          <w:lang w:eastAsia="ru-RU"/>
        </w:rPr>
        <w:t>_</w:t>
      </w:r>
      <w:r w:rsidRPr="00242796">
        <w:rPr>
          <w:rFonts w:ascii="Times New Roman" w:eastAsia="Times New Roman" w:hAnsi="Times New Roman"/>
          <w:sz w:val="28"/>
          <w:szCs w:val="28"/>
          <w:lang w:val="en-US" w:eastAsia="ru-RU"/>
        </w:rPr>
        <w:t>Smart</w:t>
      </w:r>
      <w:r w:rsidRPr="00242796">
        <w:rPr>
          <w:rFonts w:ascii="Times New Roman" w:eastAsia="Times New Roman" w:hAnsi="Times New Roman"/>
          <w:sz w:val="28"/>
          <w:szCs w:val="28"/>
          <w:lang w:eastAsia="ru-RU"/>
        </w:rPr>
        <w:t xml:space="preserve">» «ЕИС», «АИС», </w:t>
      </w:r>
      <w:r w:rsidRPr="00242796">
        <w:rPr>
          <w:rFonts w:ascii="Times New Roman" w:eastAsia="Times New Roman" w:hAnsi="Times New Roman"/>
          <w:bCs/>
          <w:sz w:val="28"/>
          <w:szCs w:val="28"/>
          <w:lang w:eastAsia="ru-RU"/>
        </w:rPr>
        <w:t>«</w:t>
      </w:r>
      <w:r w:rsidRPr="00242796">
        <w:rPr>
          <w:rFonts w:ascii="Times New Roman" w:eastAsia="Times New Roman" w:hAnsi="Times New Roman"/>
          <w:sz w:val="28"/>
          <w:szCs w:val="28"/>
          <w:lang w:eastAsia="ru-RU"/>
        </w:rPr>
        <w:t>Муниципальное </w:t>
      </w:r>
      <w:r w:rsidRPr="00242796">
        <w:rPr>
          <w:rFonts w:ascii="Times New Roman" w:eastAsia="Times New Roman" w:hAnsi="Times New Roman"/>
          <w:bCs/>
          <w:sz w:val="28"/>
          <w:szCs w:val="28"/>
          <w:lang w:eastAsia="ru-RU"/>
        </w:rPr>
        <w:t>самоуправление</w:t>
      </w:r>
      <w:r w:rsidRPr="00242796">
        <w:rPr>
          <w:rFonts w:ascii="Times New Roman" w:eastAsia="Times New Roman" w:hAnsi="Times New Roman"/>
          <w:sz w:val="28"/>
          <w:szCs w:val="28"/>
          <w:lang w:eastAsia="ru-RU"/>
        </w:rPr>
        <w:t> – </w:t>
      </w:r>
      <w:r w:rsidRPr="00242796">
        <w:rPr>
          <w:rFonts w:ascii="Times New Roman" w:eastAsia="Times New Roman" w:hAnsi="Times New Roman"/>
          <w:bCs/>
          <w:sz w:val="28"/>
          <w:szCs w:val="28"/>
          <w:lang w:eastAsia="ru-RU"/>
        </w:rPr>
        <w:t>СМАРТ», «ГАС Управление»,  «ЕГИССО» и другие.</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Одним из важнейших механизмов обеспечения доступности и достоверности информации о деятельности Администрации является официальный сайт Администрации в информационно-телекоммуникационной сети «Интернет» (далее – сайт).</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На сегодняшний день сайт полностью соответствует требованиям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В целях упрощения и ускорения обмена информацией между гражданами и службами Администрации на официальном сайте внедрена и действует информационная система «Виртуальная приемная».</w:t>
      </w:r>
    </w:p>
    <w:p w:rsidR="00376685" w:rsidRPr="00242796" w:rsidRDefault="00376685" w:rsidP="00376685">
      <w:pPr>
        <w:pStyle w:val="a7"/>
        <w:ind w:firstLine="708"/>
        <w:jc w:val="both"/>
        <w:rPr>
          <w:rFonts w:ascii="Times New Roman" w:eastAsia="Times New Roman" w:hAnsi="Times New Roman"/>
          <w:sz w:val="28"/>
          <w:szCs w:val="28"/>
          <w:lang w:eastAsia="ru-RU"/>
        </w:rPr>
      </w:pPr>
      <w:proofErr w:type="gramStart"/>
      <w:r w:rsidRPr="00242796">
        <w:rPr>
          <w:rFonts w:ascii="Times New Roman" w:eastAsia="Times New Roman" w:hAnsi="Times New Roman"/>
          <w:sz w:val="28"/>
          <w:szCs w:val="28"/>
          <w:lang w:eastAsia="ru-RU"/>
        </w:rPr>
        <w:t>В настоящее время продолжается работа по реализации положений Федерального закона от 27.07.2010 № 210-ФЗ «Об организации предоставления государственных и муниципальных услуг» в части организации оказания муниципальных услуг в электронном виде посредством сети Интернет.</w:t>
      </w:r>
      <w:proofErr w:type="gramEnd"/>
      <w:r w:rsidRPr="00242796">
        <w:rPr>
          <w:rFonts w:ascii="Times New Roman" w:eastAsia="Times New Roman" w:hAnsi="Times New Roman"/>
          <w:sz w:val="28"/>
          <w:szCs w:val="28"/>
          <w:lang w:eastAsia="ru-RU"/>
        </w:rPr>
        <w:t xml:space="preserve"> Процесс </w:t>
      </w:r>
      <w:proofErr w:type="gramStart"/>
      <w:r w:rsidRPr="00242796">
        <w:rPr>
          <w:rFonts w:ascii="Times New Roman" w:eastAsia="Times New Roman" w:hAnsi="Times New Roman"/>
          <w:sz w:val="28"/>
          <w:szCs w:val="28"/>
          <w:lang w:eastAsia="ru-RU"/>
        </w:rPr>
        <w:t>создания системы предоставления муниципальных услуг</w:t>
      </w:r>
      <w:proofErr w:type="gramEnd"/>
      <w:r w:rsidRPr="00242796">
        <w:rPr>
          <w:rFonts w:ascii="Times New Roman" w:eastAsia="Times New Roman" w:hAnsi="Times New Roman"/>
          <w:sz w:val="28"/>
          <w:szCs w:val="28"/>
          <w:lang w:eastAsia="ru-RU"/>
        </w:rPr>
        <w:t xml:space="preserve"> в электронном виде – это сложная комплексная задача, охватывающая практически все виды и формы управленческой деятельности, затрагивающая интересы всех слоев населения Хиславичского района.</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Вместе с тем, результаты обследования показали наличие ряда проблем, требующих решения:</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 xml:space="preserve">– осуществление целевого направления и рационального использования </w:t>
      </w:r>
      <w:proofErr w:type="gramStart"/>
      <w:r w:rsidRPr="00242796">
        <w:rPr>
          <w:rFonts w:ascii="Times New Roman" w:eastAsia="Times New Roman" w:hAnsi="Times New Roman"/>
          <w:sz w:val="28"/>
          <w:szCs w:val="28"/>
          <w:lang w:eastAsia="ru-RU"/>
        </w:rPr>
        <w:t>средств</w:t>
      </w:r>
      <w:proofErr w:type="gramEnd"/>
      <w:r w:rsidRPr="00242796">
        <w:rPr>
          <w:rFonts w:ascii="Times New Roman" w:eastAsia="Times New Roman" w:hAnsi="Times New Roman"/>
          <w:sz w:val="28"/>
          <w:szCs w:val="28"/>
          <w:lang w:eastAsia="ru-RU"/>
        </w:rPr>
        <w:t xml:space="preserve"> на обслуживание  действующего компьютерного и сетевого оборудования, компьютерной техники, локально-вычислительной сети, программного обеспечения;</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  готовность муниципальных информационных ресурсов  к совместному (межведомственному) использованию не достигает необходимых целевых показателей;</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 электронный документооборот в некоторых органах местного самоуправления и муниципальных учреждениях муниципального образования находится не на достаточном уровне,  имеются проблемы с обеспечением информационной безопасности данных;</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 недостаточный уровень информирования населения о возможностях получения в короткие сроки необходимой информации, услуг и консультаций в электронной форме.</w:t>
      </w:r>
    </w:p>
    <w:p w:rsidR="00376685" w:rsidRPr="00242796" w:rsidRDefault="00376685" w:rsidP="00376685">
      <w:pPr>
        <w:pStyle w:val="a7"/>
        <w:ind w:firstLine="708"/>
        <w:jc w:val="both"/>
        <w:rPr>
          <w:rFonts w:ascii="Times New Roman" w:eastAsia="Times New Roman" w:hAnsi="Times New Roman"/>
          <w:sz w:val="28"/>
          <w:szCs w:val="28"/>
          <w:lang w:eastAsia="ru-RU"/>
        </w:rPr>
      </w:pPr>
      <w:r w:rsidRPr="00242796">
        <w:rPr>
          <w:rFonts w:ascii="Times New Roman" w:eastAsia="Times New Roman" w:hAnsi="Times New Roman"/>
          <w:sz w:val="28"/>
          <w:szCs w:val="28"/>
          <w:lang w:eastAsia="ru-RU"/>
        </w:rPr>
        <w:t>Необходимо сокращать долю используемого программного обеспечения старше 5 лет, которое по своим функциональным характеристикам не обеспечивает эффективную работу сотрудников и не отвечает требованиям информационной безопасности.</w:t>
      </w:r>
    </w:p>
    <w:p w:rsidR="008F3B51" w:rsidRPr="00242796" w:rsidRDefault="00376685" w:rsidP="00376685">
      <w:pPr>
        <w:shd w:val="clear" w:color="auto" w:fill="FFFFFF"/>
        <w:ind w:firstLine="709"/>
        <w:jc w:val="both"/>
      </w:pPr>
      <w:r w:rsidRPr="00242796">
        <w:lastRenderedPageBreak/>
        <w:t>Не всё имеющееся компьютерное оборудование, приобретенное более 5 лет назад, позволяет использовать для работы новые информационные технологии и системы. Планируется дальнейшее обновление компьютерного парка всех структурных подразделений Администрации.</w:t>
      </w:r>
    </w:p>
    <w:p w:rsidR="00376685" w:rsidRPr="00242796" w:rsidRDefault="00376685" w:rsidP="00376685">
      <w:pPr>
        <w:shd w:val="clear" w:color="auto" w:fill="FFFFFF"/>
        <w:ind w:firstLine="709"/>
        <w:jc w:val="both"/>
      </w:pPr>
    </w:p>
    <w:p w:rsidR="008F3B51" w:rsidRPr="00242796" w:rsidRDefault="008F3B51" w:rsidP="008F3B51">
      <w:pPr>
        <w:autoSpaceDE w:val="0"/>
        <w:autoSpaceDN w:val="0"/>
        <w:adjustRightInd w:val="0"/>
        <w:ind w:firstLine="709"/>
        <w:jc w:val="both"/>
      </w:pPr>
      <w:r w:rsidRPr="00242796">
        <w:t xml:space="preserve">2) В разделе 2 подраздел 2.2. «Создание условий для комфортного проживания граждан» дополнить следующим пунктом: </w:t>
      </w:r>
    </w:p>
    <w:p w:rsidR="008F3B51" w:rsidRPr="00242796" w:rsidRDefault="008F3B51" w:rsidP="008F3B51">
      <w:pPr>
        <w:autoSpaceDE w:val="0"/>
        <w:autoSpaceDN w:val="0"/>
        <w:adjustRightInd w:val="0"/>
        <w:ind w:firstLine="709"/>
        <w:jc w:val="both"/>
        <w:rPr>
          <w:b/>
        </w:rPr>
      </w:pPr>
      <w:r w:rsidRPr="00242796">
        <w:t>«</w:t>
      </w:r>
      <w:r w:rsidRPr="00242796">
        <w:rPr>
          <w:b/>
        </w:rPr>
        <w:t>Повышение уровня развития информационного сообщества</w:t>
      </w:r>
    </w:p>
    <w:p w:rsidR="008F3B51" w:rsidRPr="00242796" w:rsidRDefault="008F3B51" w:rsidP="008F3B51">
      <w:pPr>
        <w:autoSpaceDE w:val="0"/>
        <w:autoSpaceDN w:val="0"/>
        <w:adjustRightInd w:val="0"/>
        <w:ind w:firstLine="709"/>
        <w:jc w:val="both"/>
        <w:rPr>
          <w:b/>
        </w:rPr>
      </w:pPr>
    </w:p>
    <w:p w:rsidR="008F3B51" w:rsidRPr="00242796" w:rsidRDefault="008F3B51" w:rsidP="008F3B51">
      <w:pPr>
        <w:pStyle w:val="a5"/>
        <w:autoSpaceDE w:val="0"/>
        <w:autoSpaceDN w:val="0"/>
        <w:adjustRightInd w:val="0"/>
        <w:spacing w:after="0" w:line="240" w:lineRule="auto"/>
        <w:ind w:left="0" w:firstLine="709"/>
        <w:jc w:val="both"/>
        <w:rPr>
          <w:rFonts w:ascii="Times New Roman" w:hAnsi="Times New Roman"/>
          <w:b/>
          <w:sz w:val="28"/>
          <w:szCs w:val="28"/>
        </w:rPr>
      </w:pPr>
      <w:r w:rsidRPr="00242796">
        <w:rPr>
          <w:rFonts w:ascii="Times New Roman" w:hAnsi="Times New Roman"/>
          <w:b/>
          <w:sz w:val="28"/>
          <w:szCs w:val="28"/>
        </w:rPr>
        <w:t>Цели:</w:t>
      </w:r>
    </w:p>
    <w:p w:rsidR="008F3B51" w:rsidRPr="00242796" w:rsidRDefault="008F3B51" w:rsidP="008F3B51">
      <w:pPr>
        <w:pStyle w:val="a5"/>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b/>
          <w:sz w:val="28"/>
          <w:szCs w:val="28"/>
        </w:rPr>
        <w:t xml:space="preserve"> </w:t>
      </w:r>
      <w:proofErr w:type="gramStart"/>
      <w:r w:rsidRPr="00242796">
        <w:rPr>
          <w:rFonts w:ascii="Times New Roman" w:hAnsi="Times New Roman"/>
          <w:b/>
          <w:sz w:val="28"/>
          <w:szCs w:val="28"/>
        </w:rPr>
        <w:t>-</w:t>
      </w:r>
      <w:r w:rsidRPr="00242796">
        <w:rPr>
          <w:rFonts w:ascii="Times New Roman" w:hAnsi="Times New Roman"/>
          <w:sz w:val="28"/>
          <w:szCs w:val="28"/>
        </w:rPr>
        <w:t xml:space="preserve"> формирование информационного пространства с учетом повышения эффективности муниципального управления, развития экономики и социальной сферы, потребностей граждан муниципального образования в получении качественных и достоверных сведений;</w:t>
      </w:r>
      <w:proofErr w:type="gramEnd"/>
    </w:p>
    <w:p w:rsidR="008F3B51" w:rsidRPr="00242796" w:rsidRDefault="008F3B51" w:rsidP="008F3B51">
      <w:pPr>
        <w:pStyle w:val="a5"/>
        <w:numPr>
          <w:ilvl w:val="0"/>
          <w:numId w:val="1"/>
        </w:numPr>
        <w:tabs>
          <w:tab w:val="left" w:pos="993"/>
        </w:tabs>
        <w:spacing w:after="0" w:line="240" w:lineRule="auto"/>
        <w:ind w:left="0" w:firstLine="709"/>
        <w:jc w:val="both"/>
        <w:rPr>
          <w:rFonts w:ascii="Times New Roman" w:hAnsi="Times New Roman"/>
          <w:sz w:val="28"/>
          <w:szCs w:val="28"/>
        </w:rPr>
      </w:pPr>
      <w:r w:rsidRPr="00242796">
        <w:rPr>
          <w:rFonts w:ascii="Times New Roman" w:hAnsi="Times New Roman"/>
          <w:sz w:val="28"/>
          <w:szCs w:val="28"/>
        </w:rPr>
        <w:t>развитие информационной и коммуникационной инфраструктуры;</w:t>
      </w:r>
    </w:p>
    <w:p w:rsidR="008F3B51" w:rsidRPr="00242796" w:rsidRDefault="008F3B51" w:rsidP="008F3B51">
      <w:pPr>
        <w:tabs>
          <w:tab w:val="left" w:pos="1134"/>
        </w:tabs>
        <w:autoSpaceDE w:val="0"/>
        <w:autoSpaceDN w:val="0"/>
        <w:adjustRightInd w:val="0"/>
        <w:ind w:left="709"/>
        <w:jc w:val="both"/>
        <w:rPr>
          <w:b/>
        </w:rPr>
      </w:pPr>
      <w:r w:rsidRPr="00242796">
        <w:rPr>
          <w:b/>
        </w:rPr>
        <w:t>Задачи:</w:t>
      </w:r>
    </w:p>
    <w:p w:rsidR="008F3B51" w:rsidRPr="00242796" w:rsidRDefault="00376685" w:rsidP="00376685">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sz w:val="28"/>
          <w:szCs w:val="28"/>
        </w:rPr>
        <w:t>1. И</w:t>
      </w:r>
      <w:r w:rsidR="008F3B51" w:rsidRPr="00242796">
        <w:rPr>
          <w:rFonts w:ascii="Times New Roman" w:hAnsi="Times New Roman"/>
          <w:sz w:val="28"/>
          <w:szCs w:val="28"/>
        </w:rPr>
        <w:t>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p>
    <w:p w:rsidR="008F3B51" w:rsidRPr="00242796" w:rsidRDefault="00376685" w:rsidP="00376685">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sz w:val="28"/>
          <w:szCs w:val="28"/>
        </w:rPr>
        <w:t>2. О</w:t>
      </w:r>
      <w:r w:rsidR="008F3B51" w:rsidRPr="00242796">
        <w:rPr>
          <w:rFonts w:ascii="Times New Roman" w:hAnsi="Times New Roman"/>
          <w:sz w:val="28"/>
          <w:szCs w:val="28"/>
        </w:rPr>
        <w:t xml:space="preserve">беспечение использования российских </w:t>
      </w:r>
      <w:proofErr w:type="spellStart"/>
      <w:r w:rsidR="008F3B51" w:rsidRPr="00242796">
        <w:rPr>
          <w:rFonts w:ascii="Times New Roman" w:hAnsi="Times New Roman"/>
          <w:sz w:val="28"/>
          <w:szCs w:val="28"/>
        </w:rPr>
        <w:t>криптоалгоритмов</w:t>
      </w:r>
      <w:proofErr w:type="spellEnd"/>
      <w:r w:rsidR="008F3B51" w:rsidRPr="00242796">
        <w:rPr>
          <w:rFonts w:ascii="Times New Roman" w:hAnsi="Times New Roman"/>
          <w:sz w:val="28"/>
          <w:szCs w:val="28"/>
        </w:rPr>
        <w:t xml:space="preserve"> и средств шифрования при электронном взаимодействии органов местного самоуправления с федеральными органами исполнительной власти, органами государственной власти, государственными внебюджетными фондами, между собой, а также с гражданами и организациями;</w:t>
      </w:r>
    </w:p>
    <w:p w:rsidR="008F3B51" w:rsidRPr="00242796" w:rsidRDefault="00376685" w:rsidP="00376685">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sz w:val="28"/>
          <w:szCs w:val="28"/>
        </w:rPr>
        <w:t>3. О</w:t>
      </w:r>
      <w:r w:rsidR="008F3B51" w:rsidRPr="00242796">
        <w:rPr>
          <w:rFonts w:ascii="Times New Roman" w:hAnsi="Times New Roman"/>
          <w:sz w:val="28"/>
          <w:szCs w:val="28"/>
        </w:rPr>
        <w:t>беспечение условий для научно-технического творчества, включая создание площадок для самореализации представителей образовательных и научных организаций;</w:t>
      </w:r>
    </w:p>
    <w:p w:rsidR="008F3B51" w:rsidRPr="00242796" w:rsidRDefault="00376685" w:rsidP="00376685">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sz w:val="28"/>
          <w:szCs w:val="28"/>
        </w:rPr>
        <w:t>4. О</w:t>
      </w:r>
      <w:r w:rsidR="008F3B51" w:rsidRPr="00242796">
        <w:rPr>
          <w:rFonts w:ascii="Times New Roman" w:hAnsi="Times New Roman"/>
          <w:sz w:val="28"/>
          <w:szCs w:val="28"/>
        </w:rPr>
        <w:t>беспечение совершенствования дополнительного образования для привлечения детей к занятиям научными изысканиями и творчеством, развития их способности решать нестандартные задачи;</w:t>
      </w:r>
    </w:p>
    <w:p w:rsidR="008F3B51" w:rsidRPr="00242796" w:rsidRDefault="00376685" w:rsidP="00376685">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sz w:val="28"/>
          <w:szCs w:val="28"/>
        </w:rPr>
        <w:t>5. И</w:t>
      </w:r>
      <w:r w:rsidR="008F3B51" w:rsidRPr="00242796">
        <w:rPr>
          <w:rFonts w:ascii="Times New Roman" w:hAnsi="Times New Roman"/>
          <w:sz w:val="28"/>
          <w:szCs w:val="28"/>
        </w:rPr>
        <w:t xml:space="preserve">спользование и развитие различных образовательных технологий, в том числе дистанционных, </w:t>
      </w:r>
      <w:hyperlink r:id="rId6" w:history="1">
        <w:r w:rsidR="008F3B51" w:rsidRPr="00242796">
          <w:rPr>
            <w:rFonts w:ascii="Times New Roman" w:hAnsi="Times New Roman"/>
            <w:sz w:val="28"/>
            <w:szCs w:val="28"/>
          </w:rPr>
          <w:t>электронного обучения</w:t>
        </w:r>
      </w:hyperlink>
      <w:r w:rsidR="008F3B51" w:rsidRPr="00242796">
        <w:rPr>
          <w:rFonts w:ascii="Times New Roman" w:hAnsi="Times New Roman"/>
          <w:sz w:val="28"/>
          <w:szCs w:val="28"/>
        </w:rPr>
        <w:t>, при реализации образовательных программ;</w:t>
      </w:r>
    </w:p>
    <w:p w:rsidR="008F3B51" w:rsidRPr="00242796" w:rsidRDefault="00376685" w:rsidP="00376685">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242796">
        <w:rPr>
          <w:rFonts w:ascii="Times New Roman" w:hAnsi="Times New Roman"/>
          <w:sz w:val="28"/>
          <w:szCs w:val="28"/>
        </w:rPr>
        <w:t>6. П</w:t>
      </w:r>
      <w:r w:rsidR="008F3B51" w:rsidRPr="00242796">
        <w:rPr>
          <w:rFonts w:ascii="Times New Roman" w:hAnsi="Times New Roman"/>
          <w:sz w:val="28"/>
          <w:szCs w:val="28"/>
        </w:rPr>
        <w:t xml:space="preserve">ринятие </w:t>
      </w:r>
      <w:proofErr w:type="gramStart"/>
      <w:r w:rsidR="008F3B51" w:rsidRPr="00242796">
        <w:rPr>
          <w:rFonts w:ascii="Times New Roman" w:hAnsi="Times New Roman"/>
          <w:sz w:val="28"/>
          <w:szCs w:val="28"/>
        </w:rPr>
        <w:t>мер поддержки традиционных средств распространения</w:t>
      </w:r>
      <w:proofErr w:type="gramEnd"/>
      <w:r w:rsidR="008F3B51" w:rsidRPr="00242796">
        <w:rPr>
          <w:rFonts w:ascii="Times New Roman" w:hAnsi="Times New Roman"/>
          <w:sz w:val="28"/>
          <w:szCs w:val="28"/>
        </w:rPr>
        <w:t xml:space="preserve"> информации (радио-, телевещание, печатные средства массовой информации, библиотеки).</w:t>
      </w:r>
    </w:p>
    <w:p w:rsidR="008F3B51" w:rsidRPr="00242796" w:rsidRDefault="00376685" w:rsidP="00376685">
      <w:pPr>
        <w:ind w:firstLine="709"/>
        <w:jc w:val="both"/>
      </w:pPr>
      <w:r w:rsidRPr="00242796">
        <w:t>7. З</w:t>
      </w:r>
      <w:r w:rsidR="008F3B51" w:rsidRPr="00242796">
        <w:t>амена импортного оборудования, программного обеспечения и электронной компонентной базы российскими аналогами, обеспечение  информационной безопасности.</w:t>
      </w:r>
    </w:p>
    <w:p w:rsidR="00376685" w:rsidRPr="00242796" w:rsidRDefault="00376685" w:rsidP="00376685">
      <w:pPr>
        <w:ind w:firstLine="709"/>
        <w:jc w:val="both"/>
      </w:pPr>
    </w:p>
    <w:p w:rsidR="00376685" w:rsidRPr="00242796" w:rsidRDefault="00376685" w:rsidP="00376685">
      <w:pPr>
        <w:ind w:firstLine="709"/>
        <w:jc w:val="both"/>
        <w:rPr>
          <w:b/>
        </w:rPr>
      </w:pPr>
      <w:proofErr w:type="gramStart"/>
      <w:r w:rsidRPr="00242796">
        <w:t xml:space="preserve">Основой для развития информационного сообщества составляют Конституция Российской Федерации, Федеральный закон от 27.07.2006 № 149-ФЗ «Об информации, информационных технологиях и о защите информации», Федеральный закон от 28.06.2014 № 172-ФЗ «О стратегическом планировании в Российской Федерации», Указ Президента Российской Федерации от 09.05.2017 № 203 «О </w:t>
      </w:r>
      <w:r w:rsidRPr="00242796">
        <w:lastRenderedPageBreak/>
        <w:t>Стратегии развития информационного общества в Российской Федерации на 2017 - 2030 годы», муниципальные нормативные правовые акты Администрации муниципального образования «Хиславичский</w:t>
      </w:r>
      <w:proofErr w:type="gramEnd"/>
      <w:r w:rsidRPr="00242796">
        <w:t xml:space="preserve"> район» Смоленской области, определяющие направления применения информационных и коммуникационных технологий в </w:t>
      </w:r>
      <w:proofErr w:type="spellStart"/>
      <w:r w:rsidRPr="00242796">
        <w:t>Хиславичском</w:t>
      </w:r>
      <w:proofErr w:type="spellEnd"/>
      <w:r w:rsidRPr="00242796">
        <w:t xml:space="preserve"> районе.</w:t>
      </w:r>
    </w:p>
    <w:p w:rsidR="00376685" w:rsidRPr="00242796" w:rsidRDefault="00376685" w:rsidP="00376685">
      <w:pPr>
        <w:widowControl w:val="0"/>
        <w:autoSpaceDE w:val="0"/>
        <w:autoSpaceDN w:val="0"/>
        <w:adjustRightInd w:val="0"/>
        <w:ind w:firstLine="709"/>
        <w:contextualSpacing/>
        <w:jc w:val="both"/>
        <w:rPr>
          <w:color w:val="000000"/>
        </w:rPr>
      </w:pPr>
      <w:r w:rsidRPr="00242796">
        <w:rPr>
          <w:color w:val="000000"/>
        </w:rPr>
        <w:t xml:space="preserve">Указом Президента </w:t>
      </w:r>
      <w:proofErr w:type="spellStart"/>
      <w:r w:rsidRPr="00242796">
        <w:rPr>
          <w:color w:val="000000"/>
        </w:rPr>
        <w:t>Российской</w:t>
      </w:r>
      <w:proofErr w:type="spellEnd"/>
      <w:r w:rsidRPr="00242796">
        <w:rPr>
          <w:color w:val="000000"/>
        </w:rPr>
        <w:t xml:space="preserve"> Федерации от 7 мая 2018 г. № 204 «О национальных целях и стратегических задачах развития Российской Федерации на период до 2024 года» установлены приоритеты в развитии Российской Федерации, в их числе:</w:t>
      </w:r>
      <w:bookmarkStart w:id="0" w:name="sub_107"/>
      <w:r w:rsidRPr="00242796">
        <w:rPr>
          <w:color w:val="000000"/>
        </w:rPr>
        <w:t xml:space="preserve"> </w:t>
      </w:r>
      <w:r w:rsidRPr="00242796">
        <w:t>обеспечение ускоренного внедрения цифровых технологий в экономике и социальной сфере</w:t>
      </w:r>
      <w:bookmarkEnd w:id="0"/>
      <w:r w:rsidRPr="00242796">
        <w:t>.</w:t>
      </w:r>
    </w:p>
    <w:p w:rsidR="00376685" w:rsidRPr="00242796" w:rsidRDefault="00376685" w:rsidP="00376685">
      <w:pPr>
        <w:ind w:firstLine="709"/>
        <w:jc w:val="both"/>
      </w:pPr>
      <w:r w:rsidRPr="00242796">
        <w:t xml:space="preserve">В соответствии с национальным проектом «Цифровая экономика»  - в срок до 2024 года все социально-значимые объекты в </w:t>
      </w:r>
      <w:proofErr w:type="spellStart"/>
      <w:r w:rsidRPr="00242796">
        <w:t>Хиславичском</w:t>
      </w:r>
      <w:proofErr w:type="spellEnd"/>
      <w:r w:rsidRPr="00242796">
        <w:t xml:space="preserve"> районе должны иметь широкополосный доступ к сети «Интернет»</w:t>
      </w:r>
      <w:r w:rsidR="00F37B2C" w:rsidRPr="00242796">
        <w:t>.</w:t>
      </w:r>
    </w:p>
    <w:p w:rsidR="00376685" w:rsidRPr="00242796" w:rsidRDefault="00376685" w:rsidP="008F3B51">
      <w:pPr>
        <w:ind w:firstLine="709"/>
        <w:jc w:val="both"/>
      </w:pPr>
    </w:p>
    <w:p w:rsidR="00EB3626" w:rsidRPr="00242796" w:rsidRDefault="00EB3626" w:rsidP="00050D86">
      <w:pPr>
        <w:ind w:firstLine="709"/>
        <w:jc w:val="both"/>
      </w:pPr>
      <w:r w:rsidRPr="00242796">
        <w:t xml:space="preserve">2. </w:t>
      </w:r>
      <w:proofErr w:type="gramStart"/>
      <w:r w:rsidRPr="00242796">
        <w:t>Разместить</w:t>
      </w:r>
      <w:proofErr w:type="gramEnd"/>
      <w:r w:rsidRPr="00242796">
        <w:t xml:space="preserve"> данное </w:t>
      </w:r>
      <w:r w:rsidR="00050D86" w:rsidRPr="00242796">
        <w:t>решение</w:t>
      </w:r>
      <w:r w:rsidRPr="00242796">
        <w:t xml:space="preserve"> на официальном сайте Администрации </w:t>
      </w:r>
      <w:r w:rsidR="00E5105B" w:rsidRPr="00242796">
        <w:t>в сети Интернет</w:t>
      </w:r>
      <w:r w:rsidRPr="00242796">
        <w:t xml:space="preserve">. </w:t>
      </w:r>
    </w:p>
    <w:p w:rsidR="00155102" w:rsidRPr="00242796" w:rsidRDefault="00155102" w:rsidP="00050D86">
      <w:pPr>
        <w:ind w:firstLine="709"/>
        <w:jc w:val="both"/>
      </w:pPr>
    </w:p>
    <w:p w:rsidR="00155102" w:rsidRPr="00242796" w:rsidRDefault="00155102" w:rsidP="00050D86">
      <w:pPr>
        <w:ind w:firstLine="709"/>
        <w:jc w:val="both"/>
      </w:pPr>
    </w:p>
    <w:p w:rsidR="00155102" w:rsidRPr="00242796" w:rsidRDefault="00155102" w:rsidP="00050D86">
      <w:pPr>
        <w:ind w:firstLine="709"/>
        <w:jc w:val="both"/>
      </w:pPr>
    </w:p>
    <w:tbl>
      <w:tblPr>
        <w:tblW w:w="10080" w:type="dxa"/>
        <w:tblBorders>
          <w:insideH w:val="single" w:sz="4" w:space="0" w:color="auto"/>
          <w:insideV w:val="single" w:sz="4" w:space="0" w:color="auto"/>
        </w:tblBorders>
        <w:tblLook w:val="01E0"/>
      </w:tblPr>
      <w:tblGrid>
        <w:gridCol w:w="5040"/>
        <w:gridCol w:w="5040"/>
      </w:tblGrid>
      <w:tr w:rsidR="00155102" w:rsidRPr="00242796" w:rsidTr="00462BF6">
        <w:tc>
          <w:tcPr>
            <w:tcW w:w="4785" w:type="dxa"/>
            <w:tcBorders>
              <w:top w:val="nil"/>
              <w:bottom w:val="nil"/>
              <w:right w:val="nil"/>
            </w:tcBorders>
          </w:tcPr>
          <w:p w:rsidR="00155102" w:rsidRPr="00242796" w:rsidRDefault="00155102" w:rsidP="00462BF6">
            <w:pPr>
              <w:tabs>
                <w:tab w:val="left" w:pos="7020"/>
              </w:tabs>
            </w:pPr>
            <w:r w:rsidRPr="00242796">
              <w:t xml:space="preserve">Глава муниципального образования «Хиславичский район» Смоленской области                          </w:t>
            </w:r>
          </w:p>
          <w:p w:rsidR="00155102" w:rsidRPr="00242796" w:rsidRDefault="00155102" w:rsidP="00462BF6">
            <w:pPr>
              <w:tabs>
                <w:tab w:val="left" w:pos="7020"/>
              </w:tabs>
              <w:rPr>
                <w:b/>
              </w:rPr>
            </w:pPr>
            <w:r w:rsidRPr="00242796">
              <w:t xml:space="preserve">                                       </w:t>
            </w:r>
            <w:r w:rsidRPr="00242796">
              <w:rPr>
                <w:b/>
              </w:rPr>
              <w:t>А.В.Загребаев</w:t>
            </w:r>
          </w:p>
        </w:tc>
        <w:tc>
          <w:tcPr>
            <w:tcW w:w="4785" w:type="dxa"/>
            <w:tcBorders>
              <w:left w:val="nil"/>
            </w:tcBorders>
          </w:tcPr>
          <w:p w:rsidR="00155102" w:rsidRPr="00242796" w:rsidRDefault="00155102" w:rsidP="00462BF6">
            <w:pPr>
              <w:tabs>
                <w:tab w:val="left" w:pos="7020"/>
              </w:tabs>
            </w:pPr>
            <w:r w:rsidRPr="00242796">
              <w:t xml:space="preserve">                  Председатель Хиславичского </w:t>
            </w:r>
          </w:p>
          <w:p w:rsidR="00155102" w:rsidRPr="00242796" w:rsidRDefault="00155102" w:rsidP="00462BF6">
            <w:pPr>
              <w:tabs>
                <w:tab w:val="left" w:pos="7020"/>
              </w:tabs>
            </w:pPr>
            <w:r w:rsidRPr="00242796">
              <w:t xml:space="preserve">                   районного Совета депутатов</w:t>
            </w:r>
          </w:p>
          <w:p w:rsidR="00155102" w:rsidRPr="00242796" w:rsidRDefault="00155102" w:rsidP="00462BF6">
            <w:pPr>
              <w:rPr>
                <w:b/>
              </w:rPr>
            </w:pPr>
            <w:r w:rsidRPr="00242796">
              <w:rPr>
                <w:b/>
              </w:rPr>
              <w:t xml:space="preserve">                                  </w:t>
            </w:r>
          </w:p>
          <w:p w:rsidR="00155102" w:rsidRPr="00242796" w:rsidRDefault="00155102" w:rsidP="00462BF6">
            <w:r w:rsidRPr="00242796">
              <w:rPr>
                <w:b/>
              </w:rPr>
              <w:t xml:space="preserve">                                       С.Н. Костюкова</w:t>
            </w:r>
          </w:p>
        </w:tc>
      </w:tr>
    </w:tbl>
    <w:p w:rsidR="00155102" w:rsidRDefault="00155102" w:rsidP="00050D86">
      <w:pPr>
        <w:ind w:firstLine="709"/>
        <w:jc w:val="both"/>
      </w:pPr>
    </w:p>
    <w:sectPr w:rsidR="00155102" w:rsidSect="00FD6A8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5EE3"/>
    <w:multiLevelType w:val="hybridMultilevel"/>
    <w:tmpl w:val="D1286AD6"/>
    <w:lvl w:ilvl="0" w:tplc="20A246A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6A5C75"/>
    <w:multiLevelType w:val="hybridMultilevel"/>
    <w:tmpl w:val="92A07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626"/>
    <w:rsid w:val="00050D86"/>
    <w:rsid w:val="00064878"/>
    <w:rsid w:val="00155102"/>
    <w:rsid w:val="00242796"/>
    <w:rsid w:val="002A0224"/>
    <w:rsid w:val="00376685"/>
    <w:rsid w:val="003C3383"/>
    <w:rsid w:val="005213C5"/>
    <w:rsid w:val="005850DD"/>
    <w:rsid w:val="0072384A"/>
    <w:rsid w:val="00772751"/>
    <w:rsid w:val="008F3B51"/>
    <w:rsid w:val="009E66F1"/>
    <w:rsid w:val="00B47CE3"/>
    <w:rsid w:val="00B61017"/>
    <w:rsid w:val="00BC0CFC"/>
    <w:rsid w:val="00C65836"/>
    <w:rsid w:val="00D147EC"/>
    <w:rsid w:val="00E5105B"/>
    <w:rsid w:val="00EB3626"/>
    <w:rsid w:val="00EB3ACA"/>
    <w:rsid w:val="00F37B2C"/>
    <w:rsid w:val="00FD6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DD"/>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626"/>
    <w:rPr>
      <w:rFonts w:ascii="Tahoma" w:hAnsi="Tahoma" w:cs="Tahoma"/>
      <w:sz w:val="16"/>
      <w:szCs w:val="16"/>
    </w:rPr>
  </w:style>
  <w:style w:type="character" w:customStyle="1" w:styleId="a4">
    <w:name w:val="Текст выноски Знак"/>
    <w:basedOn w:val="a0"/>
    <w:link w:val="a3"/>
    <w:uiPriority w:val="99"/>
    <w:semiHidden/>
    <w:rsid w:val="00EB3626"/>
    <w:rPr>
      <w:rFonts w:ascii="Tahoma" w:hAnsi="Tahoma" w:cs="Tahoma"/>
      <w:sz w:val="16"/>
      <w:szCs w:val="16"/>
    </w:rPr>
  </w:style>
  <w:style w:type="paragraph" w:styleId="a5">
    <w:name w:val="List Paragraph"/>
    <w:aliases w:val="ТЗ список,Абзац списка литеральный,Нумерация,ПАРАГРАФ,List Paragraph,список 1,Абзац списка основной,Маркер,Абзац списка для документа"/>
    <w:basedOn w:val="a"/>
    <w:link w:val="a6"/>
    <w:uiPriority w:val="34"/>
    <w:qFormat/>
    <w:rsid w:val="008F3B51"/>
    <w:pPr>
      <w:spacing w:after="200" w:line="276" w:lineRule="auto"/>
      <w:ind w:left="720"/>
      <w:contextualSpacing/>
    </w:pPr>
    <w:rPr>
      <w:rFonts w:ascii="Calibri" w:hAnsi="Calibri"/>
      <w:sz w:val="22"/>
      <w:szCs w:val="22"/>
      <w:lang/>
    </w:rPr>
  </w:style>
  <w:style w:type="character" w:customStyle="1" w:styleId="a6">
    <w:name w:val="Абзац списка Знак"/>
    <w:aliases w:val="ТЗ список Знак,Абзац списка литеральный Знак,Нумерация Знак,ПАРАГРАФ Знак,List Paragraph Знак,список 1 Знак,Абзац списка основной Знак,Маркер Знак,Абзац списка для документа Знак"/>
    <w:link w:val="a5"/>
    <w:uiPriority w:val="34"/>
    <w:locked/>
    <w:rsid w:val="008F3B51"/>
    <w:rPr>
      <w:rFonts w:ascii="Calibri" w:eastAsia="Calibri" w:hAnsi="Calibri" w:cs="Times New Roman"/>
      <w:sz w:val="22"/>
      <w:szCs w:val="22"/>
      <w:lang w:eastAsia="en-US"/>
    </w:rPr>
  </w:style>
  <w:style w:type="paragraph" w:styleId="a7">
    <w:name w:val="No Spacing"/>
    <w:uiPriority w:val="1"/>
    <w:qFormat/>
    <w:rsid w:val="0037668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3D3C046CDDB52443D2C33C846E2A0BB225603FE057216213E52EEAA0ADAF04DC627EA19BA1172F86F77BDE3F85EE78B355BA6B181FD81FD32A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12</cp:revision>
  <cp:lastPrinted>2019-12-18T08:24:00Z</cp:lastPrinted>
  <dcterms:created xsi:type="dcterms:W3CDTF">2019-12-16T14:28:00Z</dcterms:created>
  <dcterms:modified xsi:type="dcterms:W3CDTF">2019-12-25T07:21:00Z</dcterms:modified>
</cp:coreProperties>
</file>